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1F617C" w:rsidRPr="001F617C" w:rsidRDefault="001F617C" w:rsidP="001F617C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1F617C" w:rsidRDefault="001F617C" w:rsidP="001F617C">
      <w:pPr>
        <w:jc w:val="both"/>
        <w:rPr>
          <w:rFonts w:ascii="Times New Roman" w:hAnsi="Times New Roman" w:cs="Times New Roman"/>
          <w:b/>
        </w:rPr>
      </w:pPr>
    </w:p>
    <w:p w:rsidR="001F617C" w:rsidRPr="001F617C" w:rsidRDefault="00464700" w:rsidP="001F6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410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«____» ____________ 201__г.  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64700">
        <w:rPr>
          <w:rFonts w:ascii="Times New Roman" w:hAnsi="Times New Roman" w:cs="Times New Roman"/>
          <w:b/>
          <w:sz w:val="24"/>
          <w:szCs w:val="24"/>
        </w:rPr>
        <w:t>Нефтеюганского района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в лице  Главы </w:t>
      </w:r>
      <w:r w:rsidR="00464700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proofErr w:type="spellStart"/>
      <w:r w:rsidR="00464700">
        <w:rPr>
          <w:rFonts w:ascii="Times New Roman" w:hAnsi="Times New Roman" w:cs="Times New Roman"/>
          <w:b/>
          <w:sz w:val="24"/>
          <w:szCs w:val="24"/>
        </w:rPr>
        <w:t>Лапковской</w:t>
      </w:r>
      <w:proofErr w:type="spellEnd"/>
      <w:r w:rsidR="00464700">
        <w:rPr>
          <w:rFonts w:ascii="Times New Roman" w:hAnsi="Times New Roman" w:cs="Times New Roman"/>
          <w:b/>
          <w:sz w:val="24"/>
          <w:szCs w:val="24"/>
        </w:rPr>
        <w:t xml:space="preserve"> Галины Васильевны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="00464700" w:rsidRPr="00464700">
        <w:rPr>
          <w:rFonts w:ascii="Times New Roman" w:hAnsi="Times New Roman" w:cs="Times New Roman"/>
          <w:sz w:val="24"/>
          <w:szCs w:val="24"/>
        </w:rPr>
        <w:t>Устава муниципального образования Нефтеюганский район и Положения об администрации Нефтеюганского района, утвержденного решением Думы Нефтеюганского района от 30.12.2011 № 148</w:t>
      </w:r>
      <w:r w:rsidRPr="001F617C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</w:p>
    <w:p w:rsidR="001F617C" w:rsidRPr="001F617C" w:rsidRDefault="001F617C" w:rsidP="001F61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Арендатор: ____________________, с другой стороны (далее – Стороны), на основании протокола заседания по проведению торгов по продаже земельных участков или права на заключение договоров аренды земельных участков № _____ от ___________ (далее – протокол), заключили настоящий договор (далее - Договор) о нижеследующем: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по проведению аукциона на право заключения договора аренды земельного участка 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>земли промышленности, энергетики, транспорта, связи, радиовещания,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57CF5"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1F617C" w:rsidRPr="001F617C" w:rsidRDefault="004F0077" w:rsidP="001F617C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86:08:0020</w:t>
      </w:r>
      <w:r w:rsidR="00157C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157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7CF5">
        <w:rPr>
          <w:rFonts w:ascii="Times New Roman" w:hAnsi="Times New Roman" w:cs="Times New Roman"/>
          <w:sz w:val="24"/>
          <w:szCs w:val="24"/>
        </w:rPr>
        <w:t>281</w:t>
      </w:r>
      <w:r w:rsidR="001F617C" w:rsidRPr="001F617C">
        <w:rPr>
          <w:rFonts w:ascii="Times New Roman" w:hAnsi="Times New Roman" w:cs="Times New Roman"/>
        </w:rPr>
        <w:t xml:space="preserve">         </w:t>
      </w:r>
      <w:r w:rsidR="001F617C" w:rsidRPr="001F617C">
        <w:rPr>
          <w:rFonts w:ascii="Times New Roman" w:hAnsi="Times New Roman" w:cs="Times New Roman"/>
        </w:rPr>
        <w:tab/>
      </w:r>
    </w:p>
    <w:p w:rsidR="001F617C" w:rsidRPr="001F617C" w:rsidRDefault="001F617C" w:rsidP="001F61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617C">
        <w:rPr>
          <w:sz w:val="24"/>
          <w:szCs w:val="24"/>
        </w:rPr>
        <w:t>находящийся по адресу (имеющий адресные ориентиры):</w:t>
      </w:r>
      <w:r w:rsidRPr="001F617C">
        <w:rPr>
          <w:b/>
          <w:sz w:val="24"/>
          <w:szCs w:val="24"/>
          <w:u w:val="single"/>
        </w:rPr>
        <w:t xml:space="preserve">  Ханты-Мансийский автономный округ-Югра,  Нефтеюганский райо</w:t>
      </w:r>
      <w:r w:rsidR="008B7CFE">
        <w:rPr>
          <w:b/>
          <w:sz w:val="24"/>
          <w:szCs w:val="24"/>
          <w:u w:val="single"/>
        </w:rPr>
        <w:t xml:space="preserve">н, </w:t>
      </w:r>
      <w:r w:rsidR="00157CF5">
        <w:rPr>
          <w:b/>
          <w:sz w:val="24"/>
          <w:szCs w:val="24"/>
          <w:u w:val="single"/>
        </w:rPr>
        <w:t>станция Островная</w:t>
      </w:r>
      <w:r w:rsidRPr="001F617C">
        <w:rPr>
          <w:b/>
          <w:sz w:val="24"/>
          <w:szCs w:val="24"/>
          <w:u w:val="single"/>
        </w:rPr>
        <w:t xml:space="preserve"> </w:t>
      </w: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Pr="001F617C">
        <w:rPr>
          <w:b/>
          <w:sz w:val="24"/>
          <w:szCs w:val="24"/>
        </w:rPr>
        <w:t xml:space="preserve"> </w:t>
      </w:r>
      <w:r w:rsidR="00157CF5">
        <w:rPr>
          <w:b/>
          <w:sz w:val="24"/>
          <w:szCs w:val="24"/>
        </w:rPr>
        <w:t>железнодорожный транспорт</w:t>
      </w:r>
      <w:r w:rsidRPr="001F617C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на кадастровом паспорте Участка, общей площадью </w:t>
      </w:r>
      <w:r w:rsidR="003E6C3C" w:rsidRPr="003E6C3C">
        <w:rPr>
          <w:b/>
          <w:sz w:val="24"/>
          <w:szCs w:val="24"/>
        </w:rPr>
        <w:t>4</w:t>
      </w:r>
      <w:r w:rsidR="00157CF5">
        <w:rPr>
          <w:b/>
          <w:sz w:val="24"/>
          <w:szCs w:val="24"/>
        </w:rPr>
        <w:t>4 413</w:t>
      </w:r>
      <w:r w:rsidRPr="001F617C">
        <w:rPr>
          <w:b/>
          <w:sz w:val="24"/>
          <w:szCs w:val="24"/>
        </w:rPr>
        <w:t xml:space="preserve"> </w:t>
      </w:r>
      <w:proofErr w:type="spellStart"/>
      <w:r w:rsidRPr="001F617C">
        <w:rPr>
          <w:b/>
          <w:sz w:val="24"/>
          <w:szCs w:val="24"/>
        </w:rPr>
        <w:t>кв.м</w:t>
      </w:r>
      <w:proofErr w:type="spellEnd"/>
      <w:r w:rsidRPr="001F617C">
        <w:rPr>
          <w:b/>
          <w:sz w:val="24"/>
          <w:szCs w:val="24"/>
        </w:rPr>
        <w:t>.</w:t>
      </w:r>
      <w:r w:rsidRPr="001F617C">
        <w:rPr>
          <w:sz w:val="24"/>
          <w:szCs w:val="24"/>
        </w:rPr>
        <w:t xml:space="preserve"> </w:t>
      </w:r>
    </w:p>
    <w:p w:rsidR="001F617C" w:rsidRPr="001F617C" w:rsidRDefault="001F617C" w:rsidP="00157CF5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Участок предоставлен на основании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p w:rsidR="001F617C" w:rsidRPr="001F617C" w:rsidRDefault="001F617C" w:rsidP="0099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на 3(три) года: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2016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2019 года.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в Нефтеюганском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истечении срока, указанного в п. 1.3. настоящего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1F617C" w:rsidRPr="001F617C" w:rsidRDefault="001F617C" w:rsidP="001F617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_________рублей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(_________________________).</w:t>
      </w:r>
      <w:proofErr w:type="gramEnd"/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Начальный размер арендной платы установлен на основании отчета «Об оценке рыночной стоимости права на заключение договора аренды земельного участка» № </w:t>
      </w:r>
      <w:r w:rsidR="004257DC">
        <w:rPr>
          <w:rFonts w:ascii="Times New Roman" w:hAnsi="Times New Roman" w:cs="Times New Roman"/>
          <w:sz w:val="24"/>
          <w:szCs w:val="24"/>
        </w:rPr>
        <w:t>1665/16</w:t>
      </w:r>
      <w:r w:rsidRPr="001F617C">
        <w:rPr>
          <w:rFonts w:ascii="Times New Roman" w:hAnsi="Times New Roman" w:cs="Times New Roman"/>
          <w:sz w:val="24"/>
          <w:szCs w:val="24"/>
        </w:rPr>
        <w:t xml:space="preserve"> от </w:t>
      </w:r>
      <w:r w:rsidR="004257DC">
        <w:rPr>
          <w:rFonts w:ascii="Times New Roman" w:hAnsi="Times New Roman" w:cs="Times New Roman"/>
          <w:sz w:val="24"/>
          <w:szCs w:val="24"/>
        </w:rPr>
        <w:t>13 октября</w:t>
      </w:r>
      <w:r w:rsidRPr="001F617C">
        <w:rPr>
          <w:rFonts w:ascii="Times New Roman" w:hAnsi="Times New Roman" w:cs="Times New Roman"/>
          <w:sz w:val="24"/>
          <w:szCs w:val="24"/>
        </w:rPr>
        <w:t xml:space="preserve"> 2016 года, выполненног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о  ООО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«</w:t>
      </w:r>
      <w:r w:rsidR="004257DC">
        <w:rPr>
          <w:rFonts w:ascii="Times New Roman" w:hAnsi="Times New Roman" w:cs="Times New Roman"/>
          <w:sz w:val="24"/>
          <w:szCs w:val="24"/>
        </w:rPr>
        <w:t>Центр экономического развития</w:t>
      </w:r>
      <w:r w:rsidRPr="001F617C">
        <w:rPr>
          <w:rFonts w:ascii="Times New Roman" w:hAnsi="Times New Roman" w:cs="Times New Roman"/>
          <w:sz w:val="24"/>
          <w:szCs w:val="24"/>
        </w:rPr>
        <w:t>».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 xml:space="preserve">Арендная плата начисляется </w:t>
      </w:r>
      <w:r w:rsidRPr="001F617C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  <w:proofErr w:type="gramEnd"/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2.3. Арендная плата за первый год использования Участка по Договору аренды, заключенному по результатам торгов по продаже права на заключение договора аренды земельного Участка, вносится Арендатором единовременным платежом в течение 10 дней со дня заключения Договора аренды.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40101810900000010001 РКЦ Ханты-Мансийск </w:t>
      </w:r>
      <w:proofErr w:type="spell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.Х</w:t>
      </w:r>
      <w:proofErr w:type="gram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анты-Мансийск</w:t>
      </w:r>
      <w:proofErr w:type="spell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, ИНН 8619005217, КПП 861901001, БИК 047162000, ОКТМО 71818</w:t>
      </w:r>
      <w:r w:rsidR="004257DC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УФК по Ханты-Мансийскому округу-Югре («Департамент финансов Нефтеюганского района» Администрация Нефтеюганского района л/с 04873031220), КБК 040 111 05013 </w:t>
      </w:r>
      <w:r w:rsidR="004257DC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 Арендодателя, указанный в пункте 2.5.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Уведомление об изменении арендной платы направляется Арендодателем Арендатору письмом и является обязательным для Арендатора. Арендная плата в новом размере уплачивается Арендатором с первого числа первого месяца квартала, следующего за кварталом в котором произошли изменения.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земельный участок передан в аренду.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 2.9. Арендная плата может быть изменена Арендодателем в одностороннем порядке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 размера арендной платы, осуществленная не более чем за 6 месяцев до перерасчета арендной платы. При этом размер уровня инфляции, установленный пунктом 2.8. Договора не применяется.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2.10. Не использование Участка Арендатором не может быть основанием для отказа от оплаты за аренду Участка по условиям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</w:t>
      </w:r>
      <w:r w:rsidRPr="001F617C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 и Ханты-Мансийского автономного округа – Югры, а также в иных случаях.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3.1.3. Вносить в государственные органы, осуществляющие государственной контроль за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3.1.4. Осуществлять контроль за использованием и соблюдением Арендатором условий настоящего Договора и требований природоохранного законодательства.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3.1.7. Не продлевать действие Договора по окончанию срока указанного в пункте 1.3.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3.1.8. По истечению срока, указанного в пункте 1.3.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пунктом 4.2.9.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 Договора либо использования его не по назначению, а также в случаях, предусмотренных пунктами 6.2.1. – 6.2.3. Договора. 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3.1.11. Уведомить Арендатора не позднее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3.2.5. Обеспечить перерасчет размера арендной платы в случаях, предусмотренных пунктами 2.8. и 2.9. Договора, уведомить об указанном изменении Арендатора.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3.2.6. В  случае изменения реквизитов для перечисления арендной платы уведомить Арендатора об указанных изменениях.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3.3. Уведомления, указанные в </w:t>
      </w:r>
      <w:proofErr w:type="spellStart"/>
      <w:r w:rsidRPr="001F617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F617C">
        <w:rPr>
          <w:rFonts w:ascii="Times New Roman" w:hAnsi="Times New Roman" w:cs="Times New Roman"/>
          <w:sz w:val="24"/>
          <w:szCs w:val="24"/>
        </w:rPr>
        <w:t>. 3.2.5. и 3.2.6. Договора направляются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(в дальнейшем именуемые Улучшения), с письменного согласия Арендодателя.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4.1.4. 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третьим лицам с письменного согласия Арендодателя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4.1.5. Вносить платежи за владение и пользование Участком досрочно.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 Арендатор обязан:</w:t>
      </w:r>
    </w:p>
    <w:p w:rsidR="001F617C" w:rsidRPr="001F617C" w:rsidRDefault="001F617C" w:rsidP="001F617C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4.2.2. Принять от Арендодателя Участок по передаточному акту.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4.2.3. Обеспечить освоение Участка в сроки, установленные пунктом 1.3.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4.2.8. Осуществлять мероприятия по охране земель, соблюдать правила пользования природными объектами.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с даты прекращения Договора по передаточному акту, подписанному Сторонами.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4.2.11. Обеспечить Арендодателю, органам государственного контроля за использованием и охраной земель свободный доступ на Участок в любое время.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4.2.13. В случае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прав и обязанностей Арендатора другому лицу, либо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4.2.15.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4.3.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P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задолженности.</w:t>
      </w:r>
    </w:p>
    <w:p w:rsidR="001F617C" w:rsidRPr="001F617C" w:rsidRDefault="001F617C" w:rsidP="001F61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5.5. В случае невозможности разрешения споров или разногласий путем переговоров они подлежат рассмотрению в Арбитражном суде ХМАО-Югры.</w:t>
      </w:r>
    </w:p>
    <w:p w:rsidR="001F617C" w:rsidRPr="001F617C" w:rsidRDefault="001F617C" w:rsidP="0024102C">
      <w:pPr>
        <w:spacing w:after="0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F617C">
        <w:rPr>
          <w:rFonts w:ascii="Times New Roman" w:hAnsi="Times New Roman" w:cs="Times New Roman"/>
          <w:b/>
          <w:sz w:val="24"/>
          <w:szCs w:val="24"/>
        </w:rPr>
        <w:tab/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1F617C" w:rsidRPr="0024102C" w:rsidRDefault="001F617C" w:rsidP="00241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 за исключением случая, предусмотренного пунктами 2.7., 2.8. и 2.9.  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6.2.3. В случае невыполнения Арендатором условий пунктов 4.2.3 – 4.2.5, 4.2.11 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6.3. При одностороннем отказе Арендодателя от исполнения Договора в  случаях, указанных в пункте 3.1.9. 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1F617C" w:rsidRPr="0024102C" w:rsidRDefault="001F617C" w:rsidP="0024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>6.4. Изменения и дополнения к настоящему Договору считаются действительными, если они оформлены в письменном виде и подписаны Сторонами, за исключением случаев прямо предусмотренных Договором или законом.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</w:rPr>
        <w:t xml:space="preserve"> </w:t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 xml:space="preserve">по факсимильной связи, признаются имеющими юридическую силу в случае, если на </w:t>
      </w:r>
      <w:proofErr w:type="spellStart"/>
      <w:r w:rsidRPr="0024102C">
        <w:rPr>
          <w:rFonts w:ascii="Times New Roman" w:hAnsi="Times New Roman" w:cs="Times New Roman"/>
          <w:sz w:val="24"/>
          <w:szCs w:val="24"/>
        </w:rPr>
        <w:t>факсограмме</w:t>
      </w:r>
      <w:proofErr w:type="spellEnd"/>
      <w:r w:rsidRPr="0024102C">
        <w:rPr>
          <w:rFonts w:ascii="Times New Roman" w:hAnsi="Times New Roman" w:cs="Times New Roman"/>
          <w:sz w:val="24"/>
          <w:szCs w:val="24"/>
        </w:rPr>
        <w:t xml:space="preserve">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1F617C" w:rsidRPr="0024102C" w:rsidRDefault="001F617C" w:rsidP="0024102C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lastRenderedPageBreak/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F617C" w:rsidRPr="0024102C" w:rsidRDefault="001F617C" w:rsidP="0024102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7.5. Договор составлен в 4 (четырех) экземплярах, имеющих одинаковую юридическую силу, по одному экземпляру для каждой из Сторон и один экземпляр для Нефтеюганского отдела Управления Федеральной службы государственной регистрации, кадастра и картографии по Ханты-Мансийскому автономному округу-Югре, четвертый – для Администрации Нефтеюганского района.</w:t>
      </w:r>
    </w:p>
    <w:p w:rsidR="001F617C" w:rsidRPr="0024102C" w:rsidRDefault="001F617C" w:rsidP="002410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617C" w:rsidRPr="0024102C" w:rsidRDefault="001F617C" w:rsidP="0024102C">
      <w:pPr>
        <w:widowControl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 8. К договору в качестве его неотъемлемой части прилагается: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8.1.Кадастровый паспорт земельного участка.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8.2. Передаточный акт земельного участка.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24102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9. Место нахождение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5256"/>
      </w:tblGrid>
      <w:tr w:rsidR="001F617C" w:rsidRPr="0024102C" w:rsidTr="0024102C">
        <w:trPr>
          <w:trHeight w:val="503"/>
        </w:trPr>
        <w:tc>
          <w:tcPr>
            <w:tcW w:w="4775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 w:rsidRPr="00DC5902">
              <w:rPr>
                <w:b/>
                <w:sz w:val="26"/>
                <w:szCs w:val="26"/>
              </w:rPr>
              <w:t>Нефтеюганск</w:t>
            </w:r>
            <w:r>
              <w:rPr>
                <w:b/>
                <w:sz w:val="26"/>
                <w:szCs w:val="26"/>
              </w:rPr>
              <w:t>ого</w:t>
            </w:r>
            <w:r w:rsidRPr="00DC5902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DC5902">
              <w:rPr>
                <w:b/>
                <w:sz w:val="26"/>
                <w:szCs w:val="26"/>
              </w:rPr>
              <w:t xml:space="preserve">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17C" w:rsidRPr="001F617C" w:rsidTr="0024102C">
        <w:tc>
          <w:tcPr>
            <w:tcW w:w="4775" w:type="dxa"/>
          </w:tcPr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Юридический адрес: 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Pr="00E50585">
              <w:rPr>
                <w:sz w:val="24"/>
                <w:szCs w:val="24"/>
              </w:rPr>
              <w:t>мкр</w:t>
            </w:r>
            <w:proofErr w:type="spellEnd"/>
            <w:r w:rsidRPr="00E50585">
              <w:rPr>
                <w:sz w:val="24"/>
                <w:szCs w:val="24"/>
              </w:rPr>
              <w:t xml:space="preserve">., д. 21 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 </w:t>
            </w:r>
          </w:p>
        </w:tc>
      </w:tr>
      <w:tr w:rsidR="001F617C" w:rsidRPr="001F617C" w:rsidTr="0024102C">
        <w:trPr>
          <w:trHeight w:val="909"/>
        </w:trPr>
        <w:tc>
          <w:tcPr>
            <w:tcW w:w="4775" w:type="dxa"/>
          </w:tcPr>
          <w:p w:rsidR="00E50585" w:rsidRPr="00E50585" w:rsidRDefault="001F617C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rFonts w:cs="Times New Roman"/>
                <w:sz w:val="24"/>
                <w:szCs w:val="24"/>
              </w:rPr>
              <w:t>Почтовый адрес:</w:t>
            </w:r>
            <w:r w:rsidRPr="00E5058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50585" w:rsidRPr="00E50585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="00E50585" w:rsidRPr="00E50585">
              <w:rPr>
                <w:sz w:val="24"/>
                <w:szCs w:val="24"/>
              </w:rPr>
              <w:t>ы-</w:t>
            </w:r>
            <w:proofErr w:type="gramEnd"/>
            <w:r w:rsidR="00E50585"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="00E50585" w:rsidRPr="00E50585">
              <w:rPr>
                <w:sz w:val="24"/>
                <w:szCs w:val="24"/>
              </w:rPr>
              <w:t>мкр</w:t>
            </w:r>
            <w:proofErr w:type="spellEnd"/>
            <w:r w:rsidR="00E50585" w:rsidRPr="00E50585">
              <w:rPr>
                <w:sz w:val="24"/>
                <w:szCs w:val="24"/>
              </w:rPr>
              <w:t xml:space="preserve">., д. 21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17C" w:rsidRPr="001F617C" w:rsidTr="0024102C">
        <w:trPr>
          <w:trHeight w:val="217"/>
        </w:trPr>
        <w:tc>
          <w:tcPr>
            <w:tcW w:w="4775" w:type="dxa"/>
          </w:tcPr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8619005217</w:t>
            </w:r>
          </w:p>
        </w:tc>
        <w:tc>
          <w:tcPr>
            <w:tcW w:w="5256" w:type="dxa"/>
          </w:tcPr>
          <w:p w:rsidR="001F617C" w:rsidRPr="0024102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861901001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7181800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41261913</w:t>
            </w:r>
          </w:p>
        </w:tc>
        <w:tc>
          <w:tcPr>
            <w:tcW w:w="5256" w:type="dxa"/>
          </w:tcPr>
          <w:p w:rsidR="001F617C" w:rsidRPr="0024102C" w:rsidRDefault="0024102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Расчетный счет </w:t>
            </w:r>
            <w:r w:rsidRPr="00E50585">
              <w:rPr>
                <w:sz w:val="24"/>
                <w:szCs w:val="24"/>
              </w:rPr>
              <w:t>40204810200000000045</w:t>
            </w:r>
          </w:p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РКЦ Ханты-Мансийск г. Ханты-Мансийск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Кор/счет 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50585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</w:t>
            </w:r>
            <w:r w:rsidR="00E50585"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6" w:type="dxa"/>
          </w:tcPr>
          <w:p w:rsid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24102C" w:rsidRPr="001F617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</w:rPr>
            </w:pPr>
            <w:r w:rsidRPr="001F617C">
              <w:rPr>
                <w:rFonts w:ascii="Times New Roman" w:hAnsi="Times New Roman" w:cs="Times New Roman"/>
              </w:rPr>
              <w:lastRenderedPageBreak/>
              <w:t>______________________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</w:tr>
    </w:tbl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23643A" w:rsidRPr="001F617C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Pr="00AF20D8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3643A" w:rsidRPr="00AF20D8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50F02"/>
    <w:rsid w:val="00066693"/>
    <w:rsid w:val="000D7154"/>
    <w:rsid w:val="000E26F4"/>
    <w:rsid w:val="001117FB"/>
    <w:rsid w:val="00113776"/>
    <w:rsid w:val="00144203"/>
    <w:rsid w:val="00154A3F"/>
    <w:rsid w:val="00157CF5"/>
    <w:rsid w:val="001F617C"/>
    <w:rsid w:val="00222FDD"/>
    <w:rsid w:val="0023643A"/>
    <w:rsid w:val="0024102C"/>
    <w:rsid w:val="00283C05"/>
    <w:rsid w:val="0031149F"/>
    <w:rsid w:val="00341FFA"/>
    <w:rsid w:val="003D7391"/>
    <w:rsid w:val="003E6C3C"/>
    <w:rsid w:val="00421903"/>
    <w:rsid w:val="004257DC"/>
    <w:rsid w:val="00436C42"/>
    <w:rsid w:val="00464700"/>
    <w:rsid w:val="00471CA3"/>
    <w:rsid w:val="004B3064"/>
    <w:rsid w:val="004B6F10"/>
    <w:rsid w:val="004F0077"/>
    <w:rsid w:val="005273EF"/>
    <w:rsid w:val="005439A8"/>
    <w:rsid w:val="00592CBF"/>
    <w:rsid w:val="00592CFB"/>
    <w:rsid w:val="0062732C"/>
    <w:rsid w:val="00630464"/>
    <w:rsid w:val="00646AA0"/>
    <w:rsid w:val="00672234"/>
    <w:rsid w:val="00693F98"/>
    <w:rsid w:val="007A3F8C"/>
    <w:rsid w:val="007C0A73"/>
    <w:rsid w:val="008144AC"/>
    <w:rsid w:val="008234AA"/>
    <w:rsid w:val="008737D6"/>
    <w:rsid w:val="008B4825"/>
    <w:rsid w:val="008B7CFE"/>
    <w:rsid w:val="0092454E"/>
    <w:rsid w:val="00931539"/>
    <w:rsid w:val="00934019"/>
    <w:rsid w:val="00993D70"/>
    <w:rsid w:val="009A335D"/>
    <w:rsid w:val="009B79F2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7404F"/>
    <w:rsid w:val="00B91B99"/>
    <w:rsid w:val="00BD389B"/>
    <w:rsid w:val="00BD4FDC"/>
    <w:rsid w:val="00C418FF"/>
    <w:rsid w:val="00CB574C"/>
    <w:rsid w:val="00CF00FF"/>
    <w:rsid w:val="00CF215E"/>
    <w:rsid w:val="00D816B5"/>
    <w:rsid w:val="00D87CC6"/>
    <w:rsid w:val="00D94F7A"/>
    <w:rsid w:val="00DE0A4F"/>
    <w:rsid w:val="00E232F4"/>
    <w:rsid w:val="00E50585"/>
    <w:rsid w:val="00E8700F"/>
    <w:rsid w:val="00E8702C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2</cp:revision>
  <cp:lastPrinted>2016-04-06T07:05:00Z</cp:lastPrinted>
  <dcterms:created xsi:type="dcterms:W3CDTF">2016-11-15T10:14:00Z</dcterms:created>
  <dcterms:modified xsi:type="dcterms:W3CDTF">2016-11-15T10:14:00Z</dcterms:modified>
</cp:coreProperties>
</file>