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02" w:rsidRPr="001B5C02" w:rsidRDefault="001B5C02" w:rsidP="001B5C02">
      <w:pPr>
        <w:pBdr>
          <w:bottom w:val="single" w:sz="6" w:space="2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6"/>
          <w:szCs w:val="26"/>
          <w:lang w:eastAsia="ru-RU"/>
        </w:rPr>
        <w:t>ОСОБЕННОСТИ ИСПОЛНЕНИЯ ДОГОВОРОВ ПЕРЕВОЗКИ ПАССАЖИРОВ ПРИ ВВЕДЕНИИ РЕЖИМА ПОВЫШЕННОЙ ГОТОВНОСТИ</w:t>
      </w:r>
    </w:p>
    <w:p w:rsidR="001B5C02" w:rsidRPr="001B5C02" w:rsidRDefault="001B5C02" w:rsidP="001B5C0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20.07.2020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июле 2020 года вступили в силу 4 постановления Правительства Российской Федерации, устанавливающие особенности исполнения договоров перевозки пассажиров (воздушным, железнодорожным, морским и внутренним водным транспортом) в условиях введения режима повышенной готовности в связи с новой </w:t>
      </w:r>
      <w:proofErr w:type="spell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инфекцией.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</w:t>
      </w: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указанные особенности</w:t>
      </w:r>
      <w:proofErr w:type="gram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установлены Федеральным законом Российской Федерации от 8 июня 202</w:t>
      </w:r>
      <w:bookmarkStart w:id="0" w:name="_GoBack"/>
      <w:bookmarkEnd w:id="0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года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инфекции».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ВОЗДУШНЫЕ ПЕРЕВОЗКИ: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июля 2020 года вступило в силу Положение об особенностях исполнения договора воздушной перевозки пассажира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утвержденное постановлением Правительства Российской Федерации от 6 июля 2020 года </w:t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proofErr w:type="gramEnd"/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применяется к договорам, подлежащим исполнению с 1 февраля 2020 года по международным воздушным перевозкам с Китайской Народной Республикой,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 18 марта 2020 года – по всем внутренним воздушным перевозкам и иным международным воздушным перевозкам, заключенным до 1 мая 2020 года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не применяется в отношении воздушных перевозок пассажиров, осуществляемых по договору фрахтования воздушного судна (воздушному чартеру).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Положению при введении режима повышенной готовности или чрезвычайной ситуации на всей территории Российской Федерации либо на ее части, перевозчик вправе в одностороннем порядке: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изменить условия договора (в части даты, времени, маршрута (изменение прямого маршрута на маршрут с пересадкой либо изменение пункта назначения на ближайший к первоначальному пункту назначения), типа воздушного судна);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отказаться от исполнения договора (отменить рейс) и возвратить уплаченную за воздушную перевозку пассажира провозную плату в порядке и сроки, которые установлены в Положении.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 отмене рейса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пассажир имеет право полететь другим рейсом в счет уже оплаченного билета. Перевозчик обязан</w:t>
      </w: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</w:t>
      </w:r>
      <w:proofErr w:type="gramEnd"/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ТЕЧЕНИЕ 3 ЛЕТ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даты отправления рейса, указанного в билете, принять сумму оплаченной провозной платы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счет оплаты услуг по воздушной перевозке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 том числе по другим маршрутам воздушной перевозки) и дополнительных услуг перевозчика.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этом пассажир вправе использовать часть суммы оплаченной провозной платы или использовать сумму полностью, а в случае ее недостаточности доплатить денежными средствами.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 отказе пассажира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воздушной перевозки при угрозе возникновения и (или) возникновении отдельных чрезвычайных ситуаций, введении режима повышенной готовности или чрезвычайной ситуации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или в случае отмены рейса 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перевозчиком провозная плата, уплаченная за воздушную перевозку пассажира, </w:t>
      </w:r>
      <w:r w:rsidRPr="001B5C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подлежит возврату пассажиру ПО ИСТЕЧЕНИИ 3 ЛЕТ </w:t>
      </w:r>
      <w:proofErr w:type="gramStart"/>
      <w:r w:rsidRPr="001B5C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даты отправления</w:t>
      </w:r>
      <w:proofErr w:type="gramEnd"/>
      <w:r w:rsidRPr="001B5C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рейса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указанного в билете.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сумму оплаченной провозной платы подлежат начислению проценты за пользование денежными средствами в размере, определяемом ключевой ставкой Центрального банка Российской Федерации, действовавшей в соответствующие периоды.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предусмотрен заявительный порядок: денежные средства возвращаются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по заявлению пассажира, поданному ПО ИСТЕЧЕНИИ 3 ЛЕТ </w:t>
      </w:r>
      <w:proofErr w:type="gramStart"/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 даты отправления</w:t>
      </w:r>
      <w:proofErr w:type="gramEnd"/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рейса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указанного в билете.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 сделано для отдельных категорий пассажиров. До истечения указанного 3-летнего срока, а также до даты воздушной перевозки, указанной в билете, подать заявление о возврате провозной платы вправе следующие категории пассажиров: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инвалиды I или II группы;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ветераны Великой Отечественной войны;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лицо, сопровождающее инвалида I группы или ребенка-инвалида II группы;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лицо, имеющее удостоверение многодетной семьи или иные документы, подтверждающие статус многодетной семьи</w:t>
      </w: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порядке, установленном нормативными правовыми актами субъектов Российской Федерации, вправе подать заявление о возврате провозной платы до истечения 3 лет с даты отправления рейса, указанного в билете.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Возврат денежных средств перевозчик обязан осуществить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течение 10 календарных дней 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получения перевозчиком заявления.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МОРСКИЕ ПЕРЕВОЗКИ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июля 2020 года вступило в силу Положение об особенностях исполнения договора морской перевозки пассажира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утвержденное постановлением Правительства Российской Федерации от 23 июня 2020 года № 909.</w:t>
      </w:r>
      <w:proofErr w:type="gramEnd"/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Положением перевозчику предоставлено право в одностороннем порядке: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изменить условия договора (в части даты, продолжительности, маршрута и типа судна);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отказаться от исполнения договора (отменить рейс) и возвратить оплаченную провозную плату в порядке и сроки, установленные Положением.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случае изменения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условий договора перевозчик обязан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течение 18 месяцев </w:t>
      </w: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отправления</w:t>
      </w:r>
      <w:proofErr w:type="gram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рейса, указанного в билете, предложить пассажиру 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изменения условий договора (в </w:t>
      </w:r>
      <w:proofErr w:type="spell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стоимости, маршруту, продолжительности) с учетом оплаченной провозной платы.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пассажир вправе использовать часть оплаченной суммы или использовать сумму полностью, а в случае ее недостаточности доплатить денежными средствами.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случае отказа 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пассажира от перевозки морским транспортом денежные средства подлежат возврату по заявлению пассажира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течение 10 календарных дней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 дня получения такого заявления.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сумму оплаченной провозной платы подлежат уплате проценты за пользование денежными средствами, размер которых определяется ключевой ставкой Центрального банка Российской Федерации.</w:t>
      </w:r>
    </w:p>
    <w:p w:rsid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ПЕРЕВОЗКИ ВНУТРЕННИМ ВОДНЫМ ТРАНСПОРТОМ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июля 2020 года вступило в силу Положение об особенностях исполнения договора перевозки пассажира внутренним водным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утвержденное постановлением Правительства Российской Федерации от 23 июня 2020 года № 910.</w:t>
      </w:r>
      <w:proofErr w:type="gramEnd"/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распространяется на перевозки, подлежащие исполнению с 1 февраля по 31 декабря 2020 года.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Положением перевозчик вправе в одностороннем порядке: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изменить условия договора (в части даты, времени, маршрута и типа судна);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отказаться от исполнения договора (отменить рейс) и возвратить оплаченную провозную плату в порядке и сроки, установленные Положением.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случае изменения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условий договора перевозчик обязан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течение 18 месяцев </w:t>
      </w: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отправления</w:t>
      </w:r>
      <w:proofErr w:type="gramEnd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рейса, указанного в билете, предоставить пассажиру аналогичные услуги по перевозки (в том числе по стоимости, периоду, маршруту) на сумму оплаченной провозной платы.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случае отказа 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пассажира от перевозки внутренним водным транспортом оплаченная провозная плата подлежит возврату по заявлению пассажира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в течение 10 календарных дней 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получения такого заявления.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B5C0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ПЕРЕВОЗКИ ЖЕЛЕЗНОДОРОЖНЫМ ТРАНСПОРТОМ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июля 2020 года вступило в силу Положение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утвержденное постановлением Правительства Российской Федерации от 20 июня 2020 года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B5C02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Положением </w:t>
      </w:r>
      <w:r w:rsidRPr="001B5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 отмене отправления</w:t>
      </w: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поезда дальнего следования пассажир имеет право:</w:t>
      </w:r>
    </w:p>
    <w:p w:rsidR="001B5C02" w:rsidRPr="001B5C02" w:rsidRDefault="001B5C02" w:rsidP="001B5C0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осуществить поездку по приобретенному билету не позднее 12 месяцев после прекращения режима повышенной готовности;</w:t>
      </w:r>
    </w:p>
    <w:p w:rsidR="001B5C02" w:rsidRPr="001B5C02" w:rsidRDefault="001B5C02" w:rsidP="001B5C02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5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получить полную стоимость проезда и провоза багажа в соответствии с действующими Правилами оказания услуг по перевозкам на железнодорожном транспорте пассажиров, утвержденными постановлением Правительства Российской Федерации от 2 марта 2005 года № 111.</w:t>
      </w:r>
    </w:p>
    <w:p w:rsidR="001966F9" w:rsidRPr="001B5C02" w:rsidRDefault="001966F9">
      <w:pPr>
        <w:rPr>
          <w:rFonts w:ascii="Times New Roman" w:hAnsi="Times New Roman" w:cs="Times New Roman"/>
          <w:sz w:val="26"/>
          <w:szCs w:val="26"/>
        </w:rPr>
      </w:pPr>
    </w:p>
    <w:sectPr w:rsidR="001966F9" w:rsidRPr="001B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4F90"/>
    <w:multiLevelType w:val="multilevel"/>
    <w:tmpl w:val="086C5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93"/>
    <w:rsid w:val="001966F9"/>
    <w:rsid w:val="001B5C02"/>
    <w:rsid w:val="006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1210</Words>
  <Characters>6900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Ангелина Андреевна</dc:creator>
  <cp:keywords/>
  <dc:description/>
  <cp:lastModifiedBy>Калина Ангелина Андреевна</cp:lastModifiedBy>
  <cp:revision>2</cp:revision>
  <dcterms:created xsi:type="dcterms:W3CDTF">2020-07-20T09:41:00Z</dcterms:created>
  <dcterms:modified xsi:type="dcterms:W3CDTF">2020-07-20T09:48:00Z</dcterms:modified>
</cp:coreProperties>
</file>