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2B" w:rsidRPr="009E3E2B" w:rsidRDefault="009E3E2B" w:rsidP="009E3E2B">
      <w:pPr>
        <w:jc w:val="both"/>
        <w:rPr>
          <w:sz w:val="28"/>
          <w:szCs w:val="28"/>
        </w:rPr>
      </w:pPr>
    </w:p>
    <w:p w:rsidR="009E3E2B" w:rsidRPr="009E3E2B" w:rsidRDefault="009E3E2B" w:rsidP="009E3E2B">
      <w:pPr>
        <w:framePr w:w="9706" w:h="15199" w:hRule="exact" w:wrap="none" w:vAnchor="page" w:hAnchor="page" w:x="1332" w:y="908"/>
        <w:spacing w:after="206" w:line="240" w:lineRule="exact"/>
        <w:jc w:val="both"/>
        <w:rPr>
          <w:sz w:val="28"/>
          <w:szCs w:val="28"/>
        </w:rPr>
      </w:pPr>
      <w:r w:rsidRPr="009E3E2B">
        <w:rPr>
          <w:rStyle w:val="3"/>
          <w:rFonts w:eastAsia="Arial Unicode MS"/>
          <w:b w:val="0"/>
          <w:bCs w:val="0"/>
          <w:sz w:val="28"/>
          <w:szCs w:val="28"/>
        </w:rPr>
        <w:t>Рекомендации Роспотребнадзора по выбору красной икры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spacing w:after="196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 xml:space="preserve">В преддверии новогодних праздников </w:t>
      </w:r>
      <w:proofErr w:type="spellStart"/>
      <w:r w:rsidRPr="009E3E2B">
        <w:rPr>
          <w:rStyle w:val="2"/>
          <w:rFonts w:eastAsia="Arial Unicode MS"/>
          <w:sz w:val="28"/>
          <w:szCs w:val="28"/>
        </w:rPr>
        <w:t>Роспотребнадзор</w:t>
      </w:r>
      <w:proofErr w:type="spellEnd"/>
      <w:r w:rsidRPr="009E3E2B">
        <w:rPr>
          <w:rStyle w:val="2"/>
          <w:rFonts w:eastAsia="Arial Unicode MS"/>
          <w:sz w:val="28"/>
          <w:szCs w:val="28"/>
        </w:rPr>
        <w:t xml:space="preserve"> рекомендует обратить внимание на некоторые важные моменты при выборе красной икры.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spacing w:after="153" w:line="27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 xml:space="preserve">Икра лососёвых пород рыб, таких как горбуша, кета, нерка, семга, форель - весьма ценный пищевой продукт. Красная икра содержит полиненасыщенные жирные кислоты, легкоусвояемые белки, богата йодом, кальцием, фосфором, железом, витаминами </w:t>
      </w:r>
      <w:r w:rsidRPr="009E3E2B">
        <w:rPr>
          <w:rStyle w:val="2"/>
          <w:rFonts w:eastAsia="Arial Unicode MS"/>
          <w:sz w:val="28"/>
          <w:szCs w:val="28"/>
          <w:lang w:val="en-US" w:eastAsia="en-US" w:bidi="en-US"/>
        </w:rPr>
        <w:t>A</w:t>
      </w:r>
      <w:r w:rsidRPr="009E3E2B">
        <w:rPr>
          <w:rStyle w:val="2"/>
          <w:rFonts w:eastAsia="Arial Unicode MS"/>
          <w:sz w:val="28"/>
          <w:szCs w:val="28"/>
          <w:lang w:eastAsia="en-US" w:bidi="en-US"/>
        </w:rPr>
        <w:t xml:space="preserve">, </w:t>
      </w:r>
      <w:r w:rsidRPr="009E3E2B">
        <w:rPr>
          <w:rStyle w:val="2"/>
          <w:rFonts w:eastAsia="Arial Unicode MS"/>
          <w:sz w:val="28"/>
          <w:szCs w:val="28"/>
          <w:lang w:val="en-US" w:eastAsia="en-US" w:bidi="en-US"/>
        </w:rPr>
        <w:t>D</w:t>
      </w:r>
      <w:r w:rsidRPr="009E3E2B">
        <w:rPr>
          <w:rStyle w:val="2"/>
          <w:rFonts w:eastAsia="Arial Unicode MS"/>
          <w:sz w:val="28"/>
          <w:szCs w:val="28"/>
          <w:lang w:eastAsia="en-US" w:bidi="en-US"/>
        </w:rPr>
        <w:t xml:space="preserve">, </w:t>
      </w:r>
      <w:r w:rsidRPr="009E3E2B">
        <w:rPr>
          <w:rStyle w:val="2"/>
          <w:rFonts w:eastAsia="Arial Unicode MS"/>
          <w:sz w:val="28"/>
          <w:szCs w:val="28"/>
        </w:rPr>
        <w:t>Е, группы</w:t>
      </w:r>
      <w:proofErr w:type="gramStart"/>
      <w:r w:rsidRPr="009E3E2B">
        <w:rPr>
          <w:rStyle w:val="2"/>
          <w:rFonts w:eastAsia="Arial Unicode MS"/>
          <w:sz w:val="28"/>
          <w:szCs w:val="28"/>
        </w:rPr>
        <w:t xml:space="preserve"> В</w:t>
      </w:r>
      <w:proofErr w:type="gramEnd"/>
      <w:r w:rsidRPr="009E3E2B">
        <w:rPr>
          <w:rStyle w:val="2"/>
          <w:rFonts w:eastAsia="Arial Unicode MS"/>
          <w:sz w:val="28"/>
          <w:szCs w:val="28"/>
        </w:rPr>
        <w:t>, фолиевой кислотой.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spacing w:after="238" w:line="312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Важно помнить о правилах выбора красной икры, чтобы приобрести качественный и безопасный продукт.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164"/>
        </w:tabs>
        <w:spacing w:after="223" w:line="240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Не приобретайте красную икру с рук и в местах несанкционированной торговли.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188"/>
        </w:tabs>
        <w:spacing w:after="176" w:line="283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Внимательно прочитайте этикетку, на ней должно быть указано название рыбы, из которой была изъята икра, дата изготовления и дата фасовки.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183"/>
        </w:tabs>
        <w:spacing w:after="188" w:line="28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2"/>
        </w:numPr>
        <w:tabs>
          <w:tab w:val="left" w:pos="183"/>
        </w:tabs>
        <w:spacing w:after="165" w:line="27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Е- 201, Е-202, Е-203, Е-211, Е-212, Е-213.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183"/>
        </w:tabs>
        <w:spacing w:after="188" w:line="29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Крышка банки не должна проминаться и не должна быть вздутой, икра должна заполнять баночку полностью.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183"/>
        </w:tabs>
        <w:spacing w:after="218" w:line="28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Икринки натурального продукта мелкие, однородные, рассыпчатые и цельные, не имеют пленок и трещинок. Если икра истекает соком, а икринки - «сдувшиеся», вероятно, икру уже размораживали.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344"/>
        </w:tabs>
        <w:spacing w:after="192" w:line="240" w:lineRule="exact"/>
        <w:ind w:left="180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Натуральные икринки имеют ядро, искусственные же икринки однородны.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2"/>
        </w:numPr>
        <w:tabs>
          <w:tab w:val="left" w:pos="178"/>
        </w:tabs>
        <w:spacing w:after="184" w:line="298" w:lineRule="exact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Натуральные икринки лопаются при слабом нажатии, оболочка искусственных икринок более жесткая, сложно лопающаяся.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368"/>
        </w:tabs>
        <w:spacing w:after="188" w:line="293" w:lineRule="exact"/>
        <w:ind w:left="180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 xml:space="preserve">Если положить икру в горячую воду, натуральная икра немного </w:t>
      </w:r>
      <w:proofErr w:type="gramStart"/>
      <w:r w:rsidRPr="009E3E2B">
        <w:rPr>
          <w:rStyle w:val="2"/>
          <w:rFonts w:eastAsia="Arial Unicode MS"/>
          <w:sz w:val="28"/>
          <w:szCs w:val="28"/>
        </w:rPr>
        <w:t>побелеет и опустится</w:t>
      </w:r>
      <w:proofErr w:type="gramEnd"/>
      <w:r w:rsidRPr="009E3E2B">
        <w:rPr>
          <w:rStyle w:val="2"/>
          <w:rFonts w:eastAsia="Arial Unicode MS"/>
          <w:sz w:val="28"/>
          <w:szCs w:val="28"/>
        </w:rPr>
        <w:t xml:space="preserve"> на дно, а искусственная растворится, окрасив воду.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numPr>
          <w:ilvl w:val="0"/>
          <w:numId w:val="1"/>
        </w:numPr>
        <w:tabs>
          <w:tab w:val="left" w:pos="368"/>
        </w:tabs>
        <w:spacing w:after="188" w:line="283" w:lineRule="exact"/>
        <w:ind w:left="180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Хранить икру необходимо в холодильнике при температуре указанной производителем на упаковке товара. При соблюдении этих условий можно гарантировать качество продукта. В открытой жестяной банке икру лучше не хранить, рекомендуется переложить ее в чистую сухую стеклянную емкость.</w:t>
      </w:r>
    </w:p>
    <w:p w:rsidR="009E3E2B" w:rsidRPr="009E3E2B" w:rsidRDefault="009E3E2B" w:rsidP="009E3E2B">
      <w:pPr>
        <w:framePr w:w="9706" w:h="15199" w:hRule="exact" w:wrap="none" w:vAnchor="page" w:hAnchor="page" w:x="1332" w:y="908"/>
        <w:spacing w:line="274" w:lineRule="exact"/>
        <w:ind w:left="180"/>
        <w:jc w:val="both"/>
        <w:rPr>
          <w:sz w:val="28"/>
          <w:szCs w:val="28"/>
        </w:rPr>
      </w:pPr>
      <w:r w:rsidRPr="009E3E2B">
        <w:rPr>
          <w:rStyle w:val="2"/>
          <w:rFonts w:eastAsia="Arial Unicode MS"/>
          <w:sz w:val="28"/>
          <w:szCs w:val="28"/>
        </w:rPr>
        <w:t>Если у вас возникли сомнения в качестве и безопасности продукта, обращайтесь в территориальный орган Роспотребнадзора по субъекту Российской Федерации для</w:t>
      </w:r>
      <w:proofErr w:type="gramStart"/>
      <w:r w:rsidRPr="009E3E2B">
        <w:rPr>
          <w:rStyle w:val="2"/>
          <w:rFonts w:eastAsia="Arial Unicode MS"/>
          <w:sz w:val="28"/>
          <w:szCs w:val="28"/>
        </w:rPr>
        <w:t xml:space="preserve"> .</w:t>
      </w:r>
      <w:proofErr w:type="gramEnd"/>
      <w:r w:rsidRPr="009E3E2B">
        <w:rPr>
          <w:rStyle w:val="2"/>
          <w:rFonts w:eastAsia="Arial Unicode MS"/>
          <w:sz w:val="28"/>
          <w:szCs w:val="28"/>
        </w:rPr>
        <w:t xml:space="preserve"> проведения проверочных мероприятий с лабораторным контролем.</w:t>
      </w:r>
    </w:p>
    <w:p w:rsidR="003A7DCD" w:rsidRDefault="003A7DCD" w:rsidP="003A7DCD">
      <w:pPr>
        <w:widowControl/>
        <w:spacing w:after="200" w:line="276" w:lineRule="auto"/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</w:p>
    <w:p w:rsidR="003A7DCD" w:rsidRPr="003A7DCD" w:rsidRDefault="003A7DCD" w:rsidP="003A7DCD">
      <w:pPr>
        <w:rPr>
          <w:sz w:val="28"/>
          <w:szCs w:val="28"/>
        </w:rPr>
      </w:pPr>
      <w:bookmarkStart w:id="0" w:name="_GoBack"/>
      <w:bookmarkEnd w:id="0"/>
    </w:p>
    <w:sectPr w:rsidR="003A7DCD" w:rsidRPr="003A7D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27FD"/>
    <w:multiLevelType w:val="multilevel"/>
    <w:tmpl w:val="940E50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1191C"/>
    <w:multiLevelType w:val="multilevel"/>
    <w:tmpl w:val="DFAEA9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5"/>
    <w:rsid w:val="003A7DCD"/>
    <w:rsid w:val="005261F2"/>
    <w:rsid w:val="00826AC5"/>
    <w:rsid w:val="009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E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9E3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E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E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9E3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E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Ангелина Андреевна</dc:creator>
  <cp:keywords/>
  <dc:description/>
  <cp:lastModifiedBy>Калина Ангелина Андреевна</cp:lastModifiedBy>
  <cp:revision>2</cp:revision>
  <dcterms:created xsi:type="dcterms:W3CDTF">2020-12-18T09:20:00Z</dcterms:created>
  <dcterms:modified xsi:type="dcterms:W3CDTF">2020-12-18T09:36:00Z</dcterms:modified>
</cp:coreProperties>
</file>