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5" w:rsidRDefault="00BC262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2625" w:rsidRDefault="00BC2625">
      <w:pPr>
        <w:pStyle w:val="ConsPlusNormal"/>
        <w:jc w:val="both"/>
        <w:outlineLvl w:val="0"/>
      </w:pPr>
    </w:p>
    <w:p w:rsidR="00BC2625" w:rsidRDefault="00BC26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2625" w:rsidRDefault="00BC2625">
      <w:pPr>
        <w:pStyle w:val="ConsPlusTitle"/>
        <w:jc w:val="both"/>
      </w:pPr>
    </w:p>
    <w:p w:rsidR="00BC2625" w:rsidRDefault="00BC2625">
      <w:pPr>
        <w:pStyle w:val="ConsPlusTitle"/>
        <w:jc w:val="center"/>
      </w:pPr>
      <w:r>
        <w:t>ПОСТАНОВЛЕНИЕ</w:t>
      </w:r>
    </w:p>
    <w:p w:rsidR="00BC2625" w:rsidRDefault="00BC2625">
      <w:pPr>
        <w:pStyle w:val="ConsPlusTitle"/>
        <w:jc w:val="center"/>
      </w:pPr>
      <w:r>
        <w:t>от 30 мая 2018 г. N 620</w:t>
      </w:r>
    </w:p>
    <w:p w:rsidR="00BC2625" w:rsidRDefault="00BC2625">
      <w:pPr>
        <w:pStyle w:val="ConsPlusTitle"/>
        <w:jc w:val="both"/>
      </w:pPr>
    </w:p>
    <w:p w:rsidR="00BC2625" w:rsidRDefault="00BC2625">
      <w:pPr>
        <w:pStyle w:val="ConsPlusTitle"/>
        <w:jc w:val="center"/>
      </w:pPr>
      <w:r>
        <w:t>О ПРОВЕДЕНИИ</w:t>
      </w:r>
    </w:p>
    <w:p w:rsidR="00BC2625" w:rsidRDefault="00BC2625">
      <w:pPr>
        <w:pStyle w:val="ConsPlusTitle"/>
        <w:jc w:val="center"/>
      </w:pPr>
      <w:r>
        <w:t xml:space="preserve">ЭКСПЕРИМЕНТА ПО МАРКИРОВКЕ СРЕДСТВАМИ ИДЕНТИФИКАЦИИ </w:t>
      </w:r>
      <w:proofErr w:type="gramStart"/>
      <w:r>
        <w:t>ОБУВНЫХ</w:t>
      </w:r>
      <w:proofErr w:type="gramEnd"/>
    </w:p>
    <w:p w:rsidR="00BC2625" w:rsidRDefault="00BC2625">
      <w:pPr>
        <w:pStyle w:val="ConsPlusTitle"/>
        <w:jc w:val="center"/>
      </w:pPr>
      <w:r>
        <w:t>ТОВАРОВ НА ТЕРРИТОРИИ РОССИЙСКОЙ ФЕДЕРАЦИИ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1. Провести с 1 июня 2018 г. по 30 июня 2019 г. на территории Российской Федерации эксперимент по маркировке средствами идентификации обувных товаров.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проведении эксперимента по маркировке средствами идентификации обувных товаров на территории Российской Федерации (далее - эксперимент).</w:t>
      </w:r>
    </w:p>
    <w:p w:rsidR="00BC2625" w:rsidRDefault="00BC2625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</w:t>
      </w:r>
      <w:proofErr w:type="gramStart"/>
      <w:r>
        <w:t>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Министерство финансов Российской Федерации, Министерство цифрового развития, связи и массовых коммуникаций Российской Федерации, Федеральная служба безопасности Российской Федерации, Федеральная налоговая служба, Федеральная таможенная служба и Федеральная служба по надзору в сфере защиты прав потребителей и благополучия человека.</w:t>
      </w:r>
      <w:proofErr w:type="gramEnd"/>
    </w:p>
    <w:p w:rsidR="00BC2625" w:rsidRDefault="00BC2625">
      <w:pPr>
        <w:pStyle w:val="ConsPlusNormal"/>
        <w:spacing w:before="220"/>
        <w:ind w:firstLine="540"/>
        <w:jc w:val="both"/>
      </w:pPr>
      <w:r>
        <w:t>4. Согласиться с предложением общества с ограниченной ответственностью "Оператор-ЦРПТ" об осуществлении указанным обществом на безвозмездной основе функций оператора информационной системы, используемой в целях проведения эксперимента (далее - информационная система).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5. Рекомендовать оператору информационной системы разработать до 1 июня 2018 г.: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а) требования к информационной системе;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б) требования к обеспечению защиты информации, содержащейся в информационной системе, и информационной безопасности при использовании информационно-коммуникационных технологий в рамках эксперимента.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6. Министерству промышленности и торговли Российской Федерации обеспечить: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а) координацию и мониторинг работы участников оборота обувных товаров, участвующих в эксперименте;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 xml:space="preserve">б) по согласованию с федеральными органами исполнительной власти, уполномоченными в соответствии с </w:t>
      </w:r>
      <w:hyperlink w:anchor="P13" w:history="1">
        <w:r>
          <w:rPr>
            <w:color w:val="0000FF"/>
          </w:rPr>
          <w:t>пунктом 3</w:t>
        </w:r>
      </w:hyperlink>
      <w:r>
        <w:t xml:space="preserve"> настоящего постановления на обеспечение проведения эксперимента: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разработку и утверждение методических рекомендаций по проведению эксперимента и плана-графика проведения эксперимента до 1 июля 2018 г.;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 xml:space="preserve">разработку и утверждение требований к информационной системе и требований к обеспечению защиты информации, содержащейся в информационной системе, и информационной безопасности при использовании информационно-коммуникационных </w:t>
      </w:r>
      <w:r>
        <w:lastRenderedPageBreak/>
        <w:t>технологий в рамках эксперимента до 1 июля 2018 г.;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 xml:space="preserve">в) совместно с федеральными органами исполнительной власти, уполномоченными в соответствии с </w:t>
      </w:r>
      <w:hyperlink w:anchor="P13" w:history="1">
        <w:r>
          <w:rPr>
            <w:color w:val="0000FF"/>
          </w:rPr>
          <w:t>пунктом 3</w:t>
        </w:r>
      </w:hyperlink>
      <w:r>
        <w:t xml:space="preserve"> настоящего постановления на обеспечение проведения эксперимента, проведение оценки результатов эксперимента и представление соответствующих докладов в Правительство Российской Федерации до 1 декабря 2018 г. и до 1 мая 2019 г.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7. Федеральной налоговой службе, Федеральной таможенной службе и Федеральной службе по надзору в сфере защиты прав потребителей и благополучия человека при осуществлении полномочий в установленных сферах ведения учитывать сведения, переданные участниками эксперимента в информационную систему.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8. Реализация федеральными органами исполнительной власти, уполномоченными на обеспечение проведения эксперимента, мероприятий, предусмотренных настоящим постановлением, осуществляется в пределах установленной Правительством Российской Федерации штатной численности работников и средств, предусмотренных на руководство и управление в сфере установленных функций.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right"/>
      </w:pPr>
      <w:r>
        <w:t>Председатель Правительства</w:t>
      </w:r>
    </w:p>
    <w:p w:rsidR="00BC2625" w:rsidRDefault="00BC2625">
      <w:pPr>
        <w:pStyle w:val="ConsPlusNormal"/>
        <w:jc w:val="right"/>
      </w:pPr>
      <w:r>
        <w:t>Российской Федерации</w:t>
      </w:r>
    </w:p>
    <w:p w:rsidR="00BC2625" w:rsidRDefault="00BC2625">
      <w:pPr>
        <w:pStyle w:val="ConsPlusNormal"/>
        <w:jc w:val="right"/>
      </w:pPr>
      <w:r>
        <w:t>Д.МЕДВЕДЕВ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right"/>
        <w:outlineLvl w:val="0"/>
      </w:pPr>
      <w:r>
        <w:t>Утверждено</w:t>
      </w:r>
    </w:p>
    <w:p w:rsidR="00BC2625" w:rsidRDefault="00BC2625">
      <w:pPr>
        <w:pStyle w:val="ConsPlusNormal"/>
        <w:jc w:val="right"/>
      </w:pPr>
      <w:r>
        <w:t>постановлением Правительства</w:t>
      </w:r>
    </w:p>
    <w:p w:rsidR="00BC2625" w:rsidRDefault="00BC2625">
      <w:pPr>
        <w:pStyle w:val="ConsPlusNormal"/>
        <w:jc w:val="right"/>
      </w:pPr>
      <w:r>
        <w:t>Российской Федерации</w:t>
      </w:r>
    </w:p>
    <w:p w:rsidR="00BC2625" w:rsidRDefault="00BC2625">
      <w:pPr>
        <w:pStyle w:val="ConsPlusNormal"/>
        <w:jc w:val="right"/>
      </w:pPr>
      <w:r>
        <w:t>от 30 мая 2018 г. N 620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Title"/>
        <w:jc w:val="center"/>
      </w:pPr>
      <w:bookmarkStart w:id="1" w:name="P40"/>
      <w:bookmarkEnd w:id="1"/>
      <w:r>
        <w:t>ПОЛОЖЕНИЕ</w:t>
      </w:r>
    </w:p>
    <w:p w:rsidR="00BC2625" w:rsidRDefault="00BC2625">
      <w:pPr>
        <w:pStyle w:val="ConsPlusTitle"/>
        <w:jc w:val="center"/>
      </w:pPr>
      <w:r>
        <w:t>О ПРОВЕДЕНИИ ЭКСПЕРИМЕНТА ПО МАРКИРОВКЕ СРЕДСТВАМИ</w:t>
      </w:r>
    </w:p>
    <w:p w:rsidR="00BC2625" w:rsidRDefault="00BC2625">
      <w:pPr>
        <w:pStyle w:val="ConsPlusTitle"/>
        <w:jc w:val="center"/>
      </w:pPr>
      <w:r>
        <w:t>ИДЕНТИФИКАЦИИ ОБУВНЫХ ТОВАРОВ НА ТЕРРИТОРИИ</w:t>
      </w:r>
    </w:p>
    <w:p w:rsidR="00BC2625" w:rsidRDefault="00BC2625">
      <w:pPr>
        <w:pStyle w:val="ConsPlusTitle"/>
        <w:jc w:val="center"/>
      </w:pPr>
      <w:r>
        <w:t>РОССИЙСКОЙ ФЕДЕРАЦИИ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ind w:firstLine="540"/>
        <w:jc w:val="both"/>
      </w:pPr>
      <w:r>
        <w:t>1. Настоящее Положение устанавливает порядок проведения эксперимента по маркировке средствами идентификации обувных товаров на территории Российской Федерации (далее - эксперимент).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2. Целями эксперимента являются: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а) апробация полноты и достаточности механизмов маркировки средствами идентификации обувных товаров для обеспечения противодействия незаконному ввозу, производству и обороту обувных товаров, в том числе контрафактных, а также повышения собираемости таможенных и налоговых платежей;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б) анализ целесообразности введения обязательной маркировки средствами идентификации обувных товаров;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в) оценка эффективности и результативности информационной системы;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г) разработка предложений по внесению изменений в законодательство Российской Федерации, регламентирующее оборот обувных товаров;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lastRenderedPageBreak/>
        <w:t xml:space="preserve">д) определение технических возможностей информационной системы, используемой в </w:t>
      </w:r>
      <w:proofErr w:type="gramStart"/>
      <w:r>
        <w:t>целях</w:t>
      </w:r>
      <w:proofErr w:type="gramEnd"/>
      <w:r>
        <w:t xml:space="preserve"> проведения эксперимента (далее - информационная система), и ее дальнейшего развития.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3. Участниками эксперимента являются: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власти, уполномоченные Правительством Российской Федерации на обеспечение проведения эксперимента;</w:t>
      </w:r>
    </w:p>
    <w:p w:rsidR="00BC2625" w:rsidRDefault="00BC2625">
      <w:pPr>
        <w:pStyle w:val="ConsPlusNormal"/>
        <w:spacing w:before="220"/>
        <w:ind w:firstLine="540"/>
        <w:jc w:val="both"/>
      </w:pPr>
      <w:proofErr w:type="gramStart"/>
      <w:r>
        <w:t>б) производители, импортеры обувных товаров и организации оптовой и розничной торговли;</w:t>
      </w:r>
      <w:proofErr w:type="gramEnd"/>
    </w:p>
    <w:p w:rsidR="00BC2625" w:rsidRDefault="00BC2625">
      <w:pPr>
        <w:pStyle w:val="ConsPlusNormal"/>
        <w:spacing w:before="220"/>
        <w:ind w:firstLine="540"/>
        <w:jc w:val="both"/>
      </w:pPr>
      <w:r>
        <w:t>в) оператор информационной системы.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4</w:t>
      </w:r>
      <w:bookmarkStart w:id="2" w:name="_GoBack"/>
      <w:r>
        <w:t xml:space="preserve">. Производители, импортеры обувных товаров и организации оптовой и розничной торговли участвуют в эксперименте на добровольной основе. </w:t>
      </w:r>
      <w:bookmarkEnd w:id="2"/>
      <w:r>
        <w:t xml:space="preserve">Для участия в </w:t>
      </w:r>
      <w:proofErr w:type="gramStart"/>
      <w:r>
        <w:t>эксперименте</w:t>
      </w:r>
      <w:proofErr w:type="gramEnd"/>
      <w:r>
        <w:t xml:space="preserve"> они подают заявки в соответствии с методическими рекомендациями, указанными в </w:t>
      </w:r>
      <w:hyperlink w:anchor="P57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BC2625" w:rsidRDefault="00BC2625">
      <w:pPr>
        <w:pStyle w:val="ConsPlusNormal"/>
        <w:spacing w:before="220"/>
        <w:ind w:firstLine="540"/>
        <w:jc w:val="both"/>
      </w:pPr>
      <w:bookmarkStart w:id="3" w:name="P57"/>
      <w:bookmarkEnd w:id="3"/>
      <w:r>
        <w:t>5. Для проведения эксперимента Министерством промышленности и торговли Российской Федерации по согласованию с федеральными органами исполнительной власти, уполномоченными Правительством Российской Федерации на обеспечение проведения эксперимента, утверждаются методические рекомендации, в том числе по следующим вопросам: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а) маркировка обувных товаров средствами идентификации, в том числе виды используемых в эксперименте средств идентификации, структура наносимых на указанные средства идентификации кодов, способы их формирования и нанесения;</w:t>
      </w:r>
    </w:p>
    <w:p w:rsidR="00BC2625" w:rsidRDefault="00BC2625">
      <w:pPr>
        <w:pStyle w:val="ConsPlusNormal"/>
        <w:spacing w:before="220"/>
        <w:ind w:firstLine="540"/>
        <w:jc w:val="both"/>
      </w:pPr>
      <w:proofErr w:type="gramStart"/>
      <w:r>
        <w:t>б) оборудование, используемое для нанесения и считывания кодов, нанесенных на средства идентификации;</w:t>
      </w:r>
      <w:proofErr w:type="gramEnd"/>
    </w:p>
    <w:p w:rsidR="00BC2625" w:rsidRDefault="00BC2625">
      <w:pPr>
        <w:pStyle w:val="ConsPlusNormal"/>
        <w:spacing w:before="220"/>
        <w:ind w:firstLine="540"/>
        <w:jc w:val="both"/>
      </w:pPr>
      <w:r>
        <w:t>в) взаимодействие информационной системы с иными информационными системами участников эксперимента;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 xml:space="preserve">г) подача заявки на участие в </w:t>
      </w:r>
      <w:proofErr w:type="gramStart"/>
      <w:r>
        <w:t>эксперименте</w:t>
      </w:r>
      <w:proofErr w:type="gramEnd"/>
      <w:r>
        <w:t xml:space="preserve"> и прилагаемых к ней документов, а также типовая форма заявки;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д) регистрация участников эксперимента в информационной системе;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е) внесение информации в информационную систему, включая состав представляемых участниками эксперимента сведений;</w:t>
      </w:r>
    </w:p>
    <w:p w:rsidR="00BC2625" w:rsidRDefault="00BC2625">
      <w:pPr>
        <w:pStyle w:val="ConsPlusNormal"/>
        <w:spacing w:before="220"/>
        <w:ind w:firstLine="540"/>
        <w:jc w:val="both"/>
      </w:pPr>
      <w:r>
        <w:t>ж) функции участников эксперимента и порядок их взаимодействия.</w:t>
      </w: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jc w:val="both"/>
      </w:pPr>
    </w:p>
    <w:p w:rsidR="00BC2625" w:rsidRDefault="00BC2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21C4" w:rsidRDefault="00F921C4"/>
    <w:sectPr w:rsidR="00F921C4" w:rsidSect="003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25"/>
    <w:rsid w:val="00BC2625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cp:lastPrinted>2018-06-08T10:28:00Z</cp:lastPrinted>
  <dcterms:created xsi:type="dcterms:W3CDTF">2018-06-08T10:27:00Z</dcterms:created>
  <dcterms:modified xsi:type="dcterms:W3CDTF">2018-06-08T10:42:00Z</dcterms:modified>
</cp:coreProperties>
</file>