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4C" w:rsidRDefault="003F064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F064C" w:rsidRDefault="003F064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F064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064C" w:rsidRDefault="003F064C">
            <w:pPr>
              <w:pStyle w:val="ConsPlusNormal"/>
            </w:pPr>
            <w:r>
              <w:t>21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064C" w:rsidRDefault="003F064C">
            <w:pPr>
              <w:pStyle w:val="ConsPlusNormal"/>
              <w:jc w:val="right"/>
            </w:pPr>
            <w:r>
              <w:t>N 363-ФЗ</w:t>
            </w:r>
          </w:p>
        </w:tc>
      </w:tr>
    </w:tbl>
    <w:p w:rsidR="003F064C" w:rsidRDefault="003F06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64C" w:rsidRDefault="003F064C">
      <w:pPr>
        <w:pStyle w:val="ConsPlusNormal"/>
        <w:jc w:val="center"/>
      </w:pPr>
    </w:p>
    <w:p w:rsidR="003F064C" w:rsidRDefault="003F064C">
      <w:pPr>
        <w:pStyle w:val="ConsPlusTitle"/>
        <w:jc w:val="center"/>
      </w:pPr>
      <w:r>
        <w:t>РОССИЙСКАЯ ФЕДЕРАЦИЯ</w:t>
      </w:r>
    </w:p>
    <w:p w:rsidR="003F064C" w:rsidRDefault="003F064C">
      <w:pPr>
        <w:pStyle w:val="ConsPlusTitle"/>
        <w:jc w:val="center"/>
      </w:pPr>
    </w:p>
    <w:p w:rsidR="003F064C" w:rsidRDefault="003F064C">
      <w:pPr>
        <w:pStyle w:val="ConsPlusTitle"/>
        <w:jc w:val="center"/>
      </w:pPr>
      <w:r>
        <w:t>ФЕДЕРАЛЬНЫЙ ЗАКОН</w:t>
      </w:r>
    </w:p>
    <w:p w:rsidR="003F064C" w:rsidRDefault="003F064C">
      <w:pPr>
        <w:pStyle w:val="ConsPlusTitle"/>
        <w:jc w:val="center"/>
      </w:pPr>
    </w:p>
    <w:p w:rsidR="003F064C" w:rsidRDefault="003F064C">
      <w:pPr>
        <w:pStyle w:val="ConsPlusTitle"/>
        <w:jc w:val="center"/>
      </w:pPr>
      <w:r>
        <w:t>О ВНЕСЕНИИ ИЗМЕНЕНИЙ</w:t>
      </w:r>
    </w:p>
    <w:p w:rsidR="003F064C" w:rsidRDefault="003F064C">
      <w:pPr>
        <w:pStyle w:val="ConsPlusTitle"/>
        <w:jc w:val="center"/>
      </w:pPr>
      <w:r>
        <w:t xml:space="preserve">В ОТДЕЛЬНЫЕ ЗАКОНОДАТЕЛЬНЫЕ АКТЫ </w:t>
      </w:r>
      <w:proofErr w:type="gramStart"/>
      <w:r>
        <w:t>РОССИЙСКОЙ</w:t>
      </w:r>
      <w:proofErr w:type="gramEnd"/>
    </w:p>
    <w:p w:rsidR="003F064C" w:rsidRDefault="003F064C">
      <w:pPr>
        <w:pStyle w:val="ConsPlusTitle"/>
        <w:jc w:val="center"/>
      </w:pPr>
      <w:r>
        <w:t xml:space="preserve">ФЕДЕРАЦИИ И ПРИЗНАНИИ </w:t>
      </w:r>
      <w:proofErr w:type="gramStart"/>
      <w:r>
        <w:t>УТРАТИВШИМИ</w:t>
      </w:r>
      <w:proofErr w:type="gramEnd"/>
      <w:r>
        <w:t xml:space="preserve"> СИЛУ ОТДЕЛЬНЫХ ПОЛОЖЕНИЙ</w:t>
      </w:r>
    </w:p>
    <w:p w:rsidR="003F064C" w:rsidRDefault="003F064C">
      <w:pPr>
        <w:pStyle w:val="ConsPlusTitle"/>
        <w:jc w:val="center"/>
      </w:pPr>
      <w:r>
        <w:t>ЗАКОНОДАТЕЛЬНЫХ АКТОВ РОССИЙСКОЙ ФЕДЕРАЦИИ В СВЯЗИ</w:t>
      </w:r>
    </w:p>
    <w:p w:rsidR="003F064C" w:rsidRDefault="003F064C">
      <w:pPr>
        <w:pStyle w:val="ConsPlusTitle"/>
        <w:jc w:val="center"/>
      </w:pPr>
      <w:r>
        <w:t xml:space="preserve">С ПРИНЯТИЕМ ФЕДЕРАЛЬНОГО ЗАКОНА "О </w:t>
      </w:r>
      <w:proofErr w:type="gramStart"/>
      <w:r>
        <w:t>ПОТРЕБИТЕЛЬСКОМ</w:t>
      </w:r>
      <w:proofErr w:type="gramEnd"/>
    </w:p>
    <w:p w:rsidR="003F064C" w:rsidRDefault="003F064C">
      <w:pPr>
        <w:pStyle w:val="ConsPlusTitle"/>
        <w:jc w:val="center"/>
      </w:pPr>
      <w:proofErr w:type="gramStart"/>
      <w:r>
        <w:t>КРЕДИТЕ</w:t>
      </w:r>
      <w:proofErr w:type="gramEnd"/>
      <w:r>
        <w:t xml:space="preserve"> (ЗАЙМЕ)"</w:t>
      </w:r>
    </w:p>
    <w:p w:rsidR="003F064C" w:rsidRDefault="003F064C">
      <w:pPr>
        <w:pStyle w:val="ConsPlusNormal"/>
        <w:jc w:val="center"/>
      </w:pPr>
    </w:p>
    <w:p w:rsidR="003F064C" w:rsidRDefault="003F064C">
      <w:pPr>
        <w:pStyle w:val="ConsPlusNormal"/>
        <w:jc w:val="right"/>
      </w:pPr>
      <w:proofErr w:type="gramStart"/>
      <w:r>
        <w:t>Принят</w:t>
      </w:r>
      <w:proofErr w:type="gramEnd"/>
    </w:p>
    <w:p w:rsidR="003F064C" w:rsidRDefault="003F064C">
      <w:pPr>
        <w:pStyle w:val="ConsPlusNormal"/>
        <w:jc w:val="right"/>
      </w:pPr>
      <w:r>
        <w:t>Государственной Думой</w:t>
      </w:r>
    </w:p>
    <w:p w:rsidR="003F064C" w:rsidRDefault="003F064C">
      <w:pPr>
        <w:pStyle w:val="ConsPlusNormal"/>
        <w:jc w:val="right"/>
      </w:pPr>
      <w:r>
        <w:t>13 декабря 2013 года</w:t>
      </w:r>
    </w:p>
    <w:p w:rsidR="003F064C" w:rsidRDefault="003F064C">
      <w:pPr>
        <w:pStyle w:val="ConsPlusNormal"/>
        <w:jc w:val="right"/>
      </w:pPr>
    </w:p>
    <w:p w:rsidR="003F064C" w:rsidRDefault="003F064C">
      <w:pPr>
        <w:pStyle w:val="ConsPlusNormal"/>
        <w:jc w:val="right"/>
      </w:pPr>
      <w:r>
        <w:t>Одобрен</w:t>
      </w:r>
    </w:p>
    <w:p w:rsidR="003F064C" w:rsidRDefault="003F064C">
      <w:pPr>
        <w:pStyle w:val="ConsPlusNormal"/>
        <w:jc w:val="right"/>
      </w:pPr>
      <w:r>
        <w:t>Советом Федерации</w:t>
      </w:r>
    </w:p>
    <w:p w:rsidR="003F064C" w:rsidRDefault="003F064C">
      <w:pPr>
        <w:pStyle w:val="ConsPlusNormal"/>
        <w:jc w:val="right"/>
      </w:pPr>
      <w:r>
        <w:t>18 декабря 2013 года</w:t>
      </w:r>
    </w:p>
    <w:p w:rsidR="003F064C" w:rsidRDefault="003F0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F0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064C" w:rsidRDefault="003F0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064C" w:rsidRDefault="003F0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28.06.2014 N 189-ФЗ)</w:t>
            </w:r>
          </w:p>
        </w:tc>
      </w:tr>
    </w:tbl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Title"/>
        <w:ind w:firstLine="540"/>
        <w:jc w:val="both"/>
        <w:outlineLvl w:val="0"/>
      </w:pPr>
      <w:r>
        <w:t>Статья 1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7" w:history="1">
        <w:r>
          <w:rPr>
            <w:color w:val="0000FF"/>
          </w:rPr>
          <w:t>Закон</w:t>
        </w:r>
      </w:hyperlink>
      <w:r>
        <w:t xml:space="preserve"> Российской Федерации от 7 февраля 1992 года N 2300-1 "О защите прав потребителей" (в редакции Федерального закона от 9 января 1996 года N 2-ФЗ) (Ведомости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</w:t>
      </w:r>
      <w:proofErr w:type="gramEnd"/>
      <w:r>
        <w:t xml:space="preserve"> </w:t>
      </w:r>
      <w:proofErr w:type="gramStart"/>
      <w:r>
        <w:t>1999, N 51, ст. 6287; 2002, N 1, ст. 2; 2004, N 52, ст. 5275; 2007, N 44, ст. 5282; 2009, N 48, ст. 5711; 2011, N 30, ст. 4590; 2012, N 26, ст. 3446) следующие изменения:</w:t>
      </w:r>
      <w:proofErr w:type="gramEnd"/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абзац четвертый пункта 2 статьи 10</w:t>
        </w:r>
      </w:hyperlink>
      <w:r>
        <w:t xml:space="preserve"> изложить в следующей редакции: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"цену в рублях и условия приобретения товаров (работ, услуг), в том числе при оплате товаров (работ, услуг) через определенное время после их передачи (выполнения, оказания) потребителю, полную сумму, подлежащую выплате потребителем, и график погашения этой суммы</w:t>
      </w:r>
      <w:proofErr w:type="gramStart"/>
      <w:r>
        <w:t>;"</w:t>
      </w:r>
      <w:proofErr w:type="gramEnd"/>
      <w:r>
        <w:t>;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пункт 3 статьи 16</w:t>
        </w:r>
      </w:hyperlink>
      <w:r>
        <w:t xml:space="preserve"> дополнить предложением следующего содержания: "Согласие потребителя на выполнение дополнительных работ, услуг за плату оформляется продавцом (исполнителем) в письменной форме, если иное не предусмотрено федеральным законом</w:t>
      </w:r>
      <w:proofErr w:type="gramStart"/>
      <w:r>
        <w:t>.";</w:t>
      </w:r>
    </w:p>
    <w:p w:rsidR="003F064C" w:rsidRDefault="003F064C">
      <w:pPr>
        <w:pStyle w:val="ConsPlusNormal"/>
        <w:spacing w:before="220"/>
        <w:ind w:firstLine="540"/>
        <w:jc w:val="both"/>
      </w:pPr>
      <w:proofErr w:type="gramEnd"/>
      <w:r>
        <w:t xml:space="preserve">3) </w:t>
      </w:r>
      <w:hyperlink r:id="rId10" w:history="1">
        <w:r>
          <w:rPr>
            <w:color w:val="0000FF"/>
          </w:rPr>
          <w:t>статью 24</w:t>
        </w:r>
      </w:hyperlink>
      <w:r>
        <w:t xml:space="preserve"> дополнить пунктом 6 следующего содержания: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"6. В случае возврата товара ненадлежащего качества, приобретенного потребителем за счет потребительского кредита (займа), продавец обязан возвратить потребителю уплаченную за товар денежную сумму, а также возместить уплаченные потребителем проценты и иные платежи по договору потребительского кредита (займа).";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lastRenderedPageBreak/>
        <w:t xml:space="preserve">4) </w:t>
      </w:r>
      <w:hyperlink r:id="rId11" w:history="1">
        <w:r>
          <w:rPr>
            <w:color w:val="0000FF"/>
          </w:rPr>
          <w:t>статью 40</w:t>
        </w:r>
      </w:hyperlink>
      <w:r>
        <w:t xml:space="preserve"> дополнить пунктом 5.1 следующего содержания: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"5.1. Предписание, выданное при осуществлении государственного надзора в области защиты прав потребителей, может быть обжаловано в арбитражный суд в течение трех месяцев со дня его выдачи.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</w:t>
      </w:r>
      <w:proofErr w:type="gramStart"/>
      <w:r>
        <w:t>.".</w:t>
      </w:r>
      <w:proofErr w:type="gramEnd"/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Title"/>
        <w:ind w:firstLine="540"/>
        <w:jc w:val="both"/>
        <w:outlineLvl w:val="0"/>
      </w:pPr>
      <w:r>
        <w:t>Статья 2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Статью 40.1</w:t>
        </w:r>
      </w:hyperlink>
      <w:r>
        <w:t xml:space="preserve"> Федерального закона от 8 декабря 1995 года N 193-ФЗ "О сельскохозяйственной кооперации" (Собрание законодательства Российской Федерации, 1995, N 50, ст. 4870; 2003, N 24, ст. 2248; 2006, N 45, ст. 4635; 2013, N 30, ст. 4084) дополнить пунктом 15 следующего содержания: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"15. Кредитный кооператив вправе осуществлять профессиональную деятельность по предоставлению потребительских займов своим членам в порядке, установленном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потребительском кредите (займе)"</w:t>
      </w:r>
      <w:proofErr w:type="gramStart"/>
      <w:r>
        <w:t>."</w:t>
      </w:r>
      <w:proofErr w:type="gramEnd"/>
      <w:r>
        <w:t>.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Title"/>
        <w:ind w:firstLine="540"/>
        <w:jc w:val="both"/>
        <w:outlineLvl w:val="0"/>
      </w:pPr>
      <w:r>
        <w:t>Статья 3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Статью 807</w:t>
        </w:r>
      </w:hyperlink>
      <w:r>
        <w:t xml:space="preserve"> части второй Гражданского кодекса Российской Федерации (Собрание законодательства Российской Федерации, 1996, N 5, ст. 410) дополнить пунктом 3 следующего содержания: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"3. Особенности предоставления займа под проценты заемщику-гражданину в целях, не связанных с предпринимательской деятельностью, устанавливаются законами</w:t>
      </w:r>
      <w:proofErr w:type="gramStart"/>
      <w:r>
        <w:t>.".</w:t>
      </w:r>
      <w:proofErr w:type="gramEnd"/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Title"/>
        <w:ind w:firstLine="540"/>
        <w:jc w:val="both"/>
        <w:outlineLvl w:val="0"/>
      </w:pPr>
      <w:r>
        <w:t>Статья 4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16 июля 1998 года N 102-ФЗ "Об ипотеке (залоге недвижимости)" (Собрание законодательства Российской Федерации, 1998, N 29, ст. 3400; 2001, N 46, ст. 4308; 2002, N 7, ст. 629; 2004, N 45, ст. 4377; 2005, N 1, ст. 42; 2008, N 52, ст. 6219; 2011, N 50, ст. 7347) следующие изменения:</w:t>
      </w:r>
      <w:proofErr w:type="gramEnd"/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1)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статьей 9.1 следующего содержания: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  <w:r>
        <w:t>"Статья 9.1. Особенности условий кредитного договора, договора займа, которые заключены с физическим лицом в целях, не связанных с осуществлением им предпринимательской деятельности, и обязательства заемщика по которым обеспечены ипотекой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кредитном договоре, договоре займа, которые заключены с физическим лицом в целях, не связанных с осуществлением им предпринимательской деятельности, и обязательства заемщика по которым обеспечены ипотекой, должна быть определена полная стоимость кредита (займа), обеспеченного ипотекой, в соответствии с требованиями, установленными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потребительском кредите (займе)".</w:t>
      </w:r>
      <w:proofErr w:type="gramEnd"/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2. К кредитному договору, договору займа, которые заключены с физическим лицом в целях, не связанных с осуществлением им предпринимательской деятельности, и обязательства заемщика по которым обеспечены ипотекой, применяются требования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"О потребительском кредите (займе)" в части:</w:t>
      </w:r>
    </w:p>
    <w:p w:rsidR="003F064C" w:rsidRDefault="003F064C">
      <w:pPr>
        <w:pStyle w:val="ConsPlusNormal"/>
        <w:spacing w:before="220"/>
        <w:ind w:firstLine="540"/>
        <w:jc w:val="both"/>
      </w:pPr>
      <w:proofErr w:type="gramStart"/>
      <w:r>
        <w:t>1) размещения информации о полной стоимости кредита (займа) на первой странице кредитного договора, договора займа;</w:t>
      </w:r>
      <w:proofErr w:type="gramEnd"/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2) запрета на взимание кредитором вознаграждения за исполнение обязанностей, </w:t>
      </w:r>
      <w:r>
        <w:lastRenderedPageBreak/>
        <w:t xml:space="preserve">возложенных на него нормативными правовыми актами Российской Федерации, а также за услуги, оказывая которые кредитор </w:t>
      </w:r>
      <w:proofErr w:type="gramStart"/>
      <w:r>
        <w:t>действует исключительно в собственных интересах и в результате предоставления которых не создается</w:t>
      </w:r>
      <w:proofErr w:type="gramEnd"/>
      <w:r>
        <w:t xml:space="preserve"> отдельное имущественное благо для заемщика;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3) размещения информации об условиях предоставления, использования и возврата кредита (займа) в местах оказания услуг (местах приема заявлений о предоставлении кредита (займа), в том числе в информационно-телекоммуникационной сети "Интернет");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4) предоставления заемщику графика платежей по кредитному договору, договору займа</w:t>
      </w:r>
      <w:proofErr w:type="gramStart"/>
      <w:r>
        <w:t>.";</w:t>
      </w:r>
      <w:proofErr w:type="gramEnd"/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  <w:r>
        <w:t xml:space="preserve">2) </w:t>
      </w:r>
      <w:hyperlink r:id="rId19" w:history="1">
        <w:r>
          <w:rPr>
            <w:color w:val="0000FF"/>
          </w:rPr>
          <w:t>статью 47</w:t>
        </w:r>
      </w:hyperlink>
      <w:r>
        <w:t xml:space="preserve"> изложить в следующей редакции: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  <w:r>
        <w:t>"Статья 47. Уступка прав по договору об ипотеке или обеспеченному ипотекой обязательству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  <w:r>
        <w:t>1. Залогодержатель вправе осуществлять уступку прав (требований) по договору об ипотеке или по обеспеченному ипотекой обязательству (основному обязательству) любым третьим лицам, если законом или договором не предусмотрено иное.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2. Лицо, которому переданы права по договору об ипотеке, становится на место прежнего залогодержателя по этому договору.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Если не доказано иное, уступка прав по договору об ипотеке означает и уступку прав по обеспеченному ипотекой обязательству (основному обязательству).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3. Если договором не предусмотрено иное, к лицу, которому переданы права по обязательству (основному обязательству), переходят и права, обеспечивающие исполнение обязательства.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Такое лицо становится на место прежнего залогодержателя по договору об ипотеке.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Уступка прав по обеспеченному ипотекой обязательству (основному обязательству) в соответствии с </w:t>
      </w:r>
      <w:hyperlink r:id="rId20" w:history="1">
        <w:r>
          <w:rPr>
            <w:color w:val="0000FF"/>
          </w:rPr>
          <w:t>пунктом 1 статьи 389</w:t>
        </w:r>
      </w:hyperlink>
      <w:r>
        <w:t xml:space="preserve"> Гражданского кодекса Российской Федерации должна быть совершена в той форме, в которой заключено обеспеченное ипотекой обязательство (основное обязательство).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В связи с осуществлением уступки прав (требований) по договору об ипотеке или по обеспеченному ипотекой обязательству (основному обязательству) в порядке, установленном пунктом 1 настоящей статьи, залогодержатель передает персональные данные заемщика и (или) залогодателя - физического лица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данных".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Лицо, которому были уступлены права (требования), обязано хранить ставшие ему известными в связи с уступкой прав (требований) банковскую тайну и персональные данные заемщика и (или) залогодателя - физического лица, обеспечивать конфиденциальность и безопасность персональных данных указанных лиц и несет ответственность за их разглашение.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4. К отношениям между лицом, которому уступаются права, и залогодержателем применяются нормы </w:t>
      </w:r>
      <w:hyperlink r:id="rId22" w:history="1">
        <w:r>
          <w:rPr>
            <w:color w:val="0000FF"/>
          </w:rPr>
          <w:t>статей 382</w:t>
        </w:r>
      </w:hyperlink>
      <w:r>
        <w:t xml:space="preserve">, </w:t>
      </w:r>
      <w:hyperlink r:id="rId23" w:history="1">
        <w:r>
          <w:rPr>
            <w:color w:val="0000FF"/>
          </w:rPr>
          <w:t>384</w:t>
        </w:r>
      </w:hyperlink>
      <w:r>
        <w:t xml:space="preserve"> - </w:t>
      </w:r>
      <w:hyperlink r:id="rId24" w:history="1">
        <w:r>
          <w:rPr>
            <w:color w:val="0000FF"/>
          </w:rPr>
          <w:t>386</w:t>
        </w:r>
      </w:hyperlink>
      <w:r>
        <w:t xml:space="preserve">, </w:t>
      </w:r>
      <w:hyperlink r:id="rId25" w:history="1">
        <w:r>
          <w:rPr>
            <w:color w:val="0000FF"/>
          </w:rPr>
          <w:t>388</w:t>
        </w:r>
      </w:hyperlink>
      <w:r>
        <w:t xml:space="preserve"> и </w:t>
      </w:r>
      <w:hyperlink r:id="rId26" w:history="1">
        <w:r>
          <w:rPr>
            <w:color w:val="0000FF"/>
          </w:rPr>
          <w:t>390</w:t>
        </w:r>
      </w:hyperlink>
      <w:r>
        <w:t xml:space="preserve"> Гражданского кодекса Российской Федерации о передаче прав кредитора путем уступки требования.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5. Уступка прав по договору об ипотеке или обеспеченному ипотекой обязательству, права по которым удостоверены закладной, не допускается. При совершении такой сделки она признается ничтожной</w:t>
      </w:r>
      <w:proofErr w:type="gramStart"/>
      <w:r>
        <w:t>.";</w:t>
      </w:r>
    </w:p>
    <w:p w:rsidR="003F064C" w:rsidRDefault="003F064C">
      <w:pPr>
        <w:pStyle w:val="ConsPlusNormal"/>
        <w:spacing w:before="220"/>
        <w:ind w:firstLine="540"/>
        <w:jc w:val="both"/>
      </w:pPr>
      <w:proofErr w:type="gramEnd"/>
      <w:r>
        <w:t xml:space="preserve">3) в </w:t>
      </w:r>
      <w:hyperlink r:id="rId27" w:history="1">
        <w:r>
          <w:rPr>
            <w:color w:val="0000FF"/>
          </w:rPr>
          <w:t>статье 48</w:t>
        </w:r>
      </w:hyperlink>
      <w:r>
        <w:t>: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28" w:history="1">
        <w:r>
          <w:rPr>
            <w:color w:val="0000FF"/>
          </w:rPr>
          <w:t>пункт 4</w:t>
        </w:r>
      </w:hyperlink>
      <w:r>
        <w:t xml:space="preserve"> дополнить новым первым предложением следующего содержания: "Кредитор вправе передать права на закладную любым третьим лицам</w:t>
      </w:r>
      <w:proofErr w:type="gramStart"/>
      <w:r>
        <w:t>.";</w:t>
      </w:r>
    </w:p>
    <w:p w:rsidR="003F064C" w:rsidRDefault="003F064C">
      <w:pPr>
        <w:pStyle w:val="ConsPlusNormal"/>
        <w:spacing w:before="220"/>
        <w:ind w:firstLine="540"/>
        <w:jc w:val="both"/>
      </w:pPr>
      <w:proofErr w:type="gramEnd"/>
      <w:r>
        <w:t xml:space="preserve">б) </w:t>
      </w:r>
      <w:hyperlink r:id="rId29" w:history="1">
        <w:r>
          <w:rPr>
            <w:color w:val="0000FF"/>
          </w:rPr>
          <w:t>дополнить</w:t>
        </w:r>
      </w:hyperlink>
      <w:r>
        <w:t xml:space="preserve"> пунктом 6 следующего содержания: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"6. В связи с передачей прав на закладную залогодержатель вправе передать персональные данные заемщика и (или) залогодателя - физического лица без согласия заемщика и (или) залогодателя - физического лица.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Лицо, которому были переданы права на закладную, обязано хранить ставшие ему известными в связи с передачей закладной банковскую тайну и персональные данные заемщика и (или) залогодателя - физического лица, обеспечивать конфиденциальность и безопасность персональных данных указанных лиц и несет ответственность за их разглашение</w:t>
      </w:r>
      <w:proofErr w:type="gramStart"/>
      <w:r>
        <w:t>.".</w:t>
      </w:r>
      <w:proofErr w:type="gramEnd"/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Title"/>
        <w:ind w:firstLine="540"/>
        <w:jc w:val="both"/>
        <w:outlineLvl w:val="0"/>
      </w:pPr>
      <w:r>
        <w:t>Статья 5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30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30, ст. 3029; N 44, ст. 4295; 2003, N 27, ст. 2700, 2708, 2717; N 46, ст. 4434; N 50, ст. 4847, 4855; 2004, N 31, ст. 3229; N 34, ст. 3529, 3533;</w:t>
      </w:r>
      <w:proofErr w:type="gramEnd"/>
      <w:r>
        <w:t xml:space="preserve"> </w:t>
      </w:r>
      <w:proofErr w:type="gramStart"/>
      <w:r>
        <w:t>N 44, ст. 4266; 2005, N 1, ст. 9, 13, 37, 40, 45; N 10, ст. 763; N 13, ст. 1075, 1077; N 19, ст. 1752; N 27, ст. 2719, 2721; N 30, ст. 3104, 3124, 3131; N 50, ст. 5247; N 52, ст. 5574; 2006, N 1, ст. 4, 10;</w:t>
      </w:r>
      <w:proofErr w:type="gramEnd"/>
      <w:r>
        <w:t xml:space="preserve"> </w:t>
      </w:r>
      <w:proofErr w:type="gramStart"/>
      <w:r>
        <w:t>N 2, ст. 172; N 6, ст. 636; N 10, ст. 1067; N 12, ст. 1234; N 17, ст. 1776; N 18, ст. 1907; N 19, ст. 2066; N 23, ст. 2380; N 31, ст. 3420, 3433, 3438, 3452; N 45, ст. 4641; N 50, ст. 5279, 5281; N 52, ст. 5498;</w:t>
      </w:r>
      <w:proofErr w:type="gramEnd"/>
      <w:r>
        <w:t xml:space="preserve"> </w:t>
      </w:r>
      <w:proofErr w:type="gramStart"/>
      <w:r>
        <w:t>2007, N 1, ст. 21, 25, 29; N 7, ст. 840; N 16, ст. 1825; N 26, ст. 3089; N 30, ст. 3755; N 31, ст. 4007, 4008, 4015; N 41, ст. 4845; N 43, ст. 5084; N 46, ст. 5553; 2008, N 18, ст. 1941; N 20, ст. 2251, 2259;</w:t>
      </w:r>
      <w:proofErr w:type="gramEnd"/>
      <w:r>
        <w:t xml:space="preserve"> </w:t>
      </w:r>
      <w:proofErr w:type="gramStart"/>
      <w:r>
        <w:t>N 30, ст. 3604; N 49, ст. 5745; N 52, ст. 6235, 6236; 2009, N 1, ст. 17; N 7, ст. 777; N 23, ст. 2759, 2776; N 26, ст. 3120, 3122; N 29, ст. 3597, 3599, 3642; N 30, ст. 3739; N 48, ст. 5711, 5724, 5755; N 52, ст. 6412;</w:t>
      </w:r>
      <w:proofErr w:type="gramEnd"/>
      <w:r>
        <w:t xml:space="preserve"> 2010, N 1, ст. 1; N 18, ст. 2145; N 19, ст. 2291; N 21, ст. 2525, 2530; N 23, ст. 2790; N 25, ст. 3070; N 27, ст. 3416; N 30, ст. 4002, 4006, 4007; N 31, ст. 4158, 4164, 4193, 4195, 4206, 4207, 4208; N 32, ст. 4298; N 41, ст. 5192; N 49, ст. 6409; N 52, ст. 6984; 2011, N 1, ст. 10, 23, 54; N 7, ст. 901; N 15, ст. 2039; N 17, ст. 2310; N 19, ст. 2714, 2715; N 23, ст. 3260; N 27, ст. 3873, 3881; N 29, ст. 4290, 4298; </w:t>
      </w:r>
      <w:proofErr w:type="gramStart"/>
      <w:r>
        <w:t>N 30, ст. 4573, 4585, 4590, 4598, 4600, 4601, 4605; N 46, ст. 6406; N 47, ст. 6602; N 48, ст. 6728; N 49, ст. 7025, 7061; N 50, ст. 7342, 7345, 7346, 7351, 7352, 7355, 7362, 7366; 2012, N 6, ст. 621; N 10, ст. 1166; N 19, ст. 2278, 2281;</w:t>
      </w:r>
      <w:proofErr w:type="gramEnd"/>
      <w:r>
        <w:t xml:space="preserve"> </w:t>
      </w:r>
      <w:proofErr w:type="gramStart"/>
      <w:r>
        <w:t>N 24, ст. 3068, 3069, 3082; N 29, ст. 3996; N 31, ст. 4320, 4330; N 47, ст. 6402, 6403, 6404, 6405; N 49, ст. 6757; N 53, ст. 7577, 7602, 7640, 7641; 2013, N 14, ст. 1651, 1657, 1666; N 19, ст. 2323, 2325; N 23, ст. 2871; N 26, ст. 3207, 3208, 3209;</w:t>
      </w:r>
      <w:proofErr w:type="gramEnd"/>
      <w:r>
        <w:t xml:space="preserve"> </w:t>
      </w:r>
      <w:proofErr w:type="gramStart"/>
      <w:r>
        <w:t>N 27, ст. 3454, 3469, 3470, 3477, 3478; N 30, ст. 4025, 4027, 4029, 4030, 4031, 4032, 4033, 4034, 4036, 4040, 4044, 4078, 4082; N 31, ст. 4191; N 43, ст. 5443, 5444, 5445, 5452; N 44, ст. 5624, 5643; N 48, ст. 6158, 6159, 6161, 6163, 6165; Российская газета, 2013, 4 декабря) следующие изменения:</w:t>
      </w:r>
      <w:proofErr w:type="gramEnd"/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1) </w:t>
      </w:r>
      <w:hyperlink r:id="rId31" w:history="1">
        <w:r>
          <w:rPr>
            <w:color w:val="0000FF"/>
          </w:rPr>
          <w:t>примечание</w:t>
        </w:r>
      </w:hyperlink>
      <w:r>
        <w:t xml:space="preserve"> к статье 2.4 после цифр "14.55," дополнить цифрами "14.56,";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2) в </w:t>
      </w:r>
      <w:hyperlink r:id="rId32" w:history="1">
        <w:r>
          <w:rPr>
            <w:color w:val="0000FF"/>
          </w:rPr>
          <w:t>абзаце первом части 1 статьи 3.5</w:t>
        </w:r>
      </w:hyperlink>
      <w:r>
        <w:t xml:space="preserve"> слова "14.1.2, частью 2.1 статьи 14.16" заменить словами "14.1.2, частью 2.1 статьи 14.16, статьей 14.57";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3) </w:t>
      </w:r>
      <w:hyperlink r:id="rId33" w:history="1">
        <w:r>
          <w:rPr>
            <w:color w:val="0000FF"/>
          </w:rPr>
          <w:t>часть 1 статьи 4.5</w:t>
        </w:r>
      </w:hyperlink>
      <w:r>
        <w:t xml:space="preserve"> после слов "о защите прав потребителей</w:t>
      </w:r>
      <w:proofErr w:type="gramStart"/>
      <w:r>
        <w:t>,"</w:t>
      </w:r>
      <w:proofErr w:type="gramEnd"/>
      <w:r>
        <w:t xml:space="preserve"> дополнить словами "о потребительском кредите (займе),";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4) </w:t>
      </w:r>
      <w:hyperlink r:id="rId34" w:history="1">
        <w:r>
          <w:rPr>
            <w:color w:val="0000FF"/>
          </w:rPr>
          <w:t>абзац первый части 2 статьи 14.8</w:t>
        </w:r>
      </w:hyperlink>
      <w:r>
        <w:t xml:space="preserve"> изложить в следующей редакции: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"2. Включение в договор условий, ущемляющих права потребителя, установленные законодательством о защите прав потребителей, -";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5) </w:t>
      </w:r>
      <w:hyperlink r:id="rId35" w:history="1">
        <w:r>
          <w:rPr>
            <w:color w:val="0000FF"/>
          </w:rPr>
          <w:t>главу 14</w:t>
        </w:r>
      </w:hyperlink>
      <w:r>
        <w:t xml:space="preserve"> дополнить статьями 14.56 и 14.57 следующего содержания: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  <w:r>
        <w:lastRenderedPageBreak/>
        <w:t>"Статья 14.56. Незаконное осуществление профессиональной деятельности по предоставлению потребительских займов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  <w:r>
        <w:t>Осуществление профессиональной деятельности по предоставлению потребительских займов (за исключением банковской деятельности) юридическими лицами и индивидуальными предпринимателями, не имеющими права на ее осуществление, -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двадцати тысяч до пятидесяти тысяч рублей; на юридических лиц - от двухсот тысяч до пятисот тысяч рублей.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  <w:r>
        <w:t>Статья 14.57. Нарушение законодательства Российской Федерации о потребительском кредите (займе) при совершении действий, направленных на возврат задолженности по договору потребительского кредита (займа)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  <w:r>
        <w:t>Совершение юридическим лицом, с которым кредитор заключил агентский договор (предусматривающий совершение таким лицом юридических и (или) иных действий, направленных на возврат возникшей по договору потребительского кредита (займа) задолженности), действий, направленных на возврат задолженности по договору потребительского кредита (займа) и не предусмотренных законодательством Российской Федерации о потребительском кредите (займе), -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пяти тысяч до десяти тысяч рублей; на должностных лиц - от десяти тысяч до двадцати тысяч рублей; на юридических лиц - от двадцати тысяч до ста тысяч рублей</w:t>
      </w:r>
      <w:proofErr w:type="gramStart"/>
      <w:r>
        <w:t>.";</w:t>
      </w:r>
      <w:proofErr w:type="gramEnd"/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  <w:r>
        <w:t xml:space="preserve">6) в </w:t>
      </w:r>
      <w:hyperlink r:id="rId36" w:history="1">
        <w:r>
          <w:rPr>
            <w:color w:val="0000FF"/>
          </w:rPr>
          <w:t>статье 23.1</w:t>
        </w:r>
      </w:hyperlink>
      <w:r>
        <w:t>: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а) </w:t>
      </w:r>
      <w:hyperlink r:id="rId37" w:history="1">
        <w:r>
          <w:rPr>
            <w:color w:val="0000FF"/>
          </w:rPr>
          <w:t>часть 1</w:t>
        </w:r>
      </w:hyperlink>
      <w:r>
        <w:t xml:space="preserve"> после слов "частью 3 статьи 14.55, статьями" дополнить цифрами "14.56, 14.57,";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абзац третий части 3</w:t>
        </w:r>
      </w:hyperlink>
      <w:r>
        <w:t xml:space="preserve"> после цифр "7.13 - 7.16," дополнить цифрами "14.57,";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7) </w:t>
      </w:r>
      <w:hyperlink r:id="rId39" w:history="1">
        <w:r>
          <w:rPr>
            <w:color w:val="0000FF"/>
          </w:rPr>
          <w:t>пункт 1 части 2 статьи 28.3</w:t>
        </w:r>
      </w:hyperlink>
      <w:r>
        <w:t xml:space="preserve"> после слов "(в части транспортных средств, находящихся в эксплуатации на территории Российской Федерации), статьями" дополнить цифрами "14.57,";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8) в </w:t>
      </w:r>
      <w:hyperlink r:id="rId40" w:history="1">
        <w:r>
          <w:rPr>
            <w:color w:val="0000FF"/>
          </w:rPr>
          <w:t>части 1 статьи 28.4</w:t>
        </w:r>
      </w:hyperlink>
      <w:r>
        <w:t xml:space="preserve"> слова "статьей 14.35" заменить словами "статьями 14.35, 14.56".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Title"/>
        <w:ind w:firstLine="540"/>
        <w:jc w:val="both"/>
        <w:outlineLvl w:val="0"/>
      </w:pPr>
      <w:r>
        <w:t>Статья 6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41" w:history="1">
        <w:r>
          <w:rPr>
            <w:color w:val="0000FF"/>
          </w:rPr>
          <w:t>закон</w:t>
        </w:r>
      </w:hyperlink>
      <w:r>
        <w:t xml:space="preserve"> от 30 декабря 2004 года N 218-ФЗ "О кредитных историях" (Собрание законодательства Российской Федерации, 2005, N 1, ст. 44; N 30, ст. 3121; 2007, N 31, ст. 4011; 2011, N 15, ст. 2038; N 29, ст. 4291; N 49, ст. 7067; 2013, N 30, ст. 4084) следующие изменения:</w:t>
      </w:r>
      <w:proofErr w:type="gramEnd"/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1) </w:t>
      </w:r>
      <w:hyperlink r:id="rId42" w:history="1">
        <w:r>
          <w:rPr>
            <w:color w:val="0000FF"/>
          </w:rPr>
          <w:t>часть 2 статьи 1</w:t>
        </w:r>
      </w:hyperlink>
      <w:r>
        <w:t xml:space="preserve"> дополнить словами ", микрофинансовых организаций и кредитных кооперативов";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2) </w:t>
      </w:r>
      <w:hyperlink r:id="rId43" w:history="1">
        <w:r>
          <w:rPr>
            <w:color w:val="0000FF"/>
          </w:rPr>
          <w:t>пункт 7 статьи 3</w:t>
        </w:r>
      </w:hyperlink>
      <w:r>
        <w:t xml:space="preserve"> изложить в следующей редакции: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"7) пользователь кредитной истории - индивидуальный предприниматель или юридическое лицо, получившие письменное или иным способом зафиксированное согласие субъекта кредитной истории на получение кредитного отчета в целях, указанных в согласии субъекта кредитной истории</w:t>
      </w:r>
      <w:proofErr w:type="gramStart"/>
      <w:r>
        <w:t>;"</w:t>
      </w:r>
      <w:proofErr w:type="gramEnd"/>
      <w:r>
        <w:t>;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3) в </w:t>
      </w:r>
      <w:hyperlink r:id="rId44" w:history="1">
        <w:r>
          <w:rPr>
            <w:color w:val="0000FF"/>
          </w:rPr>
          <w:t>статье 4</w:t>
        </w:r>
      </w:hyperlink>
      <w:r>
        <w:t>: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а) </w:t>
      </w:r>
      <w:hyperlink r:id="rId45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lastRenderedPageBreak/>
        <w:t xml:space="preserve">"1. Кредитная история субъекта кредитной истории - физического лица состоит </w:t>
      </w:r>
      <w:proofErr w:type="gramStart"/>
      <w:r>
        <w:t>из</w:t>
      </w:r>
      <w:proofErr w:type="gramEnd"/>
      <w:r>
        <w:t>: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1) титульной части;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2) основной части;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3) дополнительной (закрытой) части;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4) информационной части</w:t>
      </w:r>
      <w:proofErr w:type="gramStart"/>
      <w:r>
        <w:t>.";</w:t>
      </w:r>
      <w:proofErr w:type="gramEnd"/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б) </w:t>
      </w:r>
      <w:hyperlink r:id="rId46" w:history="1">
        <w:r>
          <w:rPr>
            <w:color w:val="0000FF"/>
          </w:rPr>
          <w:t>дополнить</w:t>
        </w:r>
      </w:hyperlink>
      <w:r>
        <w:t xml:space="preserve"> частью 4.1 следующего содержания: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"4.1. В информационной части кредитной истории физического лица содержатся сведения о субъекте кредитной истории, помимо сведений, которые предусмотрены в части 2 настоящей статьи и которыми располагает источник формирования кредитной истории, информация о предоставлении займа (кредита) или об отказе в заключени</w:t>
      </w:r>
      <w:proofErr w:type="gramStart"/>
      <w:r>
        <w:t>и</w:t>
      </w:r>
      <w:proofErr w:type="gramEnd"/>
      <w:r>
        <w:t xml:space="preserve"> договора займа (кредита) либо о предоставлении займа (кредита) или его части, информация об отсутствии первого и последующих платежей по договору займа (кредита) в течение 180 календарных дней </w:t>
      </w:r>
      <w:proofErr w:type="gramStart"/>
      <w:r>
        <w:t>с даты наступления</w:t>
      </w:r>
      <w:proofErr w:type="gramEnd"/>
      <w:r>
        <w:t xml:space="preserve"> срока исполнения обязательства по договору займа (кредита), которое не исполнено заемщиком. В отношении факта отказа кредитора заемщику в заключени</w:t>
      </w:r>
      <w:proofErr w:type="gramStart"/>
      <w:r>
        <w:t>и</w:t>
      </w:r>
      <w:proofErr w:type="gramEnd"/>
      <w:r>
        <w:t xml:space="preserve"> договора займа (кредита) либо предоставлении займа (кредита) или его части (для каждой записи кредитной истории) указываются: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1) сумма договора займа (кредита), по которому кредитором отказано заемщику в его заключении, либо сумма займа (кредита) или его части, в предоставлении которой заемщику отказано;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2) основания отказа кредитора заемщику в заключени</w:t>
      </w:r>
      <w:proofErr w:type="gramStart"/>
      <w:r>
        <w:t>и</w:t>
      </w:r>
      <w:proofErr w:type="gramEnd"/>
      <w:r>
        <w:t xml:space="preserve"> договора займа (кредита) либо предоставлении займа (кредита) или его части, которыми могут быть наличие обстоятельств, очевидно свидетельствующих о том, что предоставленная заемщику сумма не будет возвращена в срок, кредитная история заемщика, риск неисполнения заемщиком обязательств по договору займа (кредита) и взыскания с него штрафных санкций в связи с превышением общего размера платежей по всем имеющимся у заемщика на дату обращения за предоставлением займа (кредита) обязательствам по договорам займа (кредита), включая платежи по предоставляемому займу (кредиту), над годовым доходом заемщика, информация государственных органов власти и органов местного самоуправления;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3) дата отказа кредитора заемщику в заключени</w:t>
      </w:r>
      <w:proofErr w:type="gramStart"/>
      <w:r>
        <w:t>и</w:t>
      </w:r>
      <w:proofErr w:type="gramEnd"/>
      <w:r>
        <w:t xml:space="preserve"> договора займа (кредита) или предоставлении займа (кредита).";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4) в </w:t>
      </w:r>
      <w:hyperlink r:id="rId47" w:history="1">
        <w:r>
          <w:rPr>
            <w:color w:val="0000FF"/>
          </w:rPr>
          <w:t>статье 5</w:t>
        </w:r>
      </w:hyperlink>
      <w:r>
        <w:t>: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а) утратил силу с 1 марта 2015 года. - Федеральный </w:t>
      </w:r>
      <w:hyperlink r:id="rId48" w:history="1">
        <w:r>
          <w:rPr>
            <w:color w:val="0000FF"/>
          </w:rPr>
          <w:t>закон</w:t>
        </w:r>
      </w:hyperlink>
      <w:r>
        <w:t xml:space="preserve"> от 28.06.2014 N 189-ФЗ;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б) </w:t>
      </w:r>
      <w:hyperlink r:id="rId49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>"4. В иных случаях источники формирования кредитной истории представляют информацию в бюро кредитных историй только при наличии на это письменного или иным способом документально зафиксированного согласия заемщика. Согласие заемщика на представление информации в бюро кредитных историй может быть получено в любой форме, позволяющей однозначно определить получение такого согласия</w:t>
      </w:r>
      <w:proofErr w:type="gramStart"/>
      <w:r>
        <w:t>.";</w:t>
      </w:r>
    </w:p>
    <w:p w:rsidR="003F064C" w:rsidRDefault="003F064C">
      <w:pPr>
        <w:pStyle w:val="ConsPlusNormal"/>
        <w:spacing w:before="220"/>
        <w:ind w:firstLine="540"/>
        <w:jc w:val="both"/>
      </w:pPr>
      <w:proofErr w:type="gramEnd"/>
      <w:r>
        <w:t xml:space="preserve">5) в </w:t>
      </w:r>
      <w:hyperlink r:id="rId50" w:history="1">
        <w:r>
          <w:rPr>
            <w:color w:val="0000FF"/>
          </w:rPr>
          <w:t>статье 6</w:t>
        </w:r>
      </w:hyperlink>
      <w:r>
        <w:t>: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а) </w:t>
      </w:r>
      <w:hyperlink r:id="rId51" w:history="1">
        <w:r>
          <w:rPr>
            <w:color w:val="0000FF"/>
          </w:rPr>
          <w:t>дополнить</w:t>
        </w:r>
      </w:hyperlink>
      <w:r>
        <w:t xml:space="preserve"> частью 9.1 следующего содержания: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"9.1. Информационная часть кредитной истории предоставляется пользователю кредитной </w:t>
      </w:r>
      <w:r>
        <w:lastRenderedPageBreak/>
        <w:t>истории без согласия субъекта кредитной истории в срок, не превышающий 10 календарных дней со дня обращения в бюро кредитных историй с запросом о предоставлении такой информационной части. Договором об оказании информационных услуг пользователю кредитной истории может быть предусмотрен более короткий срок предоставления такой информационной части</w:t>
      </w:r>
      <w:proofErr w:type="gramStart"/>
      <w:r>
        <w:t>.";</w:t>
      </w:r>
      <w:proofErr w:type="gramEnd"/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б) </w:t>
      </w:r>
      <w:hyperlink r:id="rId52" w:history="1">
        <w:r>
          <w:rPr>
            <w:color w:val="0000FF"/>
          </w:rPr>
          <w:t>часть 11</w:t>
        </w:r>
      </w:hyperlink>
      <w:r>
        <w:t xml:space="preserve"> после слов "кредитной организацией" дополнить словами ", микрофинансовой организацией, кредитным кооперативом";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6) </w:t>
      </w:r>
      <w:hyperlink r:id="rId53" w:history="1">
        <w:r>
          <w:rPr>
            <w:color w:val="0000FF"/>
          </w:rPr>
          <w:t>часть 10 статьи 12</w:t>
        </w:r>
      </w:hyperlink>
      <w:r>
        <w:t xml:space="preserve"> после слов "Кредитные организации" дополнить словами ", микрофинансовые организации, кредитные кооперативы";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7) </w:t>
      </w:r>
      <w:hyperlink r:id="rId54" w:history="1">
        <w:r>
          <w:rPr>
            <w:color w:val="0000FF"/>
          </w:rPr>
          <w:t>часть 8 статьи 13</w:t>
        </w:r>
      </w:hyperlink>
      <w:r>
        <w:t xml:space="preserve"> после слов "кредитные организации" дополнить словами ", микрофинансовые организации, кредитные кооперативы".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Title"/>
        <w:ind w:firstLine="540"/>
        <w:jc w:val="both"/>
        <w:outlineLvl w:val="0"/>
      </w:pPr>
      <w:r>
        <w:t>Статья 7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  <w:hyperlink r:id="rId55" w:history="1">
        <w:r>
          <w:rPr>
            <w:color w:val="0000FF"/>
          </w:rPr>
          <w:t>Пункт 5 части 1 статьи 6</w:t>
        </w:r>
      </w:hyperlink>
      <w:r>
        <w:t xml:space="preserve"> Федерального закона от 27 июля 2006 года N 152-ФЗ "О персональных данных" (Собрание законодательства Российской Федерации, 2006, N 31, ст. 3451; 2009, N 48, ст. 5716; 2011, N 23, ст. 3263; N 31, ст. 4701; 2013, N 14, ст. 1651) изложить в следующей редакции:</w:t>
      </w:r>
    </w:p>
    <w:p w:rsidR="003F064C" w:rsidRDefault="003F064C">
      <w:pPr>
        <w:pStyle w:val="ConsPlusNormal"/>
        <w:spacing w:before="220"/>
        <w:ind w:firstLine="540"/>
        <w:jc w:val="both"/>
      </w:pPr>
      <w:proofErr w:type="gramStart"/>
      <w:r>
        <w:t>"5)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в том числе в случае реализации оператором своего права на уступку прав (требований) по такому договору,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поручителем;".</w:t>
      </w:r>
      <w:proofErr w:type="gramEnd"/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Title"/>
        <w:ind w:firstLine="540"/>
        <w:jc w:val="both"/>
        <w:outlineLvl w:val="0"/>
      </w:pPr>
      <w:r>
        <w:t>Статья 8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  <w:hyperlink r:id="rId56" w:history="1">
        <w:r>
          <w:rPr>
            <w:color w:val="0000FF"/>
          </w:rPr>
          <w:t>Статью 2</w:t>
        </w:r>
      </w:hyperlink>
      <w:r>
        <w:t xml:space="preserve"> Федерального закона от 19 июля 2007 года N 196-ФЗ "О ломбардах" (Собрание законодательства Российской Федерации, 2007, N 31, ст. 3992) дополнить частью 1.1 следующего содержания: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"1.1. Ломбарды вправе осуществлять профессиональную деятельность по предоставлению потребительских займов в порядке, установленном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"О потребительском кредите (займе)"</w:t>
      </w:r>
      <w:proofErr w:type="gramStart"/>
      <w:r>
        <w:t>."</w:t>
      </w:r>
      <w:proofErr w:type="gramEnd"/>
      <w:r>
        <w:t>.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Title"/>
        <w:ind w:firstLine="540"/>
        <w:jc w:val="both"/>
        <w:outlineLvl w:val="0"/>
      </w:pPr>
      <w:r>
        <w:t>Статья 9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  <w:hyperlink r:id="rId58" w:history="1">
        <w:r>
          <w:rPr>
            <w:color w:val="0000FF"/>
          </w:rPr>
          <w:t>Часть 2 статьи 4</w:t>
        </w:r>
      </w:hyperlink>
      <w:r>
        <w:t xml:space="preserve"> Федерального закона от 18 июля 2009 года N 190-ФЗ "О кредитной кооперации" (Собрание законодательства Российской Федерации, 2009, N 29, ст. 3627) дополнить предложением следующего содержания: "Кредитный кооператив вправе осуществлять профессиональную деятельность по предоставлению потребительских займов своим членам в порядке, установленном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"О потребительском кредите (займе)"</w:t>
      </w:r>
      <w:proofErr w:type="gramStart"/>
      <w:r>
        <w:t>."</w:t>
      </w:r>
      <w:proofErr w:type="gramEnd"/>
      <w:r>
        <w:t>.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Title"/>
        <w:ind w:firstLine="540"/>
        <w:jc w:val="both"/>
        <w:outlineLvl w:val="0"/>
      </w:pPr>
      <w:r>
        <w:t>Статья 10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  <w:hyperlink r:id="rId60" w:history="1">
        <w:r>
          <w:rPr>
            <w:color w:val="0000FF"/>
          </w:rPr>
          <w:t>Статью 3</w:t>
        </w:r>
      </w:hyperlink>
      <w:r>
        <w:t xml:space="preserve"> Федерального закона от 2 июля 2010 года N 151-ФЗ "О микрофинансовой деятельности и микрофинансовых организациях" (Собрание законодательства Российской Федерации, 2010, N 27, ст. 3435; 2013, N 30, ст. 4084) дополнить частью 2.1 следующего содержания:</w:t>
      </w:r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"2.1. Микрофинансовые организации вправе осуществлять профессиональную деятельность </w:t>
      </w:r>
      <w:r>
        <w:lastRenderedPageBreak/>
        <w:t xml:space="preserve">по предоставлению потребительских займов в порядке, установленном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"О потребительском кредите (займе)"</w:t>
      </w:r>
      <w:proofErr w:type="gramStart"/>
      <w:r>
        <w:t>."</w:t>
      </w:r>
      <w:proofErr w:type="gramEnd"/>
      <w:r>
        <w:t>.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Title"/>
        <w:ind w:firstLine="540"/>
        <w:jc w:val="both"/>
        <w:outlineLvl w:val="0"/>
      </w:pPr>
      <w:r>
        <w:t>Статья 11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  <w:r>
        <w:t>Признать утратившими силу:</w:t>
      </w:r>
    </w:p>
    <w:p w:rsidR="003F064C" w:rsidRDefault="003F064C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62" w:history="1">
        <w:r>
          <w:rPr>
            <w:color w:val="0000FF"/>
          </w:rPr>
          <w:t>части седьмую</w:t>
        </w:r>
      </w:hyperlink>
      <w:r>
        <w:t xml:space="preserve"> - </w:t>
      </w:r>
      <w:hyperlink r:id="rId63" w:history="1">
        <w:r>
          <w:rPr>
            <w:color w:val="0000FF"/>
          </w:rPr>
          <w:t>двенадцатую статьи 30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2008, N 15, ст. 1447);</w:t>
      </w:r>
      <w:proofErr w:type="gramEnd"/>
    </w:p>
    <w:p w:rsidR="003F064C" w:rsidRDefault="003F064C">
      <w:pPr>
        <w:pStyle w:val="ConsPlusNormal"/>
        <w:spacing w:before="220"/>
        <w:ind w:firstLine="540"/>
        <w:jc w:val="both"/>
      </w:pPr>
      <w:r>
        <w:t xml:space="preserve">2) Федеральный </w:t>
      </w:r>
      <w:hyperlink r:id="rId64" w:history="1">
        <w:r>
          <w:rPr>
            <w:color w:val="0000FF"/>
          </w:rPr>
          <w:t>закон</w:t>
        </w:r>
      </w:hyperlink>
      <w:r>
        <w:t xml:space="preserve"> от 8 апреля 2008 года N 46-ФЗ "О внесении изменений в статью 30 Федерального закона "О банках и банковской деятельности" (Собрание законодательства Российской Федерации, 2008, N 15, ст. 1447).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Title"/>
        <w:ind w:firstLine="540"/>
        <w:jc w:val="both"/>
        <w:outlineLvl w:val="0"/>
      </w:pPr>
      <w:r>
        <w:t>Статья 12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  <w:r>
        <w:t>Настоящий Федеральный закон вступает в силу с 1 июля 2014 года.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jc w:val="right"/>
      </w:pPr>
      <w:r>
        <w:t>Президент</w:t>
      </w:r>
    </w:p>
    <w:p w:rsidR="003F064C" w:rsidRDefault="003F064C">
      <w:pPr>
        <w:pStyle w:val="ConsPlusNormal"/>
        <w:jc w:val="right"/>
      </w:pPr>
      <w:r>
        <w:t>Российской Федерации</w:t>
      </w:r>
    </w:p>
    <w:p w:rsidR="003F064C" w:rsidRDefault="003F064C">
      <w:pPr>
        <w:pStyle w:val="ConsPlusNormal"/>
        <w:jc w:val="right"/>
      </w:pPr>
      <w:r>
        <w:t>В.ПУТИН</w:t>
      </w:r>
    </w:p>
    <w:p w:rsidR="003F064C" w:rsidRDefault="003F064C">
      <w:pPr>
        <w:pStyle w:val="ConsPlusNormal"/>
      </w:pPr>
      <w:r>
        <w:t>Москва, Кремль</w:t>
      </w:r>
    </w:p>
    <w:p w:rsidR="003F064C" w:rsidRDefault="003F064C">
      <w:pPr>
        <w:pStyle w:val="ConsPlusNormal"/>
        <w:spacing w:before="220"/>
      </w:pPr>
      <w:r>
        <w:t>21 декабря 2013 года</w:t>
      </w:r>
    </w:p>
    <w:p w:rsidR="003F064C" w:rsidRDefault="003F064C">
      <w:pPr>
        <w:pStyle w:val="ConsPlusNormal"/>
        <w:spacing w:before="220"/>
      </w:pPr>
      <w:r>
        <w:t>N 363-ФЗ</w:t>
      </w: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ind w:firstLine="540"/>
        <w:jc w:val="both"/>
      </w:pPr>
    </w:p>
    <w:p w:rsidR="003F064C" w:rsidRDefault="003F06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3BD9" w:rsidRDefault="00853BD9">
      <w:bookmarkStart w:id="0" w:name="_GoBack"/>
      <w:bookmarkEnd w:id="0"/>
    </w:p>
    <w:sectPr w:rsidR="00853BD9" w:rsidSect="0002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4C"/>
    <w:rsid w:val="003F064C"/>
    <w:rsid w:val="0085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0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06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0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06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3CB68BB49E7A7B00718E7C41CF3E81A2474810C9659F2801D518BDC6190BA54025BB7345C96046504C175A20x6tFK" TargetMode="External"/><Relationship Id="rId18" Type="http://schemas.openxmlformats.org/officeDocument/2006/relationships/hyperlink" Target="consultantplus://offline/ref=E83CB68BB49E7A7B00718E7C41CF3E81A2474810C9659F2801D518BDC6190BA54025BB7345C96046504C175A20x6tFK" TargetMode="External"/><Relationship Id="rId26" Type="http://schemas.openxmlformats.org/officeDocument/2006/relationships/hyperlink" Target="consultantplus://offline/ref=E83CB68BB49E7A7B00718E7C41CF3E81A246481DCD649F2801D518BDC6190BA55225E37F47C076405859410B6533AAC9C813031C7ECF703ExCt4K" TargetMode="External"/><Relationship Id="rId39" Type="http://schemas.openxmlformats.org/officeDocument/2006/relationships/hyperlink" Target="consultantplus://offline/ref=E83CB68BB49E7A7B00718E7C41CF3E81A0424A11CF649F2801D518BDC6190BA55225E37A42C8764C0503510F2C64AFD5C10C1C1F60CCx7t9K" TargetMode="External"/><Relationship Id="rId21" Type="http://schemas.openxmlformats.org/officeDocument/2006/relationships/hyperlink" Target="consultantplus://offline/ref=E83CB68BB49E7A7B00718E7C41CF3E81A34C4E10CD6E9F2801D518BDC6190BA54025BB7345C96046504C175A20x6tFK" TargetMode="External"/><Relationship Id="rId34" Type="http://schemas.openxmlformats.org/officeDocument/2006/relationships/hyperlink" Target="consultantplus://offline/ref=E83CB68BB49E7A7B00718E7C41CF3E81A0424A11CF649F2801D518BDC6190BA55225E37F47C07C465959410B6533AAC9C813031C7ECF703ExCt4K" TargetMode="External"/><Relationship Id="rId42" Type="http://schemas.openxmlformats.org/officeDocument/2006/relationships/hyperlink" Target="consultantplus://offline/ref=E83CB68BB49E7A7B00718E7C41CF3E81A0404110C0609F2801D518BDC6190BA55225E37B4C952F03045F17523F67A6D5C20D03x1t4K" TargetMode="External"/><Relationship Id="rId47" Type="http://schemas.openxmlformats.org/officeDocument/2006/relationships/hyperlink" Target="consultantplus://offline/ref=E83CB68BB49E7A7B00718E7C41CF3E81A0404110C0609F2801D518BDC6190BA55225E37F47C17F455559410B6533AAC9C813031C7ECF703ExCt4K" TargetMode="External"/><Relationship Id="rId50" Type="http://schemas.openxmlformats.org/officeDocument/2006/relationships/hyperlink" Target="consultantplus://offline/ref=E83CB68BB49E7A7B00718E7C41CF3E81A0404110C0609F2801D518BDC6190BA55225E37F47C17F445059410B6533AAC9C813031C7ECF703ExCt4K" TargetMode="External"/><Relationship Id="rId55" Type="http://schemas.openxmlformats.org/officeDocument/2006/relationships/hyperlink" Target="consultantplus://offline/ref=E83CB68BB49E7A7B00718E7C41CF3E81A040411ECC609F2801D518BDC6190BA55225E37F47C17C415259410B6533AAC9C813031C7ECF703ExCt4K" TargetMode="External"/><Relationship Id="rId63" Type="http://schemas.openxmlformats.org/officeDocument/2006/relationships/hyperlink" Target="consultantplus://offline/ref=E83CB68BB49E7A7B00718E7C41CF3E81A041401DCC649F2801D518BDC6190BA55225E37B4FCA2A16150718582978A6CADE0F021Cx6t9K" TargetMode="External"/><Relationship Id="rId7" Type="http://schemas.openxmlformats.org/officeDocument/2006/relationships/hyperlink" Target="consultantplus://offline/ref=E83CB68BB49E7A7B00718E7C41CF3E81A0424A1FCB619F2801D518BDC6190BA54025BB7345C96046504C175A20x6t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3CB68BB49E7A7B00718E7C41CF3E81A0404E19C0639F2801D518BDC6190BA54025BB7345C96046504C175A20x6tFK" TargetMode="External"/><Relationship Id="rId20" Type="http://schemas.openxmlformats.org/officeDocument/2006/relationships/hyperlink" Target="consultantplus://offline/ref=E83CB68BB49E7A7B00718E7C41CF3E81A246481DCD649F2801D518BDC6190BA55225E37F47C076405759410B6533AAC9C813031C7ECF703ExCt4K" TargetMode="External"/><Relationship Id="rId29" Type="http://schemas.openxmlformats.org/officeDocument/2006/relationships/hyperlink" Target="consultantplus://offline/ref=E83CB68BB49E7A7B00718E7C41CF3E81A0404E19C0639F2801D518BDC6190BA55225E3774FCA2A16150718582978A6CADE0F021Cx6t9K" TargetMode="External"/><Relationship Id="rId41" Type="http://schemas.openxmlformats.org/officeDocument/2006/relationships/hyperlink" Target="consultantplus://offline/ref=E83CB68BB49E7A7B00718E7C41CF3E81A0404110C0609F2801D518BDC6190BA54025BB7345C96046504C175A20x6tFK" TargetMode="External"/><Relationship Id="rId54" Type="http://schemas.openxmlformats.org/officeDocument/2006/relationships/hyperlink" Target="consultantplus://offline/ref=E83CB68BB49E7A7B00718E7C41CF3E81A0404110C0609F2801D518BDC6190BA55225E37F47C17D465659410B6533AAC9C813031C7ECF703ExCt4K" TargetMode="External"/><Relationship Id="rId62" Type="http://schemas.openxmlformats.org/officeDocument/2006/relationships/hyperlink" Target="consultantplus://offline/ref=E83CB68BB49E7A7B00718E7C41CF3E81A041401DCC649F2801D518BDC6190BA55225E37B44CA2A16150718582978A6CADE0F021Cx6t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CB68BB49E7A7B00718E7C41CF3E81A3444111CB659F2801D518BDC6190BA55225E37F47C17D475759410B6533AAC9C813031C7ECF703ExCt4K" TargetMode="External"/><Relationship Id="rId11" Type="http://schemas.openxmlformats.org/officeDocument/2006/relationships/hyperlink" Target="consultantplus://offline/ref=E83CB68BB49E7A7B00718E7C41CF3E81A0424A1FCB619F2801D518BDC6190BA55225E37843CA2A16150718582978A6CADE0F021Cx6t9K" TargetMode="External"/><Relationship Id="rId24" Type="http://schemas.openxmlformats.org/officeDocument/2006/relationships/hyperlink" Target="consultantplus://offline/ref=E83CB68BB49E7A7B00718E7C41CF3E81A246481DCD649F2801D518BDC6190BA55225E37F47C076415259410B6533AAC9C813031C7ECF703ExCt4K" TargetMode="External"/><Relationship Id="rId32" Type="http://schemas.openxmlformats.org/officeDocument/2006/relationships/hyperlink" Target="consultantplus://offline/ref=E83CB68BB49E7A7B00718E7C41CF3E81A0424A11CF649F2801D518BDC6190BA55225E37A41C37E4C0503510F2C64AFD5C10C1C1F60CCx7t9K" TargetMode="External"/><Relationship Id="rId37" Type="http://schemas.openxmlformats.org/officeDocument/2006/relationships/hyperlink" Target="consultantplus://offline/ref=E83CB68BB49E7A7B00718E7C41CF3E81A0424A11CF649F2801D518BDC6190BA55225E37A40C5794C0503510F2C64AFD5C10C1C1F60CCx7t9K" TargetMode="External"/><Relationship Id="rId40" Type="http://schemas.openxmlformats.org/officeDocument/2006/relationships/hyperlink" Target="consultantplus://offline/ref=E83CB68BB49E7A7B00718E7C41CF3E81A0424A11CF649F2801D518BDC6190BA55225E37A41C4764C0503510F2C64AFD5C10C1C1F60CCx7t9K" TargetMode="External"/><Relationship Id="rId45" Type="http://schemas.openxmlformats.org/officeDocument/2006/relationships/hyperlink" Target="consultantplus://offline/ref=E83CB68BB49E7A7B00718E7C41CF3E81A0404110C0609F2801D518BDC6190BA55225E37F47C17E445759410B6533AAC9C813031C7ECF703ExCt4K" TargetMode="External"/><Relationship Id="rId53" Type="http://schemas.openxmlformats.org/officeDocument/2006/relationships/hyperlink" Target="consultantplus://offline/ref=E83CB68BB49E7A7B00718E7C41CF3E81A0404110C0609F2801D518BDC6190BA55225E37F47C17C475959410B6533AAC9C813031C7ECF703ExCt4K" TargetMode="External"/><Relationship Id="rId58" Type="http://schemas.openxmlformats.org/officeDocument/2006/relationships/hyperlink" Target="consultantplus://offline/ref=E83CB68BB49E7A7B00718E7C41CF3E81A0414E18C96F9F2801D518BDC6190BA55225E37F47C17E425759410B6533AAC9C813031C7ECF703ExCt4K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83CB68BB49E7A7B00718E7C41CF3E81A0404E19C0639F2801D518BDC6190BA54025BB7345C96046504C175A20x6tFK" TargetMode="External"/><Relationship Id="rId23" Type="http://schemas.openxmlformats.org/officeDocument/2006/relationships/hyperlink" Target="consultantplus://offline/ref=E83CB68BB49E7A7B00718E7C41CF3E81A246481DCD649F2801D518BDC6190BA55225E37F47C076425959410B6533AAC9C813031C7ECF703ExCt4K" TargetMode="External"/><Relationship Id="rId28" Type="http://schemas.openxmlformats.org/officeDocument/2006/relationships/hyperlink" Target="consultantplus://offline/ref=E83CB68BB49E7A7B00718E7C41CF3E81A0404E19C0639F2801D518BDC6190BA55225E37F47C8751300164057236EB9CAC113001D61xCt4K" TargetMode="External"/><Relationship Id="rId36" Type="http://schemas.openxmlformats.org/officeDocument/2006/relationships/hyperlink" Target="consultantplus://offline/ref=E83CB68BB49E7A7B00718E7C41CF3E81A0424A11CF649F2801D518BDC6190BA55225E37F47C076415859410B6533AAC9C813031C7ECF703ExCt4K" TargetMode="External"/><Relationship Id="rId49" Type="http://schemas.openxmlformats.org/officeDocument/2006/relationships/hyperlink" Target="consultantplus://offline/ref=E83CB68BB49E7A7B00718E7C41CF3E81A0404110C0609F2801D518BDC6190BA55225E37F47C17F455959410B6533AAC9C813031C7ECF703ExCt4K" TargetMode="External"/><Relationship Id="rId57" Type="http://schemas.openxmlformats.org/officeDocument/2006/relationships/hyperlink" Target="consultantplus://offline/ref=E83CB68BB49E7A7B00718E7C41CF3E81A2474810C9659F2801D518BDC6190BA54025BB7345C96046504C175A20x6tFK" TargetMode="External"/><Relationship Id="rId61" Type="http://schemas.openxmlformats.org/officeDocument/2006/relationships/hyperlink" Target="consultantplus://offline/ref=E83CB68BB49E7A7B00718E7C41CF3E81A2474810C9659F2801D518BDC6190BA54025BB7345C96046504C175A20x6tFK" TargetMode="External"/><Relationship Id="rId10" Type="http://schemas.openxmlformats.org/officeDocument/2006/relationships/hyperlink" Target="consultantplus://offline/ref=E83CB68BB49E7A7B00718E7C41CF3E81A0424A1FCB619F2801D518BDC6190BA55225E37F47C17F405059410B6533AAC9C813031C7ECF703ExCt4K" TargetMode="External"/><Relationship Id="rId19" Type="http://schemas.openxmlformats.org/officeDocument/2006/relationships/hyperlink" Target="consultantplus://offline/ref=E83CB68BB49E7A7B00718E7C41CF3E81A0404E19C0639F2801D518BDC6190BA55225E37F47C17D455059410B6533AAC9C813031C7ECF703ExCt4K" TargetMode="External"/><Relationship Id="rId31" Type="http://schemas.openxmlformats.org/officeDocument/2006/relationships/hyperlink" Target="consultantplus://offline/ref=E83CB68BB49E7A7B00718E7C41CF3E81A0424A11CF649F2801D518BDC6190BA55225E37A40C0784C0503510F2C64AFD5C10C1C1F60CCx7t9K" TargetMode="External"/><Relationship Id="rId44" Type="http://schemas.openxmlformats.org/officeDocument/2006/relationships/hyperlink" Target="consultantplus://offline/ref=E83CB68BB49E7A7B00718E7C41CF3E81A0404110C0609F2801D518BDC6190BA55225E37F47C17E445459410B6533AAC9C813031C7ECF703ExCt4K" TargetMode="External"/><Relationship Id="rId52" Type="http://schemas.openxmlformats.org/officeDocument/2006/relationships/hyperlink" Target="consultantplus://offline/ref=E83CB68BB49E7A7B00718E7C41CF3E81A0404110C0609F2801D518BDC6190BA55225E37F47C17C4E5659410B6533AAC9C813031C7ECF703ExCt4K" TargetMode="External"/><Relationship Id="rId60" Type="http://schemas.openxmlformats.org/officeDocument/2006/relationships/hyperlink" Target="consultantplus://offline/ref=E83CB68BB49E7A7B00718E7C41CF3E81A0414E19CB639F2801D518BDC6190BA55225E37F47C17E465859410B6533AAC9C813031C7ECF703ExCt4K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3CB68BB49E7A7B00718E7C41CF3E81A0424A1FCB619F2801D518BDC6190BA55225E37F47C17F465359410B6533AAC9C813031C7ECF703ExCt4K" TargetMode="External"/><Relationship Id="rId14" Type="http://schemas.openxmlformats.org/officeDocument/2006/relationships/hyperlink" Target="consultantplus://offline/ref=E83CB68BB49E7A7B00718E7C41CF3E81A0414E1FC8659F2801D518BDC6190BA55225E37F47C07A445959410B6533AAC9C813031C7ECF703ExCt4K" TargetMode="External"/><Relationship Id="rId22" Type="http://schemas.openxmlformats.org/officeDocument/2006/relationships/hyperlink" Target="consultantplus://offline/ref=E83CB68BB49E7A7B00718E7C41CF3E81A246481DCD649F2801D518BDC6190BA55225E37F47C076425059410B6533AAC9C813031C7ECF703ExCt4K" TargetMode="External"/><Relationship Id="rId27" Type="http://schemas.openxmlformats.org/officeDocument/2006/relationships/hyperlink" Target="consultantplus://offline/ref=E83CB68BB49E7A7B00718E7C41CF3E81A0404E19C0639F2801D518BDC6190BA55225E3774FCA2A16150718582978A6CADE0F021Cx6t9K" TargetMode="External"/><Relationship Id="rId30" Type="http://schemas.openxmlformats.org/officeDocument/2006/relationships/hyperlink" Target="consultantplus://offline/ref=E83CB68BB49E7A7B00718E7C41CF3E81A0424A11CF649F2801D518BDC6190BA54025BB7345C96046504C175A20x6tFK" TargetMode="External"/><Relationship Id="rId35" Type="http://schemas.openxmlformats.org/officeDocument/2006/relationships/hyperlink" Target="consultantplus://offline/ref=E83CB68BB49E7A7B00718E7C41CF3E81A0424A11CF649F2801D518BDC6190BA55225E37F47C07F4F5659410B6533AAC9C813031C7ECF703ExCt4K" TargetMode="External"/><Relationship Id="rId43" Type="http://schemas.openxmlformats.org/officeDocument/2006/relationships/hyperlink" Target="consultantplus://offline/ref=E83CB68BB49E7A7B00718E7C41CF3E81A0404110C0609F2801D518BDC6190BA55225E37F47C17C405759410B6533AAC9C813031C7ECF703ExCt4K" TargetMode="External"/><Relationship Id="rId48" Type="http://schemas.openxmlformats.org/officeDocument/2006/relationships/hyperlink" Target="consultantplus://offline/ref=E83CB68BB49E7A7B00718E7C41CF3E81A3444111CB659F2801D518BDC6190BA55225E37F47C17D475759410B6533AAC9C813031C7ECF703ExCt4K" TargetMode="External"/><Relationship Id="rId56" Type="http://schemas.openxmlformats.org/officeDocument/2006/relationships/hyperlink" Target="consultantplus://offline/ref=E83CB68BB49E7A7B00718E7C41CF3E81A0414E18C8679F2801D518BDC6190BA55225E37F47C17E465359410B6533AAC9C813031C7ECF703ExCt4K" TargetMode="External"/><Relationship Id="rId64" Type="http://schemas.openxmlformats.org/officeDocument/2006/relationships/hyperlink" Target="consultantplus://offline/ref=E83CB68BB49E7A7B00718E7C41CF3E81A642481CC06CC222098C14BFC11654A05534E37C4FDF7F464F50155Bx2t8K" TargetMode="External"/><Relationship Id="rId8" Type="http://schemas.openxmlformats.org/officeDocument/2006/relationships/hyperlink" Target="consultantplus://offline/ref=E83CB68BB49E7A7B00718E7C41CF3E81A0424A1FCB619F2801D518BDC6190BA55225E37F46CA2A16150718582978A6CADE0F021Cx6t9K" TargetMode="External"/><Relationship Id="rId51" Type="http://schemas.openxmlformats.org/officeDocument/2006/relationships/hyperlink" Target="consultantplus://offline/ref=E83CB68BB49E7A7B00718E7C41CF3E81A0404110C0609F2801D518BDC6190BA55225E37F47C17F445059410B6533AAC9C813031C7ECF703ExCt4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83CB68BB49E7A7B00718E7C41CF3E81A040401FC8619F2801D518BDC6190BA55225E37F47C1784E5859410B6533AAC9C813031C7ECF703ExCt4K" TargetMode="External"/><Relationship Id="rId17" Type="http://schemas.openxmlformats.org/officeDocument/2006/relationships/hyperlink" Target="consultantplus://offline/ref=E83CB68BB49E7A7B00718E7C41CF3E81A2474810C9659F2801D518BDC6190BA54025BB7345C96046504C175A20x6tFK" TargetMode="External"/><Relationship Id="rId25" Type="http://schemas.openxmlformats.org/officeDocument/2006/relationships/hyperlink" Target="consultantplus://offline/ref=E83CB68BB49E7A7B00718E7C41CF3E81A246481DCD649F2801D518BDC6190BA55225E37F47C076405359410B6533AAC9C813031C7ECF703ExCt4K" TargetMode="External"/><Relationship Id="rId33" Type="http://schemas.openxmlformats.org/officeDocument/2006/relationships/hyperlink" Target="consultantplus://offline/ref=E83CB68BB49E7A7B00718E7C41CF3E81A0424A11CF649F2801D518BDC6190BA55225E37A41C47D4C0503510F2C64AFD5C10C1C1F60CCx7t9K" TargetMode="External"/><Relationship Id="rId38" Type="http://schemas.openxmlformats.org/officeDocument/2006/relationships/hyperlink" Target="consultantplus://offline/ref=E83CB68BB49E7A7B00718E7C41CF3E81A0424A11CF649F2801D518BDC6190BA55225E37A47C0764C0503510F2C64AFD5C10C1C1F60CCx7t9K" TargetMode="External"/><Relationship Id="rId46" Type="http://schemas.openxmlformats.org/officeDocument/2006/relationships/hyperlink" Target="consultantplus://offline/ref=E83CB68BB49E7A7B00718E7C41CF3E81A0404110C0609F2801D518BDC6190BA55225E37F47C17E445459410B6533AAC9C813031C7ECF703ExCt4K" TargetMode="External"/><Relationship Id="rId59" Type="http://schemas.openxmlformats.org/officeDocument/2006/relationships/hyperlink" Target="consultantplus://offline/ref=E83CB68BB49E7A7B00718E7C41CF3E81A2474810C9659F2801D518BDC6190BA54025BB7345C96046504C175A20x6t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4415</Words>
  <Characters>25170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Ангелина Андреевна</dc:creator>
  <cp:lastModifiedBy>Калина Ангелина Андреевна</cp:lastModifiedBy>
  <cp:revision>1</cp:revision>
  <dcterms:created xsi:type="dcterms:W3CDTF">2019-11-28T10:45:00Z</dcterms:created>
  <dcterms:modified xsi:type="dcterms:W3CDTF">2019-11-28T10:47:00Z</dcterms:modified>
</cp:coreProperties>
</file>