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F5263" w14:textId="77777777" w:rsidR="009446F1" w:rsidRPr="008A29C1" w:rsidRDefault="009446F1" w:rsidP="009446F1">
      <w:pPr>
        <w:keepNext/>
        <w:tabs>
          <w:tab w:val="left" w:pos="9214"/>
        </w:tabs>
        <w:spacing w:after="0" w:line="240" w:lineRule="auto"/>
        <w:jc w:val="center"/>
        <w:outlineLvl w:val="5"/>
        <w:rPr>
          <w:rFonts w:ascii="Arial" w:eastAsia="Times New Roman" w:hAnsi="Arial" w:cs="Arial"/>
          <w:b/>
          <w:sz w:val="26"/>
          <w:szCs w:val="26"/>
          <w:lang w:eastAsia="ru-RU"/>
        </w:rPr>
      </w:pPr>
      <w:r w:rsidRPr="008A29C1">
        <w:rPr>
          <w:rFonts w:ascii="Arial" w:eastAsia="Times New Roman" w:hAnsi="Arial" w:cs="Arial"/>
          <w:b/>
          <w:noProof/>
          <w:sz w:val="26"/>
          <w:szCs w:val="26"/>
          <w:lang w:eastAsia="ru-RU"/>
        </w:rPr>
        <w:drawing>
          <wp:inline distT="0" distB="0" distL="0" distR="0" wp14:anchorId="62A8C0D2" wp14:editId="7EFA211C">
            <wp:extent cx="600075" cy="714375"/>
            <wp:effectExtent l="0" t="0" r="9525" b="9525"/>
            <wp:docPr id="1" name="Рисунок 42" descr="Описание: 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_2004"/>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57C87DD9" w14:textId="77777777" w:rsidR="009446F1" w:rsidRPr="008A29C1" w:rsidRDefault="009446F1" w:rsidP="009446F1">
      <w:pPr>
        <w:spacing w:after="0" w:line="240" w:lineRule="auto"/>
        <w:jc w:val="center"/>
        <w:rPr>
          <w:rFonts w:ascii="Arial" w:eastAsia="Calibri" w:hAnsi="Arial" w:cs="Arial"/>
        </w:rPr>
      </w:pPr>
    </w:p>
    <w:p w14:paraId="4190DE86" w14:textId="77777777" w:rsidR="009446F1" w:rsidRPr="004E6E55" w:rsidRDefault="009446F1" w:rsidP="009446F1">
      <w:pPr>
        <w:spacing w:after="0" w:line="240" w:lineRule="auto"/>
        <w:jc w:val="center"/>
        <w:rPr>
          <w:rFonts w:ascii="Times New Roman" w:eastAsia="Calibri" w:hAnsi="Times New Roman" w:cs="Times New Roman"/>
          <w:sz w:val="26"/>
          <w:szCs w:val="26"/>
        </w:rPr>
      </w:pPr>
      <w:r w:rsidRPr="004E6E55">
        <w:rPr>
          <w:rFonts w:ascii="Times New Roman" w:eastAsia="Calibri" w:hAnsi="Times New Roman" w:cs="Times New Roman"/>
          <w:sz w:val="26"/>
          <w:szCs w:val="26"/>
        </w:rPr>
        <w:t xml:space="preserve"> Администрация Нефтеюганского района</w:t>
      </w:r>
    </w:p>
    <w:p w14:paraId="6DB59BB6" w14:textId="77777777" w:rsidR="009446F1" w:rsidRPr="004E6E55" w:rsidRDefault="009446F1" w:rsidP="009446F1">
      <w:pPr>
        <w:spacing w:after="0" w:line="240" w:lineRule="auto"/>
        <w:jc w:val="center"/>
        <w:rPr>
          <w:rFonts w:ascii="Times New Roman" w:eastAsia="Calibri" w:hAnsi="Times New Roman" w:cs="Times New Roman"/>
          <w:w w:val="90"/>
        </w:rPr>
      </w:pPr>
    </w:p>
    <w:p w14:paraId="6B237792" w14:textId="77777777" w:rsidR="009446F1" w:rsidRPr="004E6E55" w:rsidRDefault="00FD4AA1" w:rsidP="009446F1">
      <w:pPr>
        <w:spacing w:after="0" w:line="240" w:lineRule="auto"/>
        <w:jc w:val="center"/>
        <w:rPr>
          <w:rFonts w:ascii="Times New Roman" w:eastAsia="Calibri" w:hAnsi="Times New Roman" w:cs="Times New Roman"/>
          <w:b/>
          <w:bCs/>
          <w:sz w:val="36"/>
          <w:szCs w:val="36"/>
        </w:rPr>
      </w:pPr>
      <w:r>
        <w:rPr>
          <w:rFonts w:ascii="Times New Roman" w:eastAsia="Calibri" w:hAnsi="Times New Roman" w:cs="Times New Roman"/>
          <w:b/>
          <w:bCs/>
          <w:sz w:val="36"/>
          <w:szCs w:val="36"/>
        </w:rPr>
        <w:t>Муниципальная</w:t>
      </w:r>
      <w:r w:rsidR="009446F1" w:rsidRPr="004E6E55">
        <w:rPr>
          <w:rFonts w:ascii="Times New Roman" w:eastAsia="Calibri" w:hAnsi="Times New Roman" w:cs="Times New Roman"/>
          <w:b/>
          <w:bCs/>
          <w:sz w:val="36"/>
          <w:szCs w:val="36"/>
        </w:rPr>
        <w:t xml:space="preserve"> комиссия</w:t>
      </w:r>
    </w:p>
    <w:p w14:paraId="4AAF0FF4" w14:textId="77777777" w:rsidR="009446F1" w:rsidRPr="004E6E55" w:rsidRDefault="009446F1" w:rsidP="009446F1">
      <w:pPr>
        <w:spacing w:after="0" w:line="240" w:lineRule="auto"/>
        <w:jc w:val="center"/>
        <w:rPr>
          <w:rFonts w:ascii="Times New Roman" w:eastAsia="Calibri" w:hAnsi="Times New Roman" w:cs="Times New Roman"/>
          <w:b/>
          <w:bCs/>
          <w:sz w:val="36"/>
          <w:szCs w:val="36"/>
        </w:rPr>
      </w:pPr>
      <w:r w:rsidRPr="004E6E55">
        <w:rPr>
          <w:rFonts w:ascii="Times New Roman" w:eastAsia="Calibri" w:hAnsi="Times New Roman" w:cs="Times New Roman"/>
          <w:b/>
          <w:bCs/>
          <w:sz w:val="36"/>
          <w:szCs w:val="36"/>
        </w:rPr>
        <w:t>по делам несовершеннолетних и защите их прав</w:t>
      </w:r>
    </w:p>
    <w:p w14:paraId="3903DD7B" w14:textId="77777777" w:rsidR="009446F1" w:rsidRPr="004E6E55" w:rsidRDefault="009446F1" w:rsidP="009446F1">
      <w:pPr>
        <w:spacing w:after="0" w:line="240" w:lineRule="auto"/>
        <w:jc w:val="center"/>
        <w:rPr>
          <w:rFonts w:ascii="Times New Roman" w:eastAsia="Calibri" w:hAnsi="Times New Roman" w:cs="Times New Roman"/>
          <w:sz w:val="24"/>
        </w:rPr>
      </w:pPr>
    </w:p>
    <w:p w14:paraId="6454895B" w14:textId="2DA8F5F6" w:rsidR="009446F1" w:rsidRPr="006C36DF" w:rsidRDefault="009446F1" w:rsidP="009446F1">
      <w:pPr>
        <w:spacing w:after="0" w:line="240" w:lineRule="auto"/>
        <w:jc w:val="center"/>
        <w:rPr>
          <w:rFonts w:ascii="Times New Roman" w:eastAsia="Calibri" w:hAnsi="Times New Roman" w:cs="Times New Roman"/>
          <w:b/>
          <w:bCs/>
          <w:sz w:val="32"/>
          <w:szCs w:val="32"/>
        </w:rPr>
      </w:pPr>
      <w:r w:rsidRPr="004E6E55">
        <w:rPr>
          <w:rFonts w:ascii="Times New Roman" w:eastAsia="Calibri" w:hAnsi="Times New Roman" w:cs="Times New Roman"/>
          <w:b/>
          <w:sz w:val="32"/>
          <w:szCs w:val="32"/>
        </w:rPr>
        <w:t>ПОСТАНОВЛЕНИЕ</w:t>
      </w:r>
      <w:r w:rsidR="00261986">
        <w:rPr>
          <w:rFonts w:ascii="Times New Roman" w:eastAsia="Calibri" w:hAnsi="Times New Roman" w:cs="Times New Roman"/>
          <w:b/>
          <w:sz w:val="32"/>
          <w:szCs w:val="32"/>
        </w:rPr>
        <w:t xml:space="preserve"> №</w:t>
      </w:r>
      <w:r w:rsidR="0070721C">
        <w:rPr>
          <w:rFonts w:ascii="Times New Roman" w:eastAsia="Calibri" w:hAnsi="Times New Roman" w:cs="Times New Roman"/>
          <w:b/>
          <w:sz w:val="32"/>
          <w:szCs w:val="32"/>
        </w:rPr>
        <w:t>5</w:t>
      </w:r>
      <w:r w:rsidR="0088499A">
        <w:rPr>
          <w:rFonts w:ascii="Times New Roman" w:eastAsia="Calibri" w:hAnsi="Times New Roman" w:cs="Times New Roman"/>
          <w:b/>
          <w:sz w:val="32"/>
          <w:szCs w:val="32"/>
        </w:rPr>
        <w:t>5</w:t>
      </w:r>
    </w:p>
    <w:p w14:paraId="1A264173" w14:textId="77777777" w:rsidR="009446F1" w:rsidRPr="004E6E55" w:rsidRDefault="009446F1" w:rsidP="009446F1">
      <w:pPr>
        <w:spacing w:after="0" w:line="240" w:lineRule="auto"/>
        <w:rPr>
          <w:rFonts w:ascii="Times New Roman" w:eastAsia="Calibri" w:hAnsi="Times New Roman" w:cs="Times New Roman"/>
          <w:sz w:val="24"/>
          <w:u w:val="single"/>
        </w:rPr>
      </w:pPr>
    </w:p>
    <w:p w14:paraId="48A9A701" w14:textId="1037C0F8" w:rsidR="009446F1" w:rsidRPr="00A90781" w:rsidRDefault="00261986" w:rsidP="009446F1">
      <w:pPr>
        <w:spacing w:after="0" w:line="240" w:lineRule="auto"/>
        <w:jc w:val="center"/>
        <w:rPr>
          <w:rFonts w:ascii="Times New Roman" w:eastAsia="Calibri" w:hAnsi="Times New Roman" w:cs="Times New Roman"/>
          <w:sz w:val="24"/>
          <w:szCs w:val="24"/>
        </w:rPr>
      </w:pPr>
      <w:r w:rsidRPr="00A90781">
        <w:rPr>
          <w:rFonts w:ascii="Times New Roman" w:eastAsia="Calibri" w:hAnsi="Times New Roman" w:cs="Times New Roman"/>
          <w:sz w:val="24"/>
          <w:szCs w:val="24"/>
        </w:rPr>
        <w:t xml:space="preserve"> </w:t>
      </w:r>
      <w:r w:rsidR="004A6F3C">
        <w:rPr>
          <w:rFonts w:ascii="Times New Roman" w:eastAsia="Calibri" w:hAnsi="Times New Roman" w:cs="Times New Roman"/>
          <w:sz w:val="24"/>
          <w:szCs w:val="24"/>
        </w:rPr>
        <w:t>2</w:t>
      </w:r>
      <w:r w:rsidR="004E2596">
        <w:rPr>
          <w:rFonts w:ascii="Times New Roman" w:eastAsia="Calibri" w:hAnsi="Times New Roman" w:cs="Times New Roman"/>
          <w:sz w:val="24"/>
          <w:szCs w:val="24"/>
        </w:rPr>
        <w:t>4</w:t>
      </w:r>
      <w:r w:rsidR="0070721C">
        <w:rPr>
          <w:rFonts w:ascii="Times New Roman" w:eastAsia="Calibri" w:hAnsi="Times New Roman" w:cs="Times New Roman"/>
          <w:sz w:val="24"/>
          <w:szCs w:val="24"/>
        </w:rPr>
        <w:t xml:space="preserve"> </w:t>
      </w:r>
      <w:r w:rsidR="004E2596">
        <w:rPr>
          <w:rFonts w:ascii="Times New Roman" w:eastAsia="Calibri" w:hAnsi="Times New Roman" w:cs="Times New Roman"/>
          <w:sz w:val="24"/>
          <w:szCs w:val="24"/>
        </w:rPr>
        <w:t>августа</w:t>
      </w:r>
      <w:r w:rsidR="0068089D">
        <w:rPr>
          <w:rFonts w:ascii="Times New Roman" w:eastAsia="Calibri" w:hAnsi="Times New Roman" w:cs="Times New Roman"/>
          <w:sz w:val="24"/>
          <w:szCs w:val="24"/>
        </w:rPr>
        <w:t xml:space="preserve"> 202</w:t>
      </w:r>
      <w:r w:rsidR="00330071">
        <w:rPr>
          <w:rFonts w:ascii="Times New Roman" w:eastAsia="Calibri" w:hAnsi="Times New Roman" w:cs="Times New Roman"/>
          <w:sz w:val="24"/>
          <w:szCs w:val="24"/>
        </w:rPr>
        <w:t>3</w:t>
      </w:r>
      <w:r w:rsidRPr="00A90781">
        <w:rPr>
          <w:rFonts w:ascii="Times New Roman" w:eastAsia="Calibri" w:hAnsi="Times New Roman" w:cs="Times New Roman"/>
          <w:sz w:val="24"/>
          <w:szCs w:val="24"/>
        </w:rPr>
        <w:t xml:space="preserve"> года, 10 – </w:t>
      </w:r>
      <w:r w:rsidR="00953D21" w:rsidRPr="00A90781">
        <w:rPr>
          <w:rFonts w:ascii="Times New Roman" w:eastAsia="Calibri" w:hAnsi="Times New Roman" w:cs="Times New Roman"/>
          <w:sz w:val="24"/>
          <w:szCs w:val="24"/>
        </w:rPr>
        <w:t>00</w:t>
      </w:r>
      <w:r w:rsidR="009446F1" w:rsidRPr="00A90781">
        <w:rPr>
          <w:rFonts w:ascii="Times New Roman" w:eastAsia="Calibri" w:hAnsi="Times New Roman" w:cs="Times New Roman"/>
          <w:sz w:val="24"/>
          <w:szCs w:val="24"/>
        </w:rPr>
        <w:t xml:space="preserve"> ч. </w:t>
      </w:r>
    </w:p>
    <w:p w14:paraId="2F789D1E" w14:textId="79792919" w:rsidR="009446F1" w:rsidRPr="00A90781" w:rsidRDefault="009446F1" w:rsidP="009446F1">
      <w:pPr>
        <w:spacing w:after="0" w:line="240" w:lineRule="auto"/>
        <w:jc w:val="center"/>
        <w:rPr>
          <w:rFonts w:ascii="Times New Roman" w:eastAsia="Calibri" w:hAnsi="Times New Roman" w:cs="Times New Roman"/>
          <w:sz w:val="24"/>
          <w:szCs w:val="24"/>
        </w:rPr>
      </w:pPr>
      <w:r w:rsidRPr="00A90781">
        <w:rPr>
          <w:rFonts w:ascii="Times New Roman" w:eastAsia="Calibri" w:hAnsi="Times New Roman" w:cs="Times New Roman"/>
          <w:sz w:val="24"/>
          <w:szCs w:val="24"/>
        </w:rPr>
        <w:t>г. Нефтеюганск</w:t>
      </w:r>
      <w:r w:rsidR="002E7FCB" w:rsidRPr="00A90781">
        <w:rPr>
          <w:rFonts w:ascii="Times New Roman" w:eastAsia="Calibri" w:hAnsi="Times New Roman" w:cs="Times New Roman"/>
          <w:sz w:val="24"/>
          <w:szCs w:val="24"/>
        </w:rPr>
        <w:t>, 3мкрн., д. 21</w:t>
      </w:r>
      <w:r w:rsidR="004E6E55" w:rsidRPr="00A90781">
        <w:rPr>
          <w:rFonts w:ascii="Times New Roman" w:eastAsia="Calibri" w:hAnsi="Times New Roman" w:cs="Times New Roman"/>
          <w:sz w:val="24"/>
          <w:szCs w:val="24"/>
        </w:rPr>
        <w:t>, каб</w:t>
      </w:r>
      <w:r w:rsidR="00D560E6">
        <w:rPr>
          <w:rFonts w:ascii="Times New Roman" w:eastAsia="Calibri" w:hAnsi="Times New Roman" w:cs="Times New Roman"/>
          <w:sz w:val="24"/>
          <w:szCs w:val="24"/>
        </w:rPr>
        <w:t>инет</w:t>
      </w:r>
      <w:r w:rsidR="004E6E55" w:rsidRPr="00A90781">
        <w:rPr>
          <w:rFonts w:ascii="Times New Roman" w:eastAsia="Calibri" w:hAnsi="Times New Roman" w:cs="Times New Roman"/>
          <w:sz w:val="24"/>
          <w:szCs w:val="24"/>
        </w:rPr>
        <w:t xml:space="preserve"> 430</w:t>
      </w:r>
    </w:p>
    <w:p w14:paraId="413053E0" w14:textId="56521D40" w:rsidR="009446F1" w:rsidRPr="00A90781" w:rsidRDefault="00D560E6" w:rsidP="009446F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009446F1" w:rsidRPr="00A90781">
        <w:rPr>
          <w:rFonts w:ascii="Times New Roman" w:eastAsia="Calibri" w:hAnsi="Times New Roman" w:cs="Times New Roman"/>
          <w:sz w:val="24"/>
          <w:szCs w:val="24"/>
        </w:rPr>
        <w:t>зал совещаний администрации Нефтеюганского района</w:t>
      </w:r>
      <w:r>
        <w:rPr>
          <w:rFonts w:ascii="Times New Roman" w:eastAsia="Calibri" w:hAnsi="Times New Roman" w:cs="Times New Roman"/>
          <w:sz w:val="24"/>
          <w:szCs w:val="24"/>
        </w:rPr>
        <w:t>)</w:t>
      </w:r>
      <w:r w:rsidR="009446F1" w:rsidRPr="00A90781">
        <w:rPr>
          <w:rFonts w:ascii="Times New Roman" w:eastAsia="Calibri" w:hAnsi="Times New Roman" w:cs="Times New Roman"/>
          <w:sz w:val="24"/>
          <w:szCs w:val="24"/>
        </w:rPr>
        <w:t>,</w:t>
      </w:r>
    </w:p>
    <w:p w14:paraId="760E9941" w14:textId="4DF3D864" w:rsidR="002E7FCB" w:rsidRPr="00A90781" w:rsidRDefault="009446F1" w:rsidP="009446F1">
      <w:pPr>
        <w:spacing w:after="0" w:line="240" w:lineRule="auto"/>
        <w:jc w:val="center"/>
        <w:rPr>
          <w:rFonts w:ascii="Times New Roman" w:eastAsia="Calibri" w:hAnsi="Times New Roman" w:cs="Times New Roman"/>
          <w:sz w:val="24"/>
          <w:szCs w:val="24"/>
        </w:rPr>
      </w:pPr>
      <w:r w:rsidRPr="00A90781">
        <w:rPr>
          <w:rFonts w:ascii="Times New Roman" w:eastAsia="Calibri" w:hAnsi="Times New Roman" w:cs="Times New Roman"/>
          <w:sz w:val="24"/>
          <w:szCs w:val="24"/>
        </w:rPr>
        <w:t xml:space="preserve">(сведения об участниках </w:t>
      </w:r>
      <w:r w:rsidR="0068089D">
        <w:rPr>
          <w:rFonts w:ascii="Times New Roman" w:eastAsia="Calibri" w:hAnsi="Times New Roman" w:cs="Times New Roman"/>
          <w:sz w:val="24"/>
          <w:szCs w:val="24"/>
        </w:rPr>
        <w:t>заседания указаны в протоколе №</w:t>
      </w:r>
      <w:r w:rsidR="004E2596">
        <w:rPr>
          <w:rFonts w:ascii="Times New Roman" w:eastAsia="Calibri" w:hAnsi="Times New Roman" w:cs="Times New Roman"/>
          <w:sz w:val="24"/>
          <w:szCs w:val="24"/>
        </w:rPr>
        <w:t>42</w:t>
      </w:r>
    </w:p>
    <w:p w14:paraId="291A4D7F" w14:textId="77777777" w:rsidR="009446F1" w:rsidRPr="00A90781" w:rsidRDefault="00FA1F2D" w:rsidP="009446F1">
      <w:pPr>
        <w:spacing w:after="0" w:line="240" w:lineRule="auto"/>
        <w:jc w:val="center"/>
        <w:rPr>
          <w:rFonts w:ascii="Times New Roman" w:eastAsia="Calibri" w:hAnsi="Times New Roman" w:cs="Times New Roman"/>
          <w:sz w:val="24"/>
          <w:szCs w:val="24"/>
        </w:rPr>
      </w:pPr>
      <w:r w:rsidRPr="00A90781">
        <w:rPr>
          <w:rFonts w:ascii="Times New Roman" w:eastAsia="Calibri" w:hAnsi="Times New Roman" w:cs="Times New Roman"/>
          <w:sz w:val="24"/>
          <w:szCs w:val="24"/>
        </w:rPr>
        <w:t xml:space="preserve"> заседания МКДН и ЗП Нефтеюганского района</w:t>
      </w:r>
      <w:r w:rsidR="009446F1" w:rsidRPr="00A90781">
        <w:rPr>
          <w:rFonts w:ascii="Times New Roman" w:eastAsia="Calibri" w:hAnsi="Times New Roman" w:cs="Times New Roman"/>
          <w:sz w:val="24"/>
          <w:szCs w:val="24"/>
        </w:rPr>
        <w:t>)</w:t>
      </w:r>
    </w:p>
    <w:p w14:paraId="711BD6C7" w14:textId="77777777" w:rsidR="009446F1" w:rsidRPr="004E6E55" w:rsidRDefault="009446F1" w:rsidP="009446F1">
      <w:pPr>
        <w:spacing w:after="0" w:line="240" w:lineRule="auto"/>
        <w:jc w:val="center"/>
        <w:rPr>
          <w:rFonts w:ascii="Times New Roman" w:eastAsia="Calibri" w:hAnsi="Times New Roman" w:cs="Times New Roman"/>
          <w:sz w:val="26"/>
          <w:szCs w:val="26"/>
        </w:rPr>
      </w:pPr>
    </w:p>
    <w:p w14:paraId="4AC64204" w14:textId="4775225D" w:rsidR="0088499A" w:rsidRPr="0088499A" w:rsidRDefault="0088499A" w:rsidP="0088499A">
      <w:pPr>
        <w:pStyle w:val="a5"/>
        <w:jc w:val="center"/>
        <w:rPr>
          <w:rFonts w:ascii="Times New Roman" w:eastAsia="Calibri" w:hAnsi="Times New Roman" w:cs="Times New Roman"/>
          <w:b/>
          <w:bCs/>
          <w:sz w:val="24"/>
          <w:szCs w:val="24"/>
        </w:rPr>
      </w:pPr>
      <w:r w:rsidRPr="0088499A">
        <w:rPr>
          <w:rFonts w:ascii="Times New Roman" w:eastAsia="Calibri" w:hAnsi="Times New Roman" w:cs="Times New Roman"/>
          <w:b/>
          <w:bCs/>
          <w:sz w:val="24"/>
          <w:szCs w:val="24"/>
        </w:rPr>
        <w:t>О принимаемых мерах по обеспечению безопасности несовершеннолетних</w:t>
      </w:r>
    </w:p>
    <w:p w14:paraId="32DF6700" w14:textId="77777777" w:rsidR="0088499A" w:rsidRPr="0088499A" w:rsidRDefault="0088499A" w:rsidP="0088499A">
      <w:pPr>
        <w:pStyle w:val="a5"/>
        <w:jc w:val="center"/>
        <w:rPr>
          <w:rFonts w:ascii="Times New Roman" w:eastAsia="Calibri" w:hAnsi="Times New Roman" w:cs="Times New Roman"/>
          <w:b/>
          <w:bCs/>
          <w:sz w:val="24"/>
          <w:szCs w:val="24"/>
        </w:rPr>
      </w:pPr>
      <w:r w:rsidRPr="0088499A">
        <w:rPr>
          <w:rFonts w:ascii="Times New Roman" w:eastAsia="Calibri" w:hAnsi="Times New Roman" w:cs="Times New Roman"/>
          <w:b/>
          <w:bCs/>
          <w:sz w:val="24"/>
          <w:szCs w:val="24"/>
        </w:rPr>
        <w:t>на водных объектах Нефтеюганского района</w:t>
      </w:r>
    </w:p>
    <w:p w14:paraId="349025EE" w14:textId="3F7F32C8" w:rsidR="0070721C" w:rsidRPr="0070721C" w:rsidRDefault="0070721C" w:rsidP="0070721C">
      <w:pPr>
        <w:spacing w:after="0" w:line="240" w:lineRule="auto"/>
        <w:jc w:val="center"/>
        <w:rPr>
          <w:rFonts w:ascii="Times New Roman" w:eastAsia="Times New Roman" w:hAnsi="Times New Roman" w:cs="Times New Roman"/>
          <w:b/>
          <w:bCs/>
          <w:sz w:val="24"/>
          <w:szCs w:val="24"/>
          <w:lang w:eastAsia="ru-RU"/>
        </w:rPr>
      </w:pPr>
    </w:p>
    <w:p w14:paraId="0D20D89E" w14:textId="141CFCC6" w:rsidR="00941551" w:rsidRPr="00941551" w:rsidRDefault="0070721C" w:rsidP="00941551">
      <w:pPr>
        <w:pStyle w:val="a5"/>
        <w:jc w:val="both"/>
        <w:rPr>
          <w:rFonts w:ascii="Times New Roman" w:hAnsi="Times New Roman" w:cs="Times New Roman"/>
          <w:sz w:val="24"/>
          <w:szCs w:val="24"/>
        </w:rPr>
      </w:pPr>
      <w:r w:rsidRPr="0070721C">
        <w:rPr>
          <w:rFonts w:eastAsia="Calibri"/>
          <w:b/>
        </w:rPr>
        <w:tab/>
      </w:r>
      <w:r w:rsidR="00941551" w:rsidRPr="00941551">
        <w:rPr>
          <w:rFonts w:ascii="Times New Roman" w:hAnsi="Times New Roman" w:cs="Times New Roman"/>
          <w:sz w:val="24"/>
          <w:szCs w:val="24"/>
        </w:rPr>
        <w:t xml:space="preserve">Заслушав и обсудив информацию по вопросу, предусмотренному планом работы муниципальной комиссии по делам несовершеннолетних и защите их прав Нефтеюганского района на 2023 год, муниципальная комиссия </w:t>
      </w:r>
      <w:r w:rsidR="00D7707D">
        <w:rPr>
          <w:rFonts w:ascii="Times New Roman" w:hAnsi="Times New Roman" w:cs="Times New Roman"/>
          <w:sz w:val="24"/>
          <w:szCs w:val="24"/>
        </w:rPr>
        <w:t>установила</w:t>
      </w:r>
      <w:r w:rsidR="00941551" w:rsidRPr="00941551">
        <w:rPr>
          <w:rFonts w:ascii="Times New Roman" w:hAnsi="Times New Roman" w:cs="Times New Roman"/>
          <w:sz w:val="24"/>
          <w:szCs w:val="24"/>
        </w:rPr>
        <w:t>:</w:t>
      </w:r>
    </w:p>
    <w:p w14:paraId="6C70F017" w14:textId="57A3EE38" w:rsidR="004A6F3C" w:rsidRDefault="004A6F3C" w:rsidP="00941551">
      <w:pPr>
        <w:pStyle w:val="a5"/>
        <w:jc w:val="both"/>
        <w:rPr>
          <w:rFonts w:ascii="Times New Roman" w:eastAsia="Calibri" w:hAnsi="Times New Roman" w:cs="Times New Roman"/>
          <w:b/>
          <w:sz w:val="24"/>
          <w:szCs w:val="24"/>
        </w:rPr>
      </w:pPr>
    </w:p>
    <w:p w14:paraId="5D245598" w14:textId="77777777" w:rsidR="0088499A" w:rsidRPr="0088499A" w:rsidRDefault="00D7707D" w:rsidP="0088499A">
      <w:pPr>
        <w:pStyle w:val="a5"/>
        <w:jc w:val="both"/>
        <w:rPr>
          <w:rFonts w:ascii="Times New Roman" w:hAnsi="Times New Roman" w:cs="Times New Roman"/>
          <w:sz w:val="24"/>
          <w:szCs w:val="24"/>
        </w:rPr>
      </w:pPr>
      <w:r>
        <w:rPr>
          <w:rFonts w:eastAsia="Calibri"/>
          <w:b/>
          <w:sz w:val="24"/>
          <w:szCs w:val="24"/>
        </w:rPr>
        <w:tab/>
      </w:r>
      <w:r w:rsidR="0088499A">
        <w:rPr>
          <w:rFonts w:eastAsia="Calibri"/>
          <w:bCs/>
          <w:sz w:val="24"/>
          <w:szCs w:val="24"/>
        </w:rPr>
        <w:t xml:space="preserve"> </w:t>
      </w:r>
      <w:r w:rsidR="0088499A" w:rsidRPr="0088499A">
        <w:rPr>
          <w:rFonts w:ascii="Times New Roman" w:hAnsi="Times New Roman" w:cs="Times New Roman"/>
          <w:sz w:val="24"/>
          <w:szCs w:val="24"/>
        </w:rPr>
        <w:t>В целях снижения рисков несчастных случаев, связанных с гибелью людей на водных объектах на территории Нефтеюганского района проведены следующие мероприятия:</w:t>
      </w:r>
    </w:p>
    <w:p w14:paraId="55F4808F" w14:textId="7F82EB60" w:rsidR="0088499A" w:rsidRPr="0088499A" w:rsidRDefault="0088499A" w:rsidP="0088499A">
      <w:pPr>
        <w:pStyle w:val="a5"/>
        <w:ind w:firstLine="708"/>
        <w:jc w:val="both"/>
        <w:rPr>
          <w:rFonts w:ascii="Times New Roman" w:hAnsi="Times New Roman" w:cs="Times New Roman"/>
          <w:sz w:val="24"/>
          <w:szCs w:val="24"/>
        </w:rPr>
      </w:pPr>
      <w:r w:rsidRPr="0088499A">
        <w:rPr>
          <w:rFonts w:ascii="Times New Roman" w:hAnsi="Times New Roman" w:cs="Times New Roman"/>
          <w:sz w:val="24"/>
          <w:szCs w:val="24"/>
        </w:rPr>
        <w:t xml:space="preserve">- </w:t>
      </w:r>
      <w:r>
        <w:rPr>
          <w:rFonts w:ascii="Times New Roman" w:hAnsi="Times New Roman" w:cs="Times New Roman"/>
          <w:sz w:val="24"/>
          <w:szCs w:val="24"/>
        </w:rPr>
        <w:t>у</w:t>
      </w:r>
      <w:r w:rsidRPr="0088499A">
        <w:rPr>
          <w:rFonts w:ascii="Times New Roman" w:hAnsi="Times New Roman" w:cs="Times New Roman"/>
          <w:sz w:val="24"/>
          <w:szCs w:val="24"/>
        </w:rPr>
        <w:t>твержден и реализуется План проведения месячника безопасности людей на водных объектах в летний период 2023 года на территории Нефтеюганского района (план утвержден постановлением администрации Нефтеюганского района № 698–па от 22.05.2023)</w:t>
      </w:r>
      <w:r>
        <w:rPr>
          <w:rFonts w:ascii="Times New Roman" w:hAnsi="Times New Roman" w:cs="Times New Roman"/>
          <w:sz w:val="24"/>
          <w:szCs w:val="24"/>
        </w:rPr>
        <w:t>;</w:t>
      </w:r>
    </w:p>
    <w:p w14:paraId="1FF4CDB6" w14:textId="5C8CB989" w:rsidR="0088499A" w:rsidRPr="0088499A" w:rsidRDefault="0088499A" w:rsidP="0088499A">
      <w:pPr>
        <w:pStyle w:val="a5"/>
        <w:ind w:firstLine="708"/>
        <w:jc w:val="both"/>
        <w:rPr>
          <w:rFonts w:ascii="Times New Roman" w:hAnsi="Times New Roman" w:cs="Times New Roman"/>
          <w:sz w:val="24"/>
          <w:szCs w:val="24"/>
        </w:rPr>
      </w:pPr>
      <w:r w:rsidRPr="0088499A">
        <w:rPr>
          <w:rFonts w:ascii="Times New Roman" w:hAnsi="Times New Roman" w:cs="Times New Roman"/>
          <w:sz w:val="24"/>
          <w:szCs w:val="24"/>
        </w:rPr>
        <w:t xml:space="preserve">- </w:t>
      </w:r>
      <w:r>
        <w:rPr>
          <w:rFonts w:ascii="Times New Roman" w:hAnsi="Times New Roman" w:cs="Times New Roman"/>
          <w:sz w:val="24"/>
          <w:szCs w:val="24"/>
        </w:rPr>
        <w:t>д</w:t>
      </w:r>
      <w:r w:rsidRPr="0088499A">
        <w:rPr>
          <w:rFonts w:ascii="Times New Roman" w:hAnsi="Times New Roman" w:cs="Times New Roman"/>
          <w:sz w:val="24"/>
          <w:szCs w:val="24"/>
        </w:rPr>
        <w:t>ля проведения профилактических мероприятий на территории муниципального образования созданы 9 патрульных групп, численностью 29 человек. В состав патрульных групп включены работники органов местного самоуправления, сотрудники ОМВД России по Нефтеюганскому району, Нефтеюганского инспекторского участка Центра ГИМС, подразделений пожарной охраны, представители муниципальной комиссии по делам несовершеннолетних и защите их прав, общественных организаций и объединений</w:t>
      </w:r>
      <w:r>
        <w:rPr>
          <w:rFonts w:ascii="Times New Roman" w:hAnsi="Times New Roman" w:cs="Times New Roman"/>
          <w:sz w:val="24"/>
          <w:szCs w:val="24"/>
        </w:rPr>
        <w:t>;</w:t>
      </w:r>
    </w:p>
    <w:p w14:paraId="0D8477D7" w14:textId="44D7EE9F" w:rsidR="0088499A" w:rsidRPr="0088499A" w:rsidRDefault="0088499A" w:rsidP="0088499A">
      <w:pPr>
        <w:pStyle w:val="a5"/>
        <w:ind w:firstLine="708"/>
        <w:jc w:val="both"/>
        <w:rPr>
          <w:rFonts w:ascii="Times New Roman" w:hAnsi="Times New Roman" w:cs="Times New Roman"/>
          <w:sz w:val="24"/>
          <w:szCs w:val="24"/>
        </w:rPr>
      </w:pPr>
      <w:r>
        <w:rPr>
          <w:rFonts w:ascii="Times New Roman" w:hAnsi="Times New Roman" w:cs="Times New Roman"/>
          <w:sz w:val="24"/>
          <w:szCs w:val="24"/>
        </w:rPr>
        <w:t>- п</w:t>
      </w:r>
      <w:r w:rsidRPr="0088499A">
        <w:rPr>
          <w:rFonts w:ascii="Times New Roman" w:hAnsi="Times New Roman" w:cs="Times New Roman"/>
          <w:sz w:val="24"/>
          <w:szCs w:val="24"/>
        </w:rPr>
        <w:t>атрульными группами проведено 162 патрулирований водных объектов, традиционно используемых населением для отдыха, проведено 546 профилактических бесед с охватом 3851 человек</w:t>
      </w:r>
      <w:r>
        <w:rPr>
          <w:rFonts w:ascii="Times New Roman" w:hAnsi="Times New Roman" w:cs="Times New Roman"/>
          <w:sz w:val="24"/>
          <w:szCs w:val="24"/>
        </w:rPr>
        <w:t>;</w:t>
      </w:r>
    </w:p>
    <w:p w14:paraId="2DF639D7" w14:textId="719E710C" w:rsidR="0088499A" w:rsidRPr="0088499A" w:rsidRDefault="0088499A" w:rsidP="0088499A">
      <w:pPr>
        <w:pStyle w:val="a5"/>
        <w:ind w:firstLine="708"/>
        <w:jc w:val="both"/>
        <w:rPr>
          <w:rFonts w:ascii="Times New Roman" w:hAnsi="Times New Roman" w:cs="Times New Roman"/>
          <w:sz w:val="24"/>
          <w:szCs w:val="24"/>
        </w:rPr>
      </w:pPr>
      <w:r w:rsidRPr="0088499A">
        <w:rPr>
          <w:rFonts w:ascii="Times New Roman" w:hAnsi="Times New Roman" w:cs="Times New Roman"/>
          <w:sz w:val="24"/>
          <w:szCs w:val="24"/>
        </w:rPr>
        <w:t xml:space="preserve">- </w:t>
      </w:r>
      <w:r>
        <w:rPr>
          <w:rFonts w:ascii="Times New Roman" w:hAnsi="Times New Roman" w:cs="Times New Roman"/>
          <w:sz w:val="24"/>
          <w:szCs w:val="24"/>
        </w:rPr>
        <w:t>о</w:t>
      </w:r>
      <w:r w:rsidRPr="0088499A">
        <w:rPr>
          <w:rFonts w:ascii="Times New Roman" w:hAnsi="Times New Roman" w:cs="Times New Roman"/>
          <w:sz w:val="24"/>
          <w:szCs w:val="24"/>
        </w:rPr>
        <w:t>рганами местного самоуправления городского и сельских поселений, входящих в состав Нефтеюганского района, проведены дополнительные осмотры водных объектов, не оборудованных для купания, используемых населением для отдыха, проведена инвентаризация установленных, информационных знаков (аншлагов) «Купание запрещено». На водных объектах установлено 19 знаков, аншлагов о запрете купания</w:t>
      </w:r>
      <w:r>
        <w:rPr>
          <w:rFonts w:ascii="Times New Roman" w:hAnsi="Times New Roman" w:cs="Times New Roman"/>
          <w:sz w:val="24"/>
          <w:szCs w:val="24"/>
        </w:rPr>
        <w:t>;</w:t>
      </w:r>
    </w:p>
    <w:p w14:paraId="359A2537" w14:textId="01F6F9E7" w:rsidR="0088499A" w:rsidRDefault="0088499A" w:rsidP="0088499A">
      <w:pPr>
        <w:pStyle w:val="a5"/>
        <w:ind w:firstLine="708"/>
        <w:jc w:val="both"/>
        <w:rPr>
          <w:rFonts w:ascii="Times New Roman" w:hAnsi="Times New Roman" w:cs="Times New Roman"/>
          <w:sz w:val="24"/>
          <w:szCs w:val="24"/>
        </w:rPr>
      </w:pPr>
      <w:r>
        <w:rPr>
          <w:rFonts w:ascii="Times New Roman" w:hAnsi="Times New Roman" w:cs="Times New Roman"/>
          <w:sz w:val="24"/>
          <w:szCs w:val="24"/>
        </w:rPr>
        <w:t>- в</w:t>
      </w:r>
      <w:r w:rsidRPr="0088499A">
        <w:rPr>
          <w:rFonts w:ascii="Times New Roman" w:hAnsi="Times New Roman" w:cs="Times New Roman"/>
          <w:sz w:val="24"/>
          <w:szCs w:val="24"/>
        </w:rPr>
        <w:t xml:space="preserve"> средствах массовой информации размещено 241 материал о мерах безопасности на водных объектах, об ответственности за нарушение правил охраны жизни людей на водных объектах, в том числе на каналах ООО ТРК «Сибирь» - 11 материалов, на радио – 10 материалов, в газете «Югорское обозрение» - 17 материалов, на официальном сайте Нефтеюганского района и сайтах поселений района</w:t>
      </w:r>
      <w:r w:rsidR="00DE3DB2">
        <w:rPr>
          <w:rFonts w:ascii="Times New Roman" w:hAnsi="Times New Roman" w:cs="Times New Roman"/>
          <w:sz w:val="24"/>
          <w:szCs w:val="24"/>
        </w:rPr>
        <w:t>, МКДН и ЗП НР</w:t>
      </w:r>
      <w:r w:rsidRPr="0088499A">
        <w:rPr>
          <w:rFonts w:ascii="Times New Roman" w:hAnsi="Times New Roman" w:cs="Times New Roman"/>
          <w:sz w:val="24"/>
          <w:szCs w:val="24"/>
        </w:rPr>
        <w:t xml:space="preserve"> размещено 203 материала</w:t>
      </w:r>
      <w:r>
        <w:rPr>
          <w:rFonts w:ascii="Times New Roman" w:hAnsi="Times New Roman" w:cs="Times New Roman"/>
          <w:sz w:val="24"/>
          <w:szCs w:val="24"/>
        </w:rPr>
        <w:t>;</w:t>
      </w:r>
    </w:p>
    <w:p w14:paraId="5EBFBC02" w14:textId="1908D5AD" w:rsidR="0088499A" w:rsidRPr="0088499A" w:rsidRDefault="0088499A" w:rsidP="0088499A">
      <w:pPr>
        <w:pStyle w:val="a5"/>
        <w:ind w:firstLine="708"/>
        <w:jc w:val="both"/>
        <w:rPr>
          <w:rFonts w:ascii="Times New Roman" w:hAnsi="Times New Roman" w:cs="Times New Roman"/>
          <w:sz w:val="24"/>
          <w:szCs w:val="24"/>
        </w:rPr>
      </w:pPr>
      <w:r w:rsidRPr="0088499A">
        <w:rPr>
          <w:rFonts w:ascii="Times New Roman" w:hAnsi="Times New Roman" w:cs="Times New Roman"/>
          <w:sz w:val="24"/>
          <w:szCs w:val="24"/>
        </w:rPr>
        <w:lastRenderedPageBreak/>
        <w:t xml:space="preserve">- </w:t>
      </w:r>
      <w:r>
        <w:rPr>
          <w:rFonts w:ascii="Times New Roman" w:hAnsi="Times New Roman" w:cs="Times New Roman"/>
          <w:sz w:val="24"/>
          <w:szCs w:val="24"/>
        </w:rPr>
        <w:t>в</w:t>
      </w:r>
      <w:r w:rsidRPr="0088499A">
        <w:rPr>
          <w:rFonts w:ascii="Times New Roman" w:hAnsi="Times New Roman" w:cs="Times New Roman"/>
          <w:sz w:val="24"/>
          <w:szCs w:val="24"/>
        </w:rPr>
        <w:t xml:space="preserve"> целях исключения происшествий с детьми на водных объектах направлены </w:t>
      </w:r>
      <w:r>
        <w:rPr>
          <w:rFonts w:ascii="Times New Roman" w:hAnsi="Times New Roman" w:cs="Times New Roman"/>
          <w:sz w:val="24"/>
          <w:szCs w:val="24"/>
        </w:rPr>
        <w:t>р</w:t>
      </w:r>
      <w:r w:rsidRPr="0088499A">
        <w:rPr>
          <w:rFonts w:ascii="Times New Roman" w:hAnsi="Times New Roman" w:cs="Times New Roman"/>
          <w:sz w:val="24"/>
          <w:szCs w:val="24"/>
        </w:rPr>
        <w:t>екомендательные письма руководителям организаций и учреждений об организации проведении профилактической работы</w:t>
      </w:r>
      <w:r>
        <w:rPr>
          <w:rFonts w:ascii="Times New Roman" w:hAnsi="Times New Roman" w:cs="Times New Roman"/>
          <w:sz w:val="24"/>
          <w:szCs w:val="24"/>
        </w:rPr>
        <w:t xml:space="preserve"> с</w:t>
      </w:r>
      <w:r w:rsidRPr="0088499A">
        <w:rPr>
          <w:rFonts w:ascii="Times New Roman" w:hAnsi="Times New Roman" w:cs="Times New Roman"/>
          <w:sz w:val="24"/>
          <w:szCs w:val="24"/>
        </w:rPr>
        <w:t xml:space="preserve"> сотрудниками о недопустимости нахождения детей на водоемах без присмотра взрослых и мерах ответственности за нахождение несовершеннолетних вблизи водоемов без присмотра взрослых, об ответственности за несоблюдение законодательства о запрете купания</w:t>
      </w:r>
      <w:r>
        <w:rPr>
          <w:rFonts w:ascii="Times New Roman" w:hAnsi="Times New Roman" w:cs="Times New Roman"/>
          <w:sz w:val="24"/>
          <w:szCs w:val="24"/>
        </w:rPr>
        <w:t>;</w:t>
      </w:r>
    </w:p>
    <w:p w14:paraId="7C9C8392" w14:textId="72979A17" w:rsidR="0088499A" w:rsidRPr="0088499A" w:rsidRDefault="0088499A" w:rsidP="0088499A">
      <w:pPr>
        <w:pStyle w:val="a5"/>
        <w:ind w:firstLine="708"/>
        <w:jc w:val="both"/>
        <w:rPr>
          <w:rFonts w:ascii="Times New Roman" w:hAnsi="Times New Roman" w:cs="Times New Roman"/>
          <w:sz w:val="24"/>
          <w:szCs w:val="24"/>
        </w:rPr>
      </w:pPr>
      <w:r>
        <w:rPr>
          <w:rFonts w:ascii="Times New Roman" w:hAnsi="Times New Roman" w:cs="Times New Roman"/>
          <w:sz w:val="24"/>
          <w:szCs w:val="24"/>
        </w:rPr>
        <w:t>- п</w:t>
      </w:r>
      <w:r w:rsidRPr="0088499A">
        <w:rPr>
          <w:rFonts w:ascii="Times New Roman" w:hAnsi="Times New Roman" w:cs="Times New Roman"/>
          <w:sz w:val="24"/>
          <w:szCs w:val="24"/>
        </w:rPr>
        <w:t>роведены мероприятия по организации работы пляжа в п.Салым (оз. Сырковый Сор). Пляж оборудован в соответствии с требованиями постановления Правительства автономного округа от 09.10.2007 № 241-п «Об утверждении Правил охраны жизни людей на водных объектах в Ханты-Мансийском автономном округе – Югре». Оборудован спасательный пост, ежедневно дежурит спасатель.</w:t>
      </w:r>
    </w:p>
    <w:p w14:paraId="1B7078FE" w14:textId="77777777" w:rsidR="0088499A" w:rsidRPr="0088499A" w:rsidRDefault="0088499A" w:rsidP="0088499A">
      <w:pPr>
        <w:pStyle w:val="a5"/>
        <w:ind w:firstLine="708"/>
        <w:jc w:val="both"/>
        <w:rPr>
          <w:rFonts w:ascii="Times New Roman" w:hAnsi="Times New Roman" w:cs="Times New Roman"/>
          <w:sz w:val="24"/>
          <w:szCs w:val="24"/>
        </w:rPr>
      </w:pPr>
      <w:r w:rsidRPr="0088499A">
        <w:rPr>
          <w:rFonts w:ascii="Times New Roman" w:hAnsi="Times New Roman" w:cs="Times New Roman"/>
          <w:sz w:val="24"/>
          <w:szCs w:val="24"/>
        </w:rPr>
        <w:t xml:space="preserve">Проведены лабораторные исследования качества воды и почвы природного водоема озера Сырковый Сор. Получено 05.06.2023 экспертное заключение, 08.06.2023 санитарно-эпидемиологическое заключение. С 15 июля 2023 года открыт пляжный сезон на территории пляжа «Сырковый Сор», сп. Салым. </w:t>
      </w:r>
    </w:p>
    <w:p w14:paraId="44DE72FA" w14:textId="77777777" w:rsidR="0088499A" w:rsidRPr="0088499A" w:rsidRDefault="0088499A" w:rsidP="0088499A">
      <w:pPr>
        <w:pStyle w:val="a5"/>
        <w:ind w:firstLine="708"/>
        <w:jc w:val="both"/>
        <w:rPr>
          <w:rFonts w:ascii="Times New Roman" w:hAnsi="Times New Roman" w:cs="Times New Roman"/>
          <w:sz w:val="24"/>
          <w:szCs w:val="24"/>
        </w:rPr>
      </w:pPr>
      <w:r w:rsidRPr="0088499A">
        <w:rPr>
          <w:rFonts w:ascii="Times New Roman" w:hAnsi="Times New Roman" w:cs="Times New Roman"/>
          <w:sz w:val="24"/>
          <w:szCs w:val="24"/>
        </w:rPr>
        <w:t>20 июля 2023 Нефтеюганским инспекторским участком Центра ГИМС ГУ МЧС России по ХМАО-Югре проведены обязательные контрольно-надзорные мероприятия пляжа (оз. Сырковый Сор) на соответствие требованиям приказа № 372 МЧС России, пляж полностью соответствует указанным требованиям.</w:t>
      </w:r>
    </w:p>
    <w:p w14:paraId="24EDBE55" w14:textId="77777777" w:rsidR="0088499A" w:rsidRPr="0088499A" w:rsidRDefault="0088499A" w:rsidP="0088499A">
      <w:pPr>
        <w:pStyle w:val="a5"/>
        <w:ind w:firstLine="708"/>
        <w:jc w:val="both"/>
        <w:rPr>
          <w:rFonts w:ascii="Times New Roman" w:hAnsi="Times New Roman" w:cs="Times New Roman"/>
          <w:sz w:val="24"/>
          <w:szCs w:val="24"/>
        </w:rPr>
      </w:pPr>
      <w:r w:rsidRPr="0088499A">
        <w:rPr>
          <w:rFonts w:ascii="Times New Roman" w:hAnsi="Times New Roman" w:cs="Times New Roman"/>
          <w:sz w:val="24"/>
          <w:szCs w:val="24"/>
        </w:rPr>
        <w:t xml:space="preserve">Проведены осмотр водоемов для возможного оборудования пляжей. На территории Нефтеюганского района водоемы с пригодной береговой линией, кроме озера Сырковый сор, которые можно использовать для оборудования пляжа, отсутствуют. </w:t>
      </w:r>
    </w:p>
    <w:p w14:paraId="4FAB90BB" w14:textId="2DBBC48E" w:rsidR="0088499A" w:rsidRPr="0088499A" w:rsidRDefault="0088499A" w:rsidP="0088499A">
      <w:pPr>
        <w:pStyle w:val="a5"/>
        <w:ind w:firstLine="708"/>
        <w:jc w:val="both"/>
        <w:rPr>
          <w:rFonts w:ascii="Times New Roman" w:hAnsi="Times New Roman" w:cs="Times New Roman"/>
          <w:sz w:val="24"/>
          <w:szCs w:val="24"/>
        </w:rPr>
      </w:pPr>
      <w:r w:rsidRPr="0088499A">
        <w:rPr>
          <w:rFonts w:ascii="Times New Roman" w:hAnsi="Times New Roman" w:cs="Times New Roman"/>
          <w:sz w:val="24"/>
          <w:szCs w:val="24"/>
        </w:rPr>
        <w:t>По состоянию на 2</w:t>
      </w:r>
      <w:r>
        <w:rPr>
          <w:rFonts w:ascii="Times New Roman" w:hAnsi="Times New Roman" w:cs="Times New Roman"/>
          <w:sz w:val="24"/>
          <w:szCs w:val="24"/>
        </w:rPr>
        <w:t>1</w:t>
      </w:r>
      <w:r w:rsidRPr="0088499A">
        <w:rPr>
          <w:rFonts w:ascii="Times New Roman" w:hAnsi="Times New Roman" w:cs="Times New Roman"/>
          <w:sz w:val="24"/>
          <w:szCs w:val="24"/>
        </w:rPr>
        <w:t>.0</w:t>
      </w:r>
      <w:r>
        <w:rPr>
          <w:rFonts w:ascii="Times New Roman" w:hAnsi="Times New Roman" w:cs="Times New Roman"/>
          <w:sz w:val="24"/>
          <w:szCs w:val="24"/>
        </w:rPr>
        <w:t>8</w:t>
      </w:r>
      <w:r w:rsidRPr="0088499A">
        <w:rPr>
          <w:rFonts w:ascii="Times New Roman" w:hAnsi="Times New Roman" w:cs="Times New Roman"/>
          <w:sz w:val="24"/>
          <w:szCs w:val="24"/>
        </w:rPr>
        <w:t xml:space="preserve">.2023 </w:t>
      </w:r>
      <w:r>
        <w:rPr>
          <w:rFonts w:ascii="Times New Roman" w:hAnsi="Times New Roman" w:cs="Times New Roman"/>
          <w:sz w:val="24"/>
          <w:szCs w:val="24"/>
        </w:rPr>
        <w:t>одиннадцать</w:t>
      </w:r>
      <w:r w:rsidRPr="0088499A">
        <w:rPr>
          <w:rFonts w:ascii="Times New Roman" w:hAnsi="Times New Roman" w:cs="Times New Roman"/>
          <w:sz w:val="24"/>
          <w:szCs w:val="24"/>
        </w:rPr>
        <w:t xml:space="preserve"> родителей (законных представителей) привлечены к административной ответственности по ч. 1 ст. 5.35 Кодекса Российской Федерации об административных правонарушениях за нахождение детей без присмотра вблизи водоемов.  </w:t>
      </w:r>
    </w:p>
    <w:p w14:paraId="0711DE5B" w14:textId="77777777" w:rsidR="005857AF" w:rsidRPr="005857AF" w:rsidRDefault="005857AF" w:rsidP="005857AF">
      <w:pPr>
        <w:pStyle w:val="a5"/>
        <w:ind w:firstLine="708"/>
        <w:jc w:val="both"/>
        <w:rPr>
          <w:rFonts w:ascii="Times New Roman" w:eastAsia="Calibri" w:hAnsi="Times New Roman" w:cs="Times New Roman"/>
          <w:bCs/>
          <w:sz w:val="24"/>
          <w:szCs w:val="24"/>
        </w:rPr>
      </w:pPr>
      <w:r w:rsidRPr="005857AF">
        <w:rPr>
          <w:rFonts w:ascii="Times New Roman" w:eastAsia="Calibri" w:hAnsi="Times New Roman" w:cs="Times New Roman"/>
          <w:bCs/>
          <w:sz w:val="24"/>
          <w:szCs w:val="24"/>
        </w:rPr>
        <w:t>В целях сохранения жизни и здоровья обучающихся во время нахождения на открытых водоемах в образовательных организациях Нефтеюганского района была организована профилактическая работа с детьми и родителями по правилам безопасного поведения на водных объектах в летний период:</w:t>
      </w:r>
    </w:p>
    <w:p w14:paraId="538BEF7F" w14:textId="77777777" w:rsidR="005857AF" w:rsidRPr="005857AF" w:rsidRDefault="005857AF" w:rsidP="005857AF">
      <w:pPr>
        <w:pStyle w:val="a5"/>
        <w:ind w:firstLine="708"/>
        <w:jc w:val="both"/>
        <w:rPr>
          <w:rFonts w:ascii="Times New Roman" w:eastAsia="Calibri" w:hAnsi="Times New Roman" w:cs="Times New Roman"/>
          <w:bCs/>
          <w:sz w:val="24"/>
          <w:szCs w:val="24"/>
        </w:rPr>
      </w:pPr>
      <w:r w:rsidRPr="005857AF">
        <w:rPr>
          <w:rFonts w:ascii="Times New Roman" w:eastAsia="Calibri" w:hAnsi="Times New Roman" w:cs="Times New Roman"/>
          <w:bCs/>
          <w:sz w:val="24"/>
          <w:szCs w:val="24"/>
        </w:rPr>
        <w:t>В апреле 2023 года проведены уроки безопасности, беседы по мерам безопасного поведения на водных объектах, практические занятия «Подручные средства для утопающих»; организован просмотр профилактических видеоматериалов; размещены материалы наглядной агитации для детей и родителей в сообществах образовательных организаций в социальных сетях, а также в классных и родительских групповых сообществах в мессенджерах в Viber, WatsApp.</w:t>
      </w:r>
    </w:p>
    <w:p w14:paraId="3A6FBBF2" w14:textId="77777777" w:rsidR="005857AF" w:rsidRPr="005857AF" w:rsidRDefault="005857AF" w:rsidP="005857AF">
      <w:pPr>
        <w:pStyle w:val="a5"/>
        <w:ind w:firstLine="708"/>
        <w:jc w:val="both"/>
        <w:rPr>
          <w:rFonts w:ascii="Times New Roman" w:eastAsia="Calibri" w:hAnsi="Times New Roman" w:cs="Times New Roman"/>
          <w:bCs/>
          <w:sz w:val="24"/>
          <w:szCs w:val="24"/>
        </w:rPr>
      </w:pPr>
      <w:r w:rsidRPr="005857AF">
        <w:rPr>
          <w:rFonts w:ascii="Times New Roman" w:eastAsia="Calibri" w:hAnsi="Times New Roman" w:cs="Times New Roman"/>
          <w:bCs/>
          <w:sz w:val="24"/>
          <w:szCs w:val="24"/>
        </w:rPr>
        <w:t xml:space="preserve">В мае 2023 года дополнительно была проведена профилактическая и разъяснительная работа с детьми и родителями: </w:t>
      </w:r>
    </w:p>
    <w:p w14:paraId="6B8A0076" w14:textId="77777777" w:rsidR="005857AF" w:rsidRPr="005857AF" w:rsidRDefault="005857AF" w:rsidP="00DE3DB2">
      <w:pPr>
        <w:pStyle w:val="a5"/>
        <w:ind w:firstLine="708"/>
        <w:jc w:val="both"/>
        <w:rPr>
          <w:rFonts w:ascii="Times New Roman" w:eastAsia="Calibri" w:hAnsi="Times New Roman" w:cs="Times New Roman"/>
          <w:bCs/>
          <w:sz w:val="24"/>
          <w:szCs w:val="24"/>
        </w:rPr>
      </w:pPr>
      <w:r w:rsidRPr="005857AF">
        <w:rPr>
          <w:rFonts w:ascii="Times New Roman" w:eastAsia="Calibri" w:hAnsi="Times New Roman" w:cs="Times New Roman"/>
          <w:bCs/>
          <w:sz w:val="24"/>
          <w:szCs w:val="24"/>
        </w:rPr>
        <w:t xml:space="preserve">- проведены внеплановые инструктажи с обучающимися 1-11 классов общеобразовательных организаций о мерах безопасности на водных объектах (количество занятий - 359, охват учеников - 4944); </w:t>
      </w:r>
    </w:p>
    <w:p w14:paraId="2840AEFF" w14:textId="77777777" w:rsidR="005857AF" w:rsidRPr="005857AF" w:rsidRDefault="005857AF" w:rsidP="00DE3DB2">
      <w:pPr>
        <w:pStyle w:val="a5"/>
        <w:ind w:firstLine="708"/>
        <w:jc w:val="both"/>
        <w:rPr>
          <w:rFonts w:ascii="Times New Roman" w:eastAsia="Calibri" w:hAnsi="Times New Roman" w:cs="Times New Roman"/>
          <w:bCs/>
          <w:sz w:val="24"/>
          <w:szCs w:val="24"/>
        </w:rPr>
      </w:pPr>
      <w:r w:rsidRPr="005857AF">
        <w:rPr>
          <w:rFonts w:ascii="Times New Roman" w:eastAsia="Calibri" w:hAnsi="Times New Roman" w:cs="Times New Roman"/>
          <w:bCs/>
          <w:sz w:val="24"/>
          <w:szCs w:val="24"/>
        </w:rPr>
        <w:t>- состоялись профилактические беседы с обучающимися с участием инспектора ГИМС Кузнецовым И.Н. в НРМОБУ «Салымская СОШ № 1», МОБУ «СОШ №4» пгт. Пойковский, в НРМОБУ «Лемпинская СОШ», НРМОБУ «Усть-Юганская СОШ», НРМОБУ «Сингапайская СОШ» на темы «Правила безопасности на воде в весенний период» и практические занятия «Оказание помощи терпящим бедствие на воде»» (количество- 32 мероприятия, охват-782 чел.);</w:t>
      </w:r>
    </w:p>
    <w:p w14:paraId="5486377D" w14:textId="77777777" w:rsidR="005857AF" w:rsidRPr="005857AF" w:rsidRDefault="005857AF" w:rsidP="00DE3DB2">
      <w:pPr>
        <w:pStyle w:val="a5"/>
        <w:ind w:firstLine="708"/>
        <w:jc w:val="both"/>
        <w:rPr>
          <w:rFonts w:ascii="Times New Roman" w:eastAsia="Calibri" w:hAnsi="Times New Roman" w:cs="Times New Roman"/>
          <w:bCs/>
          <w:sz w:val="24"/>
          <w:szCs w:val="24"/>
        </w:rPr>
      </w:pPr>
      <w:r w:rsidRPr="005857AF">
        <w:rPr>
          <w:rFonts w:ascii="Times New Roman" w:eastAsia="Calibri" w:hAnsi="Times New Roman" w:cs="Times New Roman"/>
          <w:bCs/>
          <w:sz w:val="24"/>
          <w:szCs w:val="24"/>
        </w:rPr>
        <w:t>- классные часы, уроки безопасности «Моя безопасность на весенних водоёмах», разъяснительные беседы «Правила поведения в природе во время весеннего паводка», просмотр и обсуждение мультимедийных презентаций по правилам безопасного поведения во время весеннего паводка и т.д. (количество мероприятий - 112, охват учеников - 3205);</w:t>
      </w:r>
    </w:p>
    <w:p w14:paraId="3C0BA1DC" w14:textId="77777777" w:rsidR="005857AF" w:rsidRPr="005857AF" w:rsidRDefault="005857AF" w:rsidP="00DE3DB2">
      <w:pPr>
        <w:pStyle w:val="a5"/>
        <w:ind w:firstLine="708"/>
        <w:jc w:val="both"/>
        <w:rPr>
          <w:rFonts w:ascii="Times New Roman" w:eastAsia="Calibri" w:hAnsi="Times New Roman" w:cs="Times New Roman"/>
          <w:bCs/>
          <w:sz w:val="24"/>
          <w:szCs w:val="24"/>
        </w:rPr>
      </w:pPr>
      <w:r w:rsidRPr="005857AF">
        <w:rPr>
          <w:rFonts w:ascii="Times New Roman" w:eastAsia="Calibri" w:hAnsi="Times New Roman" w:cs="Times New Roman"/>
          <w:bCs/>
          <w:sz w:val="24"/>
          <w:szCs w:val="24"/>
        </w:rPr>
        <w:t xml:space="preserve">- с воспитанниками дошкольных образовательных учреждений были организованы: просмотр и обсуждение мультимедийных презентаций «Правила безопасного поведения во </w:t>
      </w:r>
      <w:r w:rsidRPr="005857AF">
        <w:rPr>
          <w:rFonts w:ascii="Times New Roman" w:eastAsia="Calibri" w:hAnsi="Times New Roman" w:cs="Times New Roman"/>
          <w:bCs/>
          <w:sz w:val="24"/>
          <w:szCs w:val="24"/>
        </w:rPr>
        <w:lastRenderedPageBreak/>
        <w:t>время весеннего паводка», тематические беседы, просмотр и обсуждение мультипликационных фильмов из серии «Азбука безопасности», минутки безопасности «Весенний лед опасен» (количество мероприятий- 92, охват-1913 человек);</w:t>
      </w:r>
    </w:p>
    <w:p w14:paraId="254D3A88" w14:textId="77777777" w:rsidR="005857AF" w:rsidRPr="005857AF" w:rsidRDefault="005857AF" w:rsidP="00DE3DB2">
      <w:pPr>
        <w:pStyle w:val="a5"/>
        <w:ind w:firstLine="708"/>
        <w:jc w:val="both"/>
        <w:rPr>
          <w:rFonts w:ascii="Times New Roman" w:eastAsia="Calibri" w:hAnsi="Times New Roman" w:cs="Times New Roman"/>
          <w:bCs/>
          <w:sz w:val="24"/>
          <w:szCs w:val="24"/>
        </w:rPr>
      </w:pPr>
      <w:r w:rsidRPr="005857AF">
        <w:rPr>
          <w:rFonts w:ascii="Times New Roman" w:eastAsia="Calibri" w:hAnsi="Times New Roman" w:cs="Times New Roman"/>
          <w:bCs/>
          <w:sz w:val="24"/>
          <w:szCs w:val="24"/>
        </w:rPr>
        <w:t xml:space="preserve">- организована трансляция памяток, видеороликов о мерах безопасности на водоемах на технических средствах информирования в фойе образовательных организаций; </w:t>
      </w:r>
    </w:p>
    <w:p w14:paraId="1ECB436F" w14:textId="77777777" w:rsidR="005857AF" w:rsidRPr="005857AF" w:rsidRDefault="005857AF" w:rsidP="00DE3DB2">
      <w:pPr>
        <w:pStyle w:val="a5"/>
        <w:ind w:firstLine="708"/>
        <w:jc w:val="both"/>
        <w:rPr>
          <w:rFonts w:ascii="Times New Roman" w:eastAsia="Calibri" w:hAnsi="Times New Roman" w:cs="Times New Roman"/>
          <w:bCs/>
          <w:sz w:val="24"/>
          <w:szCs w:val="24"/>
        </w:rPr>
      </w:pPr>
      <w:r w:rsidRPr="005857AF">
        <w:rPr>
          <w:rFonts w:ascii="Times New Roman" w:eastAsia="Calibri" w:hAnsi="Times New Roman" w:cs="Times New Roman"/>
          <w:bCs/>
          <w:sz w:val="24"/>
          <w:szCs w:val="24"/>
        </w:rPr>
        <w:t>- обновлена информация об опасностях нахождения на водоёмах в весенний период на информационных стендах образовательных организаций;</w:t>
      </w:r>
    </w:p>
    <w:p w14:paraId="76E6AC7F" w14:textId="77777777" w:rsidR="005857AF" w:rsidRPr="005857AF" w:rsidRDefault="005857AF" w:rsidP="00DE3DB2">
      <w:pPr>
        <w:pStyle w:val="a5"/>
        <w:ind w:firstLine="708"/>
        <w:jc w:val="both"/>
        <w:rPr>
          <w:rFonts w:ascii="Times New Roman" w:eastAsia="Calibri" w:hAnsi="Times New Roman" w:cs="Times New Roman"/>
          <w:bCs/>
          <w:sz w:val="24"/>
          <w:szCs w:val="24"/>
        </w:rPr>
      </w:pPr>
      <w:r w:rsidRPr="005857AF">
        <w:rPr>
          <w:rFonts w:ascii="Times New Roman" w:eastAsia="Calibri" w:hAnsi="Times New Roman" w:cs="Times New Roman"/>
          <w:bCs/>
          <w:sz w:val="24"/>
          <w:szCs w:val="24"/>
        </w:rPr>
        <w:t>- для детей и родителей размещены памятки и видеоролики на официальных сайтах образовательных организаций, а также в официальных группах на страницах ВКонтакте (78 публикаций);</w:t>
      </w:r>
    </w:p>
    <w:p w14:paraId="0A7486AA" w14:textId="77777777" w:rsidR="005857AF" w:rsidRPr="005857AF" w:rsidRDefault="005857AF" w:rsidP="00DE3DB2">
      <w:pPr>
        <w:pStyle w:val="a5"/>
        <w:ind w:firstLine="708"/>
        <w:jc w:val="both"/>
        <w:rPr>
          <w:rFonts w:ascii="Times New Roman" w:eastAsia="Calibri" w:hAnsi="Times New Roman" w:cs="Times New Roman"/>
          <w:bCs/>
          <w:sz w:val="24"/>
          <w:szCs w:val="24"/>
        </w:rPr>
      </w:pPr>
      <w:r w:rsidRPr="005857AF">
        <w:rPr>
          <w:rFonts w:ascii="Times New Roman" w:eastAsia="Calibri" w:hAnsi="Times New Roman" w:cs="Times New Roman"/>
          <w:bCs/>
          <w:sz w:val="24"/>
          <w:szCs w:val="24"/>
        </w:rPr>
        <w:t>- вопрос предупреждения несчастных случаев на водных объектах, усиления контроля за детьми во внеурочное время и организации безопасного досуга был рассмотрен на родительских собраниях, на коллективных и индивидуальных консультациях было организовано ознакомление с информационными памятками, буклетами по правилам безопасности на водных объектах, о рисках бесконтрольного пребывания детей на водоемах, организовано распространение памяток через родительские сообщества в мессенджерах «Viber», «WatsApp (количество-176 мероприятий, охват – 6580 родителей).</w:t>
      </w:r>
    </w:p>
    <w:p w14:paraId="335EEB6B" w14:textId="77777777" w:rsidR="005857AF" w:rsidRPr="005857AF" w:rsidRDefault="005857AF" w:rsidP="00DE3DB2">
      <w:pPr>
        <w:pStyle w:val="a5"/>
        <w:ind w:firstLine="708"/>
        <w:jc w:val="both"/>
        <w:rPr>
          <w:rFonts w:ascii="Times New Roman" w:eastAsia="Calibri" w:hAnsi="Times New Roman" w:cs="Times New Roman"/>
          <w:bCs/>
          <w:sz w:val="24"/>
          <w:szCs w:val="24"/>
        </w:rPr>
      </w:pPr>
      <w:r w:rsidRPr="005857AF">
        <w:rPr>
          <w:rFonts w:ascii="Times New Roman" w:eastAsia="Calibri" w:hAnsi="Times New Roman" w:cs="Times New Roman"/>
          <w:bCs/>
          <w:sz w:val="24"/>
          <w:szCs w:val="24"/>
        </w:rPr>
        <w:t xml:space="preserve">- в рамках «Недели безопасности» в преддверии летних каникул с обучающимися общеобразовательных организаций проведено инструктирование о необходимости соблюдения правил безопасного поведения на водоемах в летний период с записью в журналах инструктажей. Охват обучаемых – 4944 чел.; </w:t>
      </w:r>
    </w:p>
    <w:p w14:paraId="5B7A4288" w14:textId="5935B61A" w:rsidR="005857AF" w:rsidRPr="005857AF" w:rsidRDefault="005857AF" w:rsidP="005857AF">
      <w:pPr>
        <w:pStyle w:val="a5"/>
        <w:ind w:firstLine="708"/>
        <w:jc w:val="both"/>
        <w:rPr>
          <w:rFonts w:ascii="Times New Roman" w:eastAsia="Calibri" w:hAnsi="Times New Roman" w:cs="Times New Roman"/>
          <w:bCs/>
          <w:sz w:val="24"/>
          <w:szCs w:val="24"/>
        </w:rPr>
      </w:pPr>
      <w:r w:rsidRPr="005857AF">
        <w:rPr>
          <w:rFonts w:ascii="Times New Roman" w:eastAsia="Calibri" w:hAnsi="Times New Roman" w:cs="Times New Roman"/>
          <w:bCs/>
          <w:sz w:val="24"/>
          <w:szCs w:val="24"/>
        </w:rPr>
        <w:t xml:space="preserve">В летний период 2023 года в детских оздоровительных лагерях Нефтеюганского района с воспитанниками проведены профилактические беседы о необходимости соблюдения правил безопасного поведения на водоемах в летний период и практические занятия по оказанию первой помощи тонущим на воде (количество - 69 мероприятий, охват – 1220 чел.). С воспитанниками дошкольных учреждений проведены тематические беседы, занятия и минутки безопасности по обучению правилам безопасного поведения на воде, спортивное развлечение «Школа спасателей на воде», выставки рисунков «Плаваем, играем – правила не забываем!», рисование «Безопасность на воде», организован показ и обсуждение видеофильма «Волшебная книга МЧС. Правила поведения на водоеме», мультфильмов из серии </w:t>
      </w:r>
      <w:r>
        <w:rPr>
          <w:rFonts w:ascii="Times New Roman" w:eastAsia="Calibri" w:hAnsi="Times New Roman" w:cs="Times New Roman"/>
          <w:bCs/>
          <w:sz w:val="24"/>
          <w:szCs w:val="24"/>
        </w:rPr>
        <w:t>«</w:t>
      </w:r>
      <w:r w:rsidRPr="005857AF">
        <w:rPr>
          <w:rFonts w:ascii="Times New Roman" w:eastAsia="Calibri" w:hAnsi="Times New Roman" w:cs="Times New Roman"/>
          <w:bCs/>
          <w:sz w:val="24"/>
          <w:szCs w:val="24"/>
        </w:rPr>
        <w:t>Смешарики. Азбука безопасности</w:t>
      </w:r>
      <w:r>
        <w:rPr>
          <w:rFonts w:ascii="Times New Roman" w:eastAsia="Calibri" w:hAnsi="Times New Roman" w:cs="Times New Roman"/>
          <w:bCs/>
          <w:sz w:val="24"/>
          <w:szCs w:val="24"/>
        </w:rPr>
        <w:t>»</w:t>
      </w:r>
      <w:r w:rsidRPr="005857AF">
        <w:rPr>
          <w:rFonts w:ascii="Times New Roman" w:eastAsia="Calibri" w:hAnsi="Times New Roman" w:cs="Times New Roman"/>
          <w:bCs/>
          <w:sz w:val="24"/>
          <w:szCs w:val="24"/>
        </w:rPr>
        <w:t xml:space="preserve"> (количество - 155 мероприятий, охват – 1872 чел.).</w:t>
      </w:r>
    </w:p>
    <w:p w14:paraId="7C57535D" w14:textId="77777777" w:rsidR="005857AF" w:rsidRPr="005857AF" w:rsidRDefault="005857AF" w:rsidP="005857AF">
      <w:pPr>
        <w:pStyle w:val="a5"/>
        <w:jc w:val="both"/>
        <w:rPr>
          <w:rFonts w:ascii="Times New Roman" w:eastAsia="Calibri" w:hAnsi="Times New Roman" w:cs="Times New Roman"/>
          <w:bCs/>
          <w:sz w:val="24"/>
          <w:szCs w:val="24"/>
        </w:rPr>
      </w:pPr>
      <w:r w:rsidRPr="005857AF">
        <w:rPr>
          <w:rFonts w:ascii="Times New Roman" w:eastAsia="Calibri" w:hAnsi="Times New Roman" w:cs="Times New Roman"/>
          <w:bCs/>
          <w:sz w:val="24"/>
          <w:szCs w:val="24"/>
        </w:rPr>
        <w:t>Сотрудником МЧС, инструктором противопожарной профилактики ПЧ филиала п. Салым – Курницкой Л.В. и специалистом-экспертом КДН Койчуевой Н.Н. были проведены инструктаж по правилам купания на водоемах, тематические беседы с воспитанниками НРМ ДОБУ «ЦРР-д/с «Улыбка». (Охват – 191 чел.).</w:t>
      </w:r>
    </w:p>
    <w:p w14:paraId="3D260F92" w14:textId="77777777" w:rsidR="005857AF" w:rsidRPr="005857AF" w:rsidRDefault="005857AF" w:rsidP="005857AF">
      <w:pPr>
        <w:pStyle w:val="a5"/>
        <w:ind w:firstLine="708"/>
        <w:jc w:val="both"/>
        <w:rPr>
          <w:rFonts w:ascii="Times New Roman" w:eastAsia="Calibri" w:hAnsi="Times New Roman" w:cs="Times New Roman"/>
          <w:bCs/>
          <w:sz w:val="24"/>
          <w:szCs w:val="24"/>
        </w:rPr>
      </w:pPr>
      <w:r w:rsidRPr="005857AF">
        <w:rPr>
          <w:rFonts w:ascii="Times New Roman" w:eastAsia="Calibri" w:hAnsi="Times New Roman" w:cs="Times New Roman"/>
          <w:bCs/>
          <w:sz w:val="24"/>
          <w:szCs w:val="24"/>
        </w:rPr>
        <w:t>С воспитанниками детских оздоровительных лагерей при МОБУ «СОШ №4» пгт. Пойковский были проведены беседы и раздача памяток «Ответственность за купание в запрещенных местах» инспектором ОМВД России по Нефтеюганскому району Лукьяновой Н.А. (Охват– 80 чел.).</w:t>
      </w:r>
    </w:p>
    <w:p w14:paraId="78302662" w14:textId="77777777" w:rsidR="005857AF" w:rsidRPr="005857AF" w:rsidRDefault="005857AF" w:rsidP="005857AF">
      <w:pPr>
        <w:pStyle w:val="a5"/>
        <w:ind w:firstLine="708"/>
        <w:jc w:val="both"/>
        <w:rPr>
          <w:rFonts w:ascii="Times New Roman" w:eastAsia="Calibri" w:hAnsi="Times New Roman" w:cs="Times New Roman"/>
          <w:bCs/>
          <w:sz w:val="24"/>
          <w:szCs w:val="24"/>
        </w:rPr>
      </w:pPr>
      <w:r w:rsidRPr="005857AF">
        <w:rPr>
          <w:rFonts w:ascii="Times New Roman" w:eastAsia="Calibri" w:hAnsi="Times New Roman" w:cs="Times New Roman"/>
          <w:bCs/>
          <w:sz w:val="24"/>
          <w:szCs w:val="24"/>
        </w:rPr>
        <w:t>С воспитанниками детского оздоровительного лагеря при НРМОБУ «Салымская СОШ №2» проведена беседа о безопасности на воде специалистом-экспертом КДН Койчуевой Н.Н. (Охват– 60 чел.).</w:t>
      </w:r>
    </w:p>
    <w:p w14:paraId="6A3D6F57" w14:textId="7CD322E9" w:rsidR="005857AF" w:rsidRPr="005857AF" w:rsidRDefault="005857AF" w:rsidP="005857AF">
      <w:pPr>
        <w:pStyle w:val="a5"/>
        <w:ind w:firstLine="708"/>
        <w:jc w:val="both"/>
        <w:rPr>
          <w:rFonts w:ascii="Times New Roman" w:eastAsia="Calibri" w:hAnsi="Times New Roman" w:cs="Times New Roman"/>
          <w:bCs/>
          <w:sz w:val="24"/>
          <w:szCs w:val="24"/>
        </w:rPr>
      </w:pPr>
      <w:r w:rsidRPr="005857AF">
        <w:rPr>
          <w:rFonts w:ascii="Times New Roman" w:eastAsia="Calibri" w:hAnsi="Times New Roman" w:cs="Times New Roman"/>
          <w:bCs/>
          <w:sz w:val="24"/>
          <w:szCs w:val="24"/>
        </w:rPr>
        <w:t>Организована профилактическая разъяснительная работа с детьми и их родителями, об исключении нахождения несовершеннолетних без присмотра взрослых вблизи водоемов, административной ответственности родителей (законных представителей) за «Неисполнение родителями или иными законными представителями несовершеннолетних обязанностей по содержанию и воспитанию несовершеннолетних» в соответствии со статьей 5.35 КоАП Российской Федерации. На официальных сайтах и на страницах госпабликов образовательных организаций в социальных сетях в летний период размещено 134 материала наглядной агитации (памятки, видеоролики). Также профилактическая информация размещена на информационных стендах образовательных организаций и в групповых сообществах родителей в мессенджерах (Viber, WhatsApp) с охватом 3073 чел.</w:t>
      </w:r>
    </w:p>
    <w:p w14:paraId="43423E0B" w14:textId="47050E0D" w:rsidR="00DE1B4D" w:rsidRPr="00127364" w:rsidRDefault="005857AF" w:rsidP="00547D75">
      <w:pPr>
        <w:pStyle w:val="a5"/>
        <w:jc w:val="both"/>
        <w:rPr>
          <w:rFonts w:ascii="Times New Roman" w:hAnsi="Times New Roman" w:cs="Times New Roman"/>
          <w:b/>
          <w:bCs/>
          <w:sz w:val="24"/>
          <w:szCs w:val="24"/>
        </w:rPr>
      </w:pPr>
      <w:r>
        <w:rPr>
          <w:rFonts w:ascii="Times New Roman" w:eastAsia="Calibri" w:hAnsi="Times New Roman" w:cs="Times New Roman"/>
          <w:bCs/>
          <w:sz w:val="24"/>
          <w:szCs w:val="24"/>
        </w:rPr>
        <w:lastRenderedPageBreak/>
        <w:t xml:space="preserve"> </w:t>
      </w:r>
      <w:r w:rsidRPr="005857AF">
        <w:rPr>
          <w:rFonts w:ascii="Times New Roman" w:eastAsia="Calibri" w:hAnsi="Times New Roman" w:cs="Times New Roman"/>
          <w:bCs/>
          <w:sz w:val="24"/>
          <w:szCs w:val="24"/>
        </w:rPr>
        <w:t xml:space="preserve"> </w:t>
      </w:r>
      <w:r w:rsidRPr="005857AF">
        <w:rPr>
          <w:rFonts w:ascii="Times New Roman" w:eastAsia="Calibri" w:hAnsi="Times New Roman" w:cs="Times New Roman"/>
          <w:bCs/>
          <w:sz w:val="24"/>
          <w:szCs w:val="24"/>
        </w:rPr>
        <w:tab/>
      </w:r>
      <w:r w:rsidR="00DE1B4D" w:rsidRPr="00127364">
        <w:rPr>
          <w:rFonts w:ascii="Times New Roman" w:hAnsi="Times New Roman" w:cs="Times New Roman"/>
          <w:sz w:val="24"/>
          <w:szCs w:val="24"/>
        </w:rPr>
        <w:t xml:space="preserve">На основании вышеизложенного, во исполнение статьи 2 Федерального закона от 24.06.1999 №120-ФЗ «Об основах системы профилактики безнадзорности и правонарушений несовершеннолетних», </w:t>
      </w:r>
      <w:r w:rsidR="00DE1B4D" w:rsidRPr="00127364">
        <w:rPr>
          <w:rFonts w:ascii="Times New Roman" w:hAnsi="Times New Roman" w:cs="Times New Roman"/>
          <w:bCs/>
          <w:sz w:val="24"/>
          <w:szCs w:val="24"/>
        </w:rPr>
        <w:t xml:space="preserve">муниципальная комиссия по делам несовершеннолетних и защите их прав Нефтеюганского района </w:t>
      </w:r>
      <w:r w:rsidR="00DE1B4D" w:rsidRPr="00127364">
        <w:rPr>
          <w:rFonts w:ascii="Times New Roman" w:hAnsi="Times New Roman" w:cs="Times New Roman"/>
          <w:b/>
          <w:bCs/>
          <w:sz w:val="24"/>
          <w:szCs w:val="24"/>
        </w:rPr>
        <w:t>п о с т а н о в и л а:</w:t>
      </w:r>
    </w:p>
    <w:p w14:paraId="11916611" w14:textId="77777777" w:rsidR="005857AF" w:rsidRDefault="005857AF" w:rsidP="0075376A">
      <w:pPr>
        <w:pStyle w:val="a5"/>
        <w:jc w:val="both"/>
        <w:rPr>
          <w:rFonts w:ascii="Times New Roman" w:hAnsi="Times New Roman" w:cs="Times New Roman"/>
          <w:b/>
          <w:bCs/>
          <w:sz w:val="24"/>
          <w:szCs w:val="24"/>
        </w:rPr>
      </w:pPr>
    </w:p>
    <w:p w14:paraId="6FA8B9B2" w14:textId="40C8931E" w:rsidR="0075376A" w:rsidRPr="0075376A" w:rsidRDefault="0075376A" w:rsidP="005857AF">
      <w:pPr>
        <w:pStyle w:val="a5"/>
        <w:jc w:val="both"/>
        <w:rPr>
          <w:rFonts w:ascii="Times New Roman" w:hAnsi="Times New Roman" w:cs="Times New Roman"/>
          <w:sz w:val="24"/>
          <w:szCs w:val="24"/>
        </w:rPr>
      </w:pPr>
      <w:r w:rsidRPr="0075376A">
        <w:rPr>
          <w:rFonts w:ascii="Times New Roman" w:hAnsi="Times New Roman" w:cs="Times New Roman"/>
          <w:b/>
          <w:bCs/>
          <w:sz w:val="24"/>
          <w:szCs w:val="24"/>
        </w:rPr>
        <w:t xml:space="preserve"> </w:t>
      </w:r>
      <w:r>
        <w:rPr>
          <w:rFonts w:ascii="Times New Roman" w:hAnsi="Times New Roman" w:cs="Times New Roman"/>
          <w:b/>
          <w:bCs/>
          <w:sz w:val="24"/>
          <w:szCs w:val="24"/>
        </w:rPr>
        <w:tab/>
        <w:t xml:space="preserve">1. </w:t>
      </w:r>
      <w:r w:rsidRPr="0075376A">
        <w:rPr>
          <w:rFonts w:ascii="Times New Roman" w:hAnsi="Times New Roman" w:cs="Times New Roman"/>
          <w:sz w:val="24"/>
          <w:szCs w:val="24"/>
        </w:rPr>
        <w:t>Информацию «</w:t>
      </w:r>
      <w:r w:rsidR="005857AF" w:rsidRPr="005857AF">
        <w:rPr>
          <w:rFonts w:ascii="Times New Roman" w:hAnsi="Times New Roman" w:cs="Times New Roman"/>
          <w:sz w:val="24"/>
          <w:szCs w:val="24"/>
        </w:rPr>
        <w:t>О принимаемых мерах по обеспечению безопасности несовершеннолетних</w:t>
      </w:r>
      <w:r w:rsidR="005857AF">
        <w:rPr>
          <w:rFonts w:ascii="Times New Roman" w:hAnsi="Times New Roman" w:cs="Times New Roman"/>
          <w:sz w:val="24"/>
          <w:szCs w:val="24"/>
        </w:rPr>
        <w:t xml:space="preserve"> </w:t>
      </w:r>
      <w:r w:rsidR="005857AF" w:rsidRPr="005857AF">
        <w:rPr>
          <w:rFonts w:ascii="Times New Roman" w:hAnsi="Times New Roman" w:cs="Times New Roman"/>
          <w:sz w:val="24"/>
          <w:szCs w:val="24"/>
        </w:rPr>
        <w:t>на водных объектах Нефтеюганского района</w:t>
      </w:r>
      <w:r>
        <w:rPr>
          <w:rFonts w:ascii="Times New Roman" w:hAnsi="Times New Roman" w:cs="Times New Roman"/>
          <w:sz w:val="24"/>
          <w:szCs w:val="24"/>
        </w:rPr>
        <w:t>»</w:t>
      </w:r>
      <w:r w:rsidRPr="0075376A">
        <w:rPr>
          <w:rFonts w:ascii="Times New Roman" w:hAnsi="Times New Roman" w:cs="Times New Roman"/>
          <w:sz w:val="24"/>
          <w:szCs w:val="24"/>
        </w:rPr>
        <w:t xml:space="preserve"> принять к сведению.</w:t>
      </w:r>
    </w:p>
    <w:p w14:paraId="36E8E2B1" w14:textId="77777777" w:rsidR="0075376A" w:rsidRPr="0075376A" w:rsidRDefault="0075376A" w:rsidP="0075376A">
      <w:pPr>
        <w:spacing w:after="0" w:line="240" w:lineRule="auto"/>
        <w:contextualSpacing/>
        <w:jc w:val="both"/>
        <w:rPr>
          <w:rFonts w:ascii="Times New Roman" w:eastAsia="Times New Roman" w:hAnsi="Times New Roman" w:cs="Times New Roman"/>
          <w:b/>
          <w:sz w:val="24"/>
          <w:szCs w:val="24"/>
          <w:lang w:eastAsia="ru-RU"/>
        </w:rPr>
      </w:pPr>
      <w:r w:rsidRPr="0075376A">
        <w:rPr>
          <w:rFonts w:ascii="Times New Roman" w:eastAsia="Times New Roman" w:hAnsi="Times New Roman" w:cs="Times New Roman"/>
          <w:sz w:val="24"/>
          <w:szCs w:val="24"/>
          <w:lang w:eastAsia="ru-RU"/>
        </w:rPr>
        <w:tab/>
      </w:r>
      <w:r w:rsidRPr="0075376A">
        <w:rPr>
          <w:rFonts w:ascii="Times New Roman" w:eastAsia="Times New Roman" w:hAnsi="Times New Roman" w:cs="Times New Roman"/>
          <w:b/>
          <w:sz w:val="24"/>
          <w:szCs w:val="24"/>
          <w:lang w:eastAsia="ru-RU"/>
        </w:rPr>
        <w:t xml:space="preserve">Срок: </w:t>
      </w:r>
      <w:r w:rsidRPr="0075376A">
        <w:rPr>
          <w:rFonts w:ascii="Times New Roman" w:eastAsia="Times New Roman" w:hAnsi="Times New Roman" w:cs="Times New Roman"/>
          <w:b/>
          <w:sz w:val="24"/>
          <w:szCs w:val="24"/>
          <w:u w:val="single"/>
          <w:lang w:eastAsia="ru-RU"/>
        </w:rPr>
        <w:t>24 августа 2023 года</w:t>
      </w:r>
      <w:r w:rsidRPr="0075376A">
        <w:rPr>
          <w:rFonts w:ascii="Times New Roman" w:eastAsia="Times New Roman" w:hAnsi="Times New Roman" w:cs="Times New Roman"/>
          <w:b/>
          <w:sz w:val="24"/>
          <w:szCs w:val="24"/>
          <w:lang w:eastAsia="ru-RU"/>
        </w:rPr>
        <w:t>.</w:t>
      </w:r>
    </w:p>
    <w:p w14:paraId="1F4D720D" w14:textId="77777777" w:rsidR="0075376A" w:rsidRPr="0075376A" w:rsidRDefault="0075376A" w:rsidP="0075376A">
      <w:pPr>
        <w:spacing w:after="0" w:line="240" w:lineRule="auto"/>
        <w:jc w:val="both"/>
        <w:rPr>
          <w:rFonts w:ascii="Times New Roman" w:eastAsia="Times New Roman" w:hAnsi="Times New Roman" w:cs="Times New Roman"/>
          <w:b/>
          <w:bCs/>
          <w:sz w:val="26"/>
          <w:szCs w:val="26"/>
          <w:lang w:eastAsia="ru-RU"/>
        </w:rPr>
      </w:pPr>
    </w:p>
    <w:p w14:paraId="663E3876" w14:textId="209E22B8" w:rsidR="0088499A" w:rsidRPr="00DE3DB2" w:rsidRDefault="0075376A" w:rsidP="00DE3DB2">
      <w:pPr>
        <w:pStyle w:val="a5"/>
        <w:jc w:val="both"/>
        <w:rPr>
          <w:rFonts w:ascii="Times New Roman" w:hAnsi="Times New Roman" w:cs="Times New Roman"/>
          <w:sz w:val="24"/>
          <w:szCs w:val="24"/>
        </w:rPr>
      </w:pPr>
      <w:r w:rsidRPr="0075376A">
        <w:rPr>
          <w:b/>
          <w:bCs/>
          <w:sz w:val="26"/>
          <w:szCs w:val="26"/>
        </w:rPr>
        <w:tab/>
      </w:r>
      <w:r w:rsidR="005857AF">
        <w:rPr>
          <w:b/>
          <w:bCs/>
        </w:rPr>
        <w:t xml:space="preserve"> </w:t>
      </w:r>
      <w:r w:rsidR="0088499A" w:rsidRPr="00DE3DB2">
        <w:rPr>
          <w:rFonts w:ascii="Times New Roman" w:hAnsi="Times New Roman" w:cs="Times New Roman"/>
          <w:b/>
          <w:bCs/>
          <w:sz w:val="24"/>
          <w:szCs w:val="24"/>
        </w:rPr>
        <w:t xml:space="preserve">2. </w:t>
      </w:r>
      <w:r w:rsidR="0088499A" w:rsidRPr="00DE3DB2">
        <w:rPr>
          <w:rFonts w:ascii="Times New Roman" w:hAnsi="Times New Roman" w:cs="Times New Roman"/>
          <w:sz w:val="24"/>
          <w:szCs w:val="24"/>
        </w:rPr>
        <w:t>Департаменту образования Нефтеюганского района (А.Н.Кривуля):</w:t>
      </w:r>
    </w:p>
    <w:p w14:paraId="7C08F349" w14:textId="77777777" w:rsidR="0088499A" w:rsidRPr="00DE3DB2" w:rsidRDefault="0088499A" w:rsidP="00DE3DB2">
      <w:pPr>
        <w:pStyle w:val="a5"/>
        <w:jc w:val="both"/>
        <w:rPr>
          <w:rFonts w:ascii="Times New Roman" w:hAnsi="Times New Roman" w:cs="Times New Roman"/>
          <w:sz w:val="24"/>
          <w:szCs w:val="24"/>
        </w:rPr>
      </w:pPr>
      <w:r w:rsidRPr="00DE3DB2">
        <w:rPr>
          <w:rFonts w:ascii="Times New Roman" w:hAnsi="Times New Roman" w:cs="Times New Roman"/>
          <w:sz w:val="24"/>
          <w:szCs w:val="24"/>
        </w:rPr>
        <w:tab/>
      </w:r>
      <w:r w:rsidRPr="00DE3DB2">
        <w:rPr>
          <w:rFonts w:ascii="Times New Roman" w:hAnsi="Times New Roman" w:cs="Times New Roman"/>
          <w:b/>
          <w:bCs/>
          <w:sz w:val="24"/>
          <w:szCs w:val="24"/>
        </w:rPr>
        <w:t>2.1.</w:t>
      </w:r>
      <w:r w:rsidRPr="00DE3DB2">
        <w:rPr>
          <w:rFonts w:ascii="Times New Roman" w:hAnsi="Times New Roman" w:cs="Times New Roman"/>
          <w:sz w:val="24"/>
          <w:szCs w:val="24"/>
        </w:rPr>
        <w:t xml:space="preserve"> В течение 2023-2024 учебного года продолжить проведение профилактических мероприятий с обучающимися общеобразовательных организаций с учетом сезонных рисков;</w:t>
      </w:r>
    </w:p>
    <w:p w14:paraId="7E6A3159" w14:textId="77777777" w:rsidR="0088499A" w:rsidRPr="00DE3DB2" w:rsidRDefault="0088499A" w:rsidP="00DE3DB2">
      <w:pPr>
        <w:pStyle w:val="a5"/>
        <w:jc w:val="both"/>
        <w:rPr>
          <w:rFonts w:ascii="Times New Roman" w:hAnsi="Times New Roman" w:cs="Times New Roman"/>
          <w:sz w:val="24"/>
          <w:szCs w:val="24"/>
        </w:rPr>
      </w:pPr>
      <w:r w:rsidRPr="00DE3DB2">
        <w:rPr>
          <w:rFonts w:ascii="Times New Roman" w:hAnsi="Times New Roman" w:cs="Times New Roman"/>
          <w:sz w:val="24"/>
          <w:szCs w:val="24"/>
        </w:rPr>
        <w:tab/>
      </w:r>
      <w:r w:rsidRPr="00DE3DB2">
        <w:rPr>
          <w:rFonts w:ascii="Times New Roman" w:hAnsi="Times New Roman" w:cs="Times New Roman"/>
          <w:b/>
          <w:bCs/>
          <w:sz w:val="24"/>
          <w:szCs w:val="24"/>
        </w:rPr>
        <w:t>2.2.</w:t>
      </w:r>
      <w:r w:rsidRPr="00DE3DB2">
        <w:rPr>
          <w:rFonts w:ascii="Times New Roman" w:hAnsi="Times New Roman" w:cs="Times New Roman"/>
          <w:sz w:val="24"/>
          <w:szCs w:val="24"/>
        </w:rPr>
        <w:t xml:space="preserve"> Ежеквартально на родительских собраниях рассматривать вопросы ответственного родительства, профилактики чрезвычайных происшествий с детьми, предупреждения гибели и травмирования несовершеннолетних с учетом сезонных рисков.</w:t>
      </w:r>
    </w:p>
    <w:p w14:paraId="4AF43105" w14:textId="77777777" w:rsidR="0088499A" w:rsidRPr="00DE3DB2" w:rsidRDefault="0088499A" w:rsidP="00DE3DB2">
      <w:pPr>
        <w:pStyle w:val="a5"/>
        <w:jc w:val="both"/>
        <w:rPr>
          <w:rFonts w:ascii="Times New Roman" w:hAnsi="Times New Roman" w:cs="Times New Roman"/>
          <w:b/>
          <w:bCs/>
          <w:sz w:val="24"/>
          <w:szCs w:val="24"/>
        </w:rPr>
      </w:pPr>
      <w:r w:rsidRPr="00DE3DB2">
        <w:rPr>
          <w:rFonts w:ascii="Times New Roman" w:hAnsi="Times New Roman" w:cs="Times New Roman"/>
          <w:sz w:val="24"/>
          <w:szCs w:val="24"/>
        </w:rPr>
        <w:tab/>
      </w:r>
      <w:r w:rsidRPr="00DE3DB2">
        <w:rPr>
          <w:rFonts w:ascii="Times New Roman" w:hAnsi="Times New Roman" w:cs="Times New Roman"/>
          <w:b/>
          <w:bCs/>
          <w:sz w:val="24"/>
          <w:szCs w:val="24"/>
        </w:rPr>
        <w:t xml:space="preserve">Срок: </w:t>
      </w:r>
      <w:r w:rsidRPr="00DE3DB2">
        <w:rPr>
          <w:rFonts w:ascii="Times New Roman" w:hAnsi="Times New Roman" w:cs="Times New Roman"/>
          <w:b/>
          <w:bCs/>
          <w:sz w:val="24"/>
          <w:szCs w:val="24"/>
          <w:u w:val="single"/>
        </w:rPr>
        <w:t>дор 01 июня 2024 года</w:t>
      </w:r>
      <w:r w:rsidRPr="00DE3DB2">
        <w:rPr>
          <w:rFonts w:ascii="Times New Roman" w:hAnsi="Times New Roman" w:cs="Times New Roman"/>
          <w:b/>
          <w:bCs/>
          <w:sz w:val="24"/>
          <w:szCs w:val="24"/>
        </w:rPr>
        <w:t xml:space="preserve">. </w:t>
      </w:r>
    </w:p>
    <w:p w14:paraId="1509793E" w14:textId="77777777" w:rsidR="0088499A" w:rsidRPr="0088499A" w:rsidRDefault="0088499A" w:rsidP="0088499A">
      <w:pPr>
        <w:spacing w:after="0" w:line="240" w:lineRule="auto"/>
        <w:jc w:val="both"/>
        <w:rPr>
          <w:rFonts w:ascii="Times New Roman" w:eastAsia="Times New Roman" w:hAnsi="Times New Roman" w:cs="Times New Roman"/>
          <w:b/>
          <w:bCs/>
          <w:sz w:val="24"/>
          <w:szCs w:val="24"/>
          <w:lang w:eastAsia="ru-RU"/>
        </w:rPr>
      </w:pPr>
      <w:r w:rsidRPr="0088499A">
        <w:rPr>
          <w:rFonts w:ascii="Times New Roman" w:eastAsia="Times New Roman" w:hAnsi="Times New Roman" w:cs="Times New Roman"/>
          <w:b/>
          <w:bCs/>
          <w:sz w:val="24"/>
          <w:szCs w:val="24"/>
          <w:lang w:eastAsia="ru-RU"/>
        </w:rPr>
        <w:t xml:space="preserve"> </w:t>
      </w:r>
    </w:p>
    <w:p w14:paraId="453EA705" w14:textId="47DB9FBB" w:rsidR="0088499A" w:rsidRDefault="0088499A" w:rsidP="0088499A">
      <w:pPr>
        <w:spacing w:after="0" w:line="240" w:lineRule="auto"/>
        <w:jc w:val="both"/>
        <w:rPr>
          <w:rFonts w:ascii="Times New Roman" w:eastAsia="Times New Roman" w:hAnsi="Times New Roman" w:cs="Times New Roman"/>
          <w:sz w:val="24"/>
          <w:szCs w:val="24"/>
          <w:lang w:eastAsia="ru-RU"/>
        </w:rPr>
      </w:pPr>
      <w:r w:rsidRPr="0088499A">
        <w:rPr>
          <w:rFonts w:ascii="Times New Roman" w:eastAsia="Times New Roman" w:hAnsi="Times New Roman" w:cs="Times New Roman"/>
          <w:sz w:val="24"/>
          <w:szCs w:val="24"/>
          <w:lang w:eastAsia="ru-RU"/>
        </w:rPr>
        <w:tab/>
      </w:r>
      <w:r w:rsidRPr="0088499A">
        <w:rPr>
          <w:rFonts w:ascii="Times New Roman" w:eastAsia="Times New Roman" w:hAnsi="Times New Roman" w:cs="Times New Roman"/>
          <w:b/>
          <w:sz w:val="24"/>
          <w:szCs w:val="24"/>
          <w:lang w:eastAsia="ru-RU"/>
        </w:rPr>
        <w:t xml:space="preserve"> 3</w:t>
      </w:r>
      <w:r w:rsidRPr="0088499A">
        <w:rPr>
          <w:rFonts w:ascii="Times New Roman" w:eastAsia="Times New Roman" w:hAnsi="Times New Roman" w:cs="Times New Roman"/>
          <w:sz w:val="24"/>
          <w:szCs w:val="24"/>
          <w:lang w:eastAsia="ru-RU"/>
        </w:rPr>
        <w:t xml:space="preserve">. </w:t>
      </w:r>
      <w:r w:rsidR="005857AF">
        <w:rPr>
          <w:rFonts w:ascii="Times New Roman" w:eastAsia="Times New Roman" w:hAnsi="Times New Roman" w:cs="Times New Roman"/>
          <w:sz w:val="24"/>
          <w:szCs w:val="24"/>
          <w:lang w:eastAsia="ru-RU"/>
        </w:rPr>
        <w:t>Рекомендовать Нефтеюганскому инспекторскому участку Центра ГИМС ГУ МЧС России по Ханты-Мансийскому автономному округу -Югре (И.Н. Кузнецов) в</w:t>
      </w:r>
      <w:r w:rsidRPr="0088499A">
        <w:rPr>
          <w:rFonts w:ascii="Times New Roman" w:eastAsia="Times New Roman" w:hAnsi="Times New Roman" w:cs="Times New Roman"/>
          <w:sz w:val="24"/>
          <w:szCs w:val="24"/>
          <w:lang w:eastAsia="ru-RU"/>
        </w:rPr>
        <w:t xml:space="preserve"> период проведения комплекса мероприятий</w:t>
      </w:r>
      <w:r w:rsidR="005857AF">
        <w:rPr>
          <w:rFonts w:ascii="Times New Roman" w:eastAsia="Times New Roman" w:hAnsi="Times New Roman" w:cs="Times New Roman"/>
          <w:sz w:val="24"/>
          <w:szCs w:val="24"/>
          <w:lang w:eastAsia="ru-RU"/>
        </w:rPr>
        <w:t>,</w:t>
      </w:r>
      <w:r w:rsidRPr="0088499A">
        <w:rPr>
          <w:rFonts w:ascii="Times New Roman" w:eastAsia="Times New Roman" w:hAnsi="Times New Roman" w:cs="Times New Roman"/>
          <w:sz w:val="24"/>
          <w:szCs w:val="24"/>
          <w:lang w:eastAsia="ru-RU"/>
        </w:rPr>
        <w:t xml:space="preserve"> направленных на обеспечение безопасности людей на водных объектах, в осенне-зимний период 2023-2024</w:t>
      </w:r>
      <w:r w:rsidR="005857AF">
        <w:rPr>
          <w:rFonts w:ascii="Times New Roman" w:eastAsia="Times New Roman" w:hAnsi="Times New Roman" w:cs="Times New Roman"/>
          <w:sz w:val="24"/>
          <w:szCs w:val="24"/>
          <w:lang w:eastAsia="ru-RU"/>
        </w:rPr>
        <w:t xml:space="preserve"> гг.</w:t>
      </w:r>
      <w:r w:rsidRPr="0088499A">
        <w:rPr>
          <w:rFonts w:ascii="Times New Roman" w:eastAsia="Times New Roman" w:hAnsi="Times New Roman" w:cs="Times New Roman"/>
          <w:sz w:val="24"/>
          <w:szCs w:val="24"/>
          <w:lang w:eastAsia="ru-RU"/>
        </w:rPr>
        <w:t>, во взаимодействии с заинтересованными структурами, запланировать совместные рейдовые и профилактические мероприятия водных объектов в рамках Акции «Тонкий лед».</w:t>
      </w:r>
    </w:p>
    <w:p w14:paraId="4F8BAC83" w14:textId="48138DE1" w:rsidR="005857AF" w:rsidRDefault="005857AF" w:rsidP="008849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Копию плана направить в муниципальную комиссию по делам несовершеннолетних и защите их прав Нефтеюганского района </w:t>
      </w:r>
    </w:p>
    <w:p w14:paraId="32B42AB2" w14:textId="3B862802" w:rsidR="005857AF" w:rsidRPr="005857AF" w:rsidRDefault="005857AF" w:rsidP="0088499A">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ab/>
      </w:r>
      <w:r w:rsidRPr="005857AF">
        <w:rPr>
          <w:rFonts w:ascii="Times New Roman" w:eastAsia="Times New Roman" w:hAnsi="Times New Roman" w:cs="Times New Roman"/>
          <w:b/>
          <w:bCs/>
          <w:sz w:val="24"/>
          <w:szCs w:val="24"/>
          <w:lang w:eastAsia="ru-RU"/>
        </w:rPr>
        <w:t xml:space="preserve">Срок: </w:t>
      </w:r>
      <w:r w:rsidRPr="005857AF">
        <w:rPr>
          <w:rFonts w:ascii="Times New Roman" w:eastAsia="Times New Roman" w:hAnsi="Times New Roman" w:cs="Times New Roman"/>
          <w:b/>
          <w:bCs/>
          <w:sz w:val="24"/>
          <w:szCs w:val="24"/>
          <w:u w:val="single"/>
          <w:lang w:eastAsia="ru-RU"/>
        </w:rPr>
        <w:t>не позднее 20 октября 2023 года</w:t>
      </w:r>
      <w:r w:rsidRPr="005857AF">
        <w:rPr>
          <w:rFonts w:ascii="Times New Roman" w:eastAsia="Times New Roman" w:hAnsi="Times New Roman" w:cs="Times New Roman"/>
          <w:b/>
          <w:bCs/>
          <w:sz w:val="24"/>
          <w:szCs w:val="24"/>
          <w:lang w:eastAsia="ru-RU"/>
        </w:rPr>
        <w:t>.</w:t>
      </w:r>
    </w:p>
    <w:p w14:paraId="2DB2E269" w14:textId="77777777" w:rsidR="0088499A" w:rsidRPr="005857AF" w:rsidRDefault="0088499A" w:rsidP="0088499A">
      <w:pPr>
        <w:spacing w:after="0" w:line="240" w:lineRule="auto"/>
        <w:jc w:val="both"/>
        <w:rPr>
          <w:rFonts w:ascii="Times New Roman" w:eastAsia="Times New Roman" w:hAnsi="Times New Roman" w:cs="Times New Roman"/>
          <w:b/>
          <w:bCs/>
          <w:sz w:val="24"/>
          <w:szCs w:val="24"/>
          <w:lang w:eastAsia="ru-RU"/>
        </w:rPr>
      </w:pPr>
    </w:p>
    <w:p w14:paraId="277CECA2" w14:textId="6C64C32D" w:rsidR="0088499A" w:rsidRPr="0088499A" w:rsidRDefault="005857AF" w:rsidP="005857AF">
      <w:pPr>
        <w:spacing w:after="0" w:line="240" w:lineRule="auto"/>
        <w:ind w:firstLine="708"/>
        <w:jc w:val="both"/>
        <w:rPr>
          <w:rFonts w:ascii="Times New Roman" w:eastAsia="Times New Roman" w:hAnsi="Times New Roman" w:cs="Times New Roman"/>
          <w:sz w:val="24"/>
          <w:szCs w:val="24"/>
          <w:lang w:eastAsia="ru-RU"/>
        </w:rPr>
      </w:pPr>
      <w:r w:rsidRPr="005857AF">
        <w:rPr>
          <w:rFonts w:ascii="Times New Roman" w:eastAsia="Times New Roman" w:hAnsi="Times New Roman" w:cs="Times New Roman"/>
          <w:b/>
          <w:bCs/>
          <w:sz w:val="24"/>
          <w:szCs w:val="24"/>
          <w:lang w:eastAsia="ru-RU"/>
        </w:rPr>
        <w:t>4.</w:t>
      </w:r>
      <w:r>
        <w:rPr>
          <w:rFonts w:ascii="Times New Roman" w:eastAsia="Times New Roman" w:hAnsi="Times New Roman" w:cs="Times New Roman"/>
          <w:sz w:val="24"/>
          <w:szCs w:val="24"/>
          <w:lang w:eastAsia="ru-RU"/>
        </w:rPr>
        <w:t xml:space="preserve"> </w:t>
      </w:r>
      <w:r w:rsidR="0088499A" w:rsidRPr="0088499A">
        <w:rPr>
          <w:rFonts w:ascii="Times New Roman" w:eastAsia="Times New Roman" w:hAnsi="Times New Roman" w:cs="Times New Roman"/>
          <w:sz w:val="24"/>
          <w:szCs w:val="24"/>
          <w:lang w:eastAsia="ru-RU"/>
        </w:rPr>
        <w:t>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w:t>
      </w:r>
    </w:p>
    <w:p w14:paraId="27A07AFD" w14:textId="5B203958" w:rsidR="0075376A" w:rsidRPr="0075376A" w:rsidRDefault="0075376A" w:rsidP="0075376A">
      <w:pPr>
        <w:spacing w:after="0" w:line="240" w:lineRule="auto"/>
        <w:jc w:val="both"/>
        <w:rPr>
          <w:rFonts w:ascii="Times New Roman" w:eastAsia="Times New Roman" w:hAnsi="Times New Roman" w:cs="Times New Roman"/>
          <w:sz w:val="24"/>
          <w:szCs w:val="24"/>
          <w:lang w:eastAsia="ru-RU"/>
        </w:rPr>
      </w:pPr>
      <w:r w:rsidRPr="0075376A">
        <w:rPr>
          <w:rFonts w:ascii="Times New Roman" w:eastAsia="Times New Roman" w:hAnsi="Times New Roman" w:cs="Times New Roman"/>
          <w:b/>
          <w:bCs/>
          <w:sz w:val="26"/>
          <w:szCs w:val="26"/>
          <w:lang w:eastAsia="ru-RU"/>
        </w:rPr>
        <w:tab/>
      </w:r>
      <w:r w:rsidR="005857AF">
        <w:rPr>
          <w:rFonts w:ascii="Times New Roman" w:eastAsia="Times New Roman" w:hAnsi="Times New Roman" w:cs="Times New Roman"/>
          <w:b/>
          <w:bCs/>
          <w:sz w:val="24"/>
          <w:szCs w:val="24"/>
          <w:lang w:eastAsia="ru-RU"/>
        </w:rPr>
        <w:t xml:space="preserve"> </w:t>
      </w:r>
    </w:p>
    <w:p w14:paraId="3729E23A" w14:textId="26D0C65D" w:rsidR="00DE1B4D" w:rsidRPr="00127364" w:rsidRDefault="00DE1B4D" w:rsidP="00DE1B4D">
      <w:pPr>
        <w:pStyle w:val="a5"/>
        <w:jc w:val="both"/>
        <w:rPr>
          <w:rFonts w:ascii="Times New Roman" w:hAnsi="Times New Roman" w:cs="Times New Roman"/>
          <w:b/>
          <w:sz w:val="24"/>
          <w:szCs w:val="24"/>
        </w:rPr>
      </w:pPr>
      <w:r>
        <w:rPr>
          <w:rFonts w:ascii="Times New Roman" w:hAnsi="Times New Roman" w:cs="Times New Roman"/>
          <w:b/>
          <w:sz w:val="24"/>
          <w:szCs w:val="24"/>
        </w:rPr>
        <w:t xml:space="preserve"> </w:t>
      </w:r>
    </w:p>
    <w:p w14:paraId="35727047" w14:textId="5EC4B9D1" w:rsidR="0070721C" w:rsidRPr="00941551" w:rsidRDefault="005857AF" w:rsidP="00941551">
      <w:pPr>
        <w:pStyle w:val="a5"/>
        <w:jc w:val="both"/>
        <w:rPr>
          <w:rFonts w:ascii="Times New Roman" w:hAnsi="Times New Roman" w:cs="Times New Roman"/>
          <w:bCs/>
          <w:sz w:val="24"/>
          <w:szCs w:val="24"/>
        </w:rPr>
      </w:pPr>
      <w:r>
        <w:rPr>
          <w:rFonts w:ascii="Times New Roman" w:hAnsi="Times New Roman" w:cs="Times New Roman"/>
          <w:b/>
          <w:noProof/>
          <w:sz w:val="24"/>
          <w:szCs w:val="24"/>
        </w:rPr>
        <w:drawing>
          <wp:anchor distT="0" distB="0" distL="114300" distR="114300" simplePos="0" relativeHeight="251659264" behindDoc="1" locked="0" layoutInCell="1" allowOverlap="1" wp14:anchorId="617773CF" wp14:editId="553B771A">
            <wp:simplePos x="0" y="0"/>
            <wp:positionH relativeFrom="column">
              <wp:posOffset>1837690</wp:posOffset>
            </wp:positionH>
            <wp:positionV relativeFrom="paragraph">
              <wp:posOffset>12065</wp:posOffset>
            </wp:positionV>
            <wp:extent cx="1000125" cy="8191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819150"/>
                    </a:xfrm>
                    <a:prstGeom prst="rect">
                      <a:avLst/>
                    </a:prstGeom>
                    <a:noFill/>
                  </pic:spPr>
                </pic:pic>
              </a:graphicData>
            </a:graphic>
            <wp14:sizeRelH relativeFrom="page">
              <wp14:pctWidth>0</wp14:pctWidth>
            </wp14:sizeRelH>
            <wp14:sizeRelV relativeFrom="page">
              <wp14:pctHeight>0</wp14:pctHeight>
            </wp14:sizeRelV>
          </wp:anchor>
        </w:drawing>
      </w:r>
    </w:p>
    <w:p w14:paraId="024A20AC" w14:textId="66DA4638" w:rsidR="0070721C" w:rsidRPr="00941551" w:rsidRDefault="0070721C" w:rsidP="00941551">
      <w:pPr>
        <w:pStyle w:val="a5"/>
        <w:jc w:val="both"/>
        <w:rPr>
          <w:rFonts w:ascii="Times New Roman" w:hAnsi="Times New Roman" w:cs="Times New Roman"/>
          <w:sz w:val="24"/>
          <w:szCs w:val="24"/>
        </w:rPr>
      </w:pPr>
    </w:p>
    <w:p w14:paraId="73D58DAB" w14:textId="24B99A1D" w:rsidR="00EE4143" w:rsidRDefault="006C6985" w:rsidP="009045AC">
      <w:pPr>
        <w:spacing w:after="0" w:line="240" w:lineRule="auto"/>
        <w:jc w:val="both"/>
        <w:rPr>
          <w:rFonts w:ascii="Times New Roman" w:eastAsia="Times New Roman" w:hAnsi="Times New Roman" w:cs="Times New Roman"/>
          <w:sz w:val="24"/>
          <w:szCs w:val="24"/>
          <w:lang w:eastAsia="ru-RU"/>
        </w:rPr>
      </w:pPr>
      <w:r w:rsidRPr="00491F7F">
        <w:rPr>
          <w:rFonts w:ascii="Times New Roman" w:eastAsia="Times New Roman" w:hAnsi="Times New Roman" w:cs="Times New Roman"/>
          <w:b/>
          <w:sz w:val="24"/>
          <w:szCs w:val="24"/>
          <w:lang w:eastAsia="ru-RU"/>
        </w:rPr>
        <w:t xml:space="preserve"> </w:t>
      </w:r>
      <w:r w:rsidR="00274578" w:rsidRPr="00491F7F">
        <w:rPr>
          <w:rFonts w:ascii="Times New Roman" w:eastAsia="Times New Roman" w:hAnsi="Times New Roman" w:cs="Times New Roman"/>
          <w:sz w:val="24"/>
          <w:szCs w:val="24"/>
          <w:lang w:eastAsia="ru-RU"/>
        </w:rPr>
        <w:t>Председатель</w:t>
      </w:r>
      <w:r w:rsidR="00686D7C" w:rsidRPr="00491F7F">
        <w:rPr>
          <w:rFonts w:ascii="Times New Roman" w:eastAsia="Times New Roman" w:hAnsi="Times New Roman" w:cs="Times New Roman"/>
          <w:sz w:val="24"/>
          <w:szCs w:val="24"/>
          <w:lang w:eastAsia="ru-RU"/>
        </w:rPr>
        <w:t>ствующий</w:t>
      </w:r>
      <w:r w:rsidR="00274578" w:rsidRPr="00491F7F">
        <w:rPr>
          <w:rFonts w:ascii="Times New Roman" w:eastAsia="Times New Roman" w:hAnsi="Times New Roman" w:cs="Times New Roman"/>
          <w:sz w:val="24"/>
          <w:szCs w:val="24"/>
          <w:lang w:eastAsia="ru-RU"/>
        </w:rPr>
        <w:t xml:space="preserve"> </w:t>
      </w:r>
      <w:r w:rsidR="00686D7C" w:rsidRPr="00491F7F">
        <w:rPr>
          <w:rFonts w:ascii="Times New Roman" w:eastAsia="Times New Roman" w:hAnsi="Times New Roman" w:cs="Times New Roman"/>
          <w:sz w:val="24"/>
          <w:szCs w:val="24"/>
          <w:lang w:eastAsia="ru-RU"/>
        </w:rPr>
        <w:t xml:space="preserve"> </w:t>
      </w:r>
      <w:r w:rsidR="00274578" w:rsidRPr="00491F7F">
        <w:rPr>
          <w:rFonts w:ascii="Times New Roman" w:eastAsia="Times New Roman" w:hAnsi="Times New Roman" w:cs="Times New Roman"/>
          <w:sz w:val="24"/>
          <w:szCs w:val="24"/>
          <w:lang w:eastAsia="ru-RU"/>
        </w:rPr>
        <w:t xml:space="preserve">                               </w:t>
      </w:r>
      <w:r w:rsidR="002E27A3">
        <w:rPr>
          <w:rFonts w:ascii="Times New Roman" w:eastAsia="Times New Roman" w:hAnsi="Times New Roman" w:cs="Times New Roman"/>
          <w:sz w:val="24"/>
          <w:szCs w:val="24"/>
          <w:lang w:eastAsia="ru-RU"/>
        </w:rPr>
        <w:t xml:space="preserve"> </w:t>
      </w:r>
      <w:r w:rsidR="00274578" w:rsidRPr="00491F7F">
        <w:rPr>
          <w:rFonts w:ascii="Times New Roman" w:eastAsia="Times New Roman" w:hAnsi="Times New Roman" w:cs="Times New Roman"/>
          <w:sz w:val="24"/>
          <w:szCs w:val="24"/>
          <w:lang w:eastAsia="ru-RU"/>
        </w:rPr>
        <w:t xml:space="preserve"> </w:t>
      </w:r>
      <w:r w:rsidR="002E27A3">
        <w:rPr>
          <w:rFonts w:ascii="Times New Roman" w:eastAsia="Times New Roman" w:hAnsi="Times New Roman" w:cs="Times New Roman"/>
          <w:sz w:val="24"/>
          <w:szCs w:val="24"/>
          <w:lang w:eastAsia="ru-RU"/>
        </w:rPr>
        <w:t xml:space="preserve">     </w:t>
      </w:r>
      <w:r w:rsidR="00274578" w:rsidRPr="00491F7F">
        <w:rPr>
          <w:rFonts w:ascii="Times New Roman" w:eastAsia="Times New Roman" w:hAnsi="Times New Roman" w:cs="Times New Roman"/>
          <w:sz w:val="24"/>
          <w:szCs w:val="24"/>
          <w:lang w:eastAsia="ru-RU"/>
        </w:rPr>
        <w:t>В.</w:t>
      </w:r>
      <w:r w:rsidR="00624E70">
        <w:rPr>
          <w:rFonts w:ascii="Times New Roman" w:eastAsia="Times New Roman" w:hAnsi="Times New Roman" w:cs="Times New Roman"/>
          <w:sz w:val="24"/>
          <w:szCs w:val="24"/>
          <w:lang w:eastAsia="ru-RU"/>
        </w:rPr>
        <w:t>В.Малтакова</w:t>
      </w:r>
    </w:p>
    <w:p w14:paraId="1D1AE010" w14:textId="2B128FEB" w:rsidR="0070721C" w:rsidRDefault="0070721C" w:rsidP="009045AC">
      <w:pPr>
        <w:spacing w:after="0" w:line="240" w:lineRule="auto"/>
        <w:jc w:val="both"/>
        <w:rPr>
          <w:rFonts w:ascii="Times New Roman" w:eastAsia="Times New Roman" w:hAnsi="Times New Roman" w:cs="Times New Roman"/>
          <w:sz w:val="24"/>
          <w:szCs w:val="24"/>
          <w:lang w:eastAsia="ru-RU"/>
        </w:rPr>
      </w:pPr>
    </w:p>
    <w:p w14:paraId="0227F681" w14:textId="522854F4" w:rsidR="0070721C" w:rsidRDefault="0070721C" w:rsidP="009045AC">
      <w:pPr>
        <w:spacing w:after="0" w:line="240" w:lineRule="auto"/>
        <w:jc w:val="both"/>
        <w:rPr>
          <w:rFonts w:ascii="Times New Roman" w:eastAsia="Times New Roman" w:hAnsi="Times New Roman" w:cs="Times New Roman"/>
          <w:sz w:val="24"/>
          <w:szCs w:val="24"/>
          <w:lang w:eastAsia="ru-RU"/>
        </w:rPr>
      </w:pPr>
    </w:p>
    <w:p w14:paraId="70500748" w14:textId="4934428D" w:rsidR="0070721C" w:rsidRDefault="0070721C" w:rsidP="009045AC">
      <w:pPr>
        <w:spacing w:after="0" w:line="240" w:lineRule="auto"/>
        <w:jc w:val="both"/>
        <w:rPr>
          <w:rFonts w:ascii="Times New Roman" w:eastAsia="Times New Roman" w:hAnsi="Times New Roman" w:cs="Times New Roman"/>
          <w:sz w:val="24"/>
          <w:szCs w:val="24"/>
          <w:lang w:eastAsia="ru-RU"/>
        </w:rPr>
      </w:pPr>
    </w:p>
    <w:p w14:paraId="74E9FC8D" w14:textId="4F8AAB8D" w:rsidR="0070721C" w:rsidRDefault="0070721C" w:rsidP="009045AC">
      <w:pPr>
        <w:spacing w:after="0" w:line="240" w:lineRule="auto"/>
        <w:jc w:val="both"/>
        <w:rPr>
          <w:rFonts w:ascii="Times New Roman" w:eastAsia="Times New Roman" w:hAnsi="Times New Roman" w:cs="Times New Roman"/>
          <w:sz w:val="24"/>
          <w:szCs w:val="24"/>
          <w:lang w:eastAsia="ru-RU"/>
        </w:rPr>
      </w:pPr>
    </w:p>
    <w:p w14:paraId="15E423A8" w14:textId="6C3898EE" w:rsidR="0070721C" w:rsidRDefault="0070721C" w:rsidP="009045AC">
      <w:pPr>
        <w:spacing w:after="0" w:line="240" w:lineRule="auto"/>
        <w:jc w:val="both"/>
        <w:rPr>
          <w:rFonts w:ascii="Times New Roman" w:eastAsia="Times New Roman" w:hAnsi="Times New Roman" w:cs="Times New Roman"/>
          <w:sz w:val="24"/>
          <w:szCs w:val="24"/>
          <w:lang w:eastAsia="ru-RU"/>
        </w:rPr>
      </w:pPr>
    </w:p>
    <w:p w14:paraId="524FC571" w14:textId="595657F1" w:rsidR="0070721C" w:rsidRDefault="0070721C" w:rsidP="009045AC">
      <w:pPr>
        <w:spacing w:after="0" w:line="240" w:lineRule="auto"/>
        <w:jc w:val="both"/>
        <w:rPr>
          <w:rFonts w:ascii="Times New Roman" w:eastAsia="Times New Roman" w:hAnsi="Times New Roman" w:cs="Times New Roman"/>
          <w:sz w:val="24"/>
          <w:szCs w:val="24"/>
          <w:lang w:eastAsia="ru-RU"/>
        </w:rPr>
      </w:pPr>
    </w:p>
    <w:p w14:paraId="607894DC" w14:textId="0CF3B3BC" w:rsidR="0070721C" w:rsidRDefault="0070721C" w:rsidP="009045AC">
      <w:pPr>
        <w:spacing w:after="0" w:line="240" w:lineRule="auto"/>
        <w:jc w:val="both"/>
        <w:rPr>
          <w:rFonts w:ascii="Times New Roman" w:eastAsia="Times New Roman" w:hAnsi="Times New Roman" w:cs="Times New Roman"/>
          <w:sz w:val="24"/>
          <w:szCs w:val="24"/>
          <w:lang w:eastAsia="ru-RU"/>
        </w:rPr>
      </w:pPr>
    </w:p>
    <w:p w14:paraId="7C42F7C7" w14:textId="30288E3F" w:rsidR="0070721C" w:rsidRDefault="0070721C" w:rsidP="009045AC">
      <w:pPr>
        <w:spacing w:after="0" w:line="240" w:lineRule="auto"/>
        <w:jc w:val="both"/>
        <w:rPr>
          <w:rFonts w:ascii="Times New Roman" w:eastAsia="Times New Roman" w:hAnsi="Times New Roman" w:cs="Times New Roman"/>
          <w:sz w:val="24"/>
          <w:szCs w:val="24"/>
          <w:lang w:eastAsia="ru-RU"/>
        </w:rPr>
      </w:pPr>
    </w:p>
    <w:p w14:paraId="1EE5D198" w14:textId="71A66B5D" w:rsidR="0070721C" w:rsidRDefault="0070721C" w:rsidP="009045AC">
      <w:pPr>
        <w:spacing w:after="0" w:line="240" w:lineRule="auto"/>
        <w:jc w:val="both"/>
        <w:rPr>
          <w:rFonts w:ascii="Times New Roman" w:eastAsia="Times New Roman" w:hAnsi="Times New Roman" w:cs="Times New Roman"/>
          <w:sz w:val="24"/>
          <w:szCs w:val="24"/>
          <w:lang w:eastAsia="ru-RU"/>
        </w:rPr>
      </w:pPr>
    </w:p>
    <w:p w14:paraId="1871C300" w14:textId="5F52A659" w:rsidR="0070721C" w:rsidRDefault="0070721C" w:rsidP="009045AC">
      <w:pPr>
        <w:spacing w:after="0" w:line="240" w:lineRule="auto"/>
        <w:jc w:val="both"/>
        <w:rPr>
          <w:rFonts w:ascii="Times New Roman" w:eastAsia="Times New Roman" w:hAnsi="Times New Roman" w:cs="Times New Roman"/>
          <w:sz w:val="24"/>
          <w:szCs w:val="24"/>
          <w:lang w:eastAsia="ru-RU"/>
        </w:rPr>
      </w:pPr>
    </w:p>
    <w:p w14:paraId="00C48BE3" w14:textId="0F3737FE" w:rsidR="0070721C" w:rsidRDefault="0070721C" w:rsidP="009045AC">
      <w:pPr>
        <w:spacing w:after="0" w:line="240" w:lineRule="auto"/>
        <w:jc w:val="both"/>
        <w:rPr>
          <w:rFonts w:ascii="Times New Roman" w:eastAsia="Times New Roman" w:hAnsi="Times New Roman" w:cs="Times New Roman"/>
          <w:sz w:val="24"/>
          <w:szCs w:val="24"/>
          <w:lang w:eastAsia="ru-RU"/>
        </w:rPr>
      </w:pPr>
    </w:p>
    <w:p w14:paraId="546BCB6A" w14:textId="46677311" w:rsidR="0070721C" w:rsidRDefault="0070721C" w:rsidP="009045AC">
      <w:pPr>
        <w:spacing w:after="0" w:line="240" w:lineRule="auto"/>
        <w:jc w:val="both"/>
        <w:rPr>
          <w:rFonts w:ascii="Times New Roman" w:eastAsia="Times New Roman" w:hAnsi="Times New Roman" w:cs="Times New Roman"/>
          <w:sz w:val="24"/>
          <w:szCs w:val="24"/>
          <w:lang w:eastAsia="ru-RU"/>
        </w:rPr>
      </w:pPr>
    </w:p>
    <w:p w14:paraId="09B63556" w14:textId="2E28D5C5" w:rsidR="0070721C" w:rsidRDefault="0070721C" w:rsidP="009045AC">
      <w:pPr>
        <w:spacing w:after="0" w:line="240" w:lineRule="auto"/>
        <w:jc w:val="both"/>
        <w:rPr>
          <w:rFonts w:ascii="Times New Roman" w:eastAsia="Times New Roman" w:hAnsi="Times New Roman" w:cs="Times New Roman"/>
          <w:sz w:val="24"/>
          <w:szCs w:val="24"/>
          <w:lang w:eastAsia="ru-RU"/>
        </w:rPr>
      </w:pPr>
    </w:p>
    <w:p w14:paraId="6F9DC2E0" w14:textId="124A0330" w:rsidR="0070721C" w:rsidRDefault="0070721C" w:rsidP="009045AC">
      <w:pPr>
        <w:spacing w:after="0" w:line="240" w:lineRule="auto"/>
        <w:jc w:val="both"/>
        <w:rPr>
          <w:rFonts w:ascii="Times New Roman" w:eastAsia="Times New Roman" w:hAnsi="Times New Roman" w:cs="Times New Roman"/>
          <w:sz w:val="24"/>
          <w:szCs w:val="24"/>
          <w:lang w:eastAsia="ru-RU"/>
        </w:rPr>
      </w:pPr>
    </w:p>
    <w:p w14:paraId="3C690CFF" w14:textId="1184D574" w:rsidR="0070721C" w:rsidRDefault="004A6F3C" w:rsidP="009045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sectPr w:rsidR="0070721C" w:rsidSect="00261986">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6BF89" w14:textId="77777777" w:rsidR="00966CAA" w:rsidRDefault="00966CAA" w:rsidP="004A6F3C">
      <w:pPr>
        <w:spacing w:after="0" w:line="240" w:lineRule="auto"/>
      </w:pPr>
      <w:r>
        <w:separator/>
      </w:r>
    </w:p>
  </w:endnote>
  <w:endnote w:type="continuationSeparator" w:id="0">
    <w:p w14:paraId="03EDC5D5" w14:textId="77777777" w:rsidR="00966CAA" w:rsidRDefault="00966CAA" w:rsidP="004A6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AA3C3" w14:textId="77777777" w:rsidR="00966CAA" w:rsidRDefault="00966CAA" w:rsidP="004A6F3C">
      <w:pPr>
        <w:spacing w:after="0" w:line="240" w:lineRule="auto"/>
      </w:pPr>
      <w:r>
        <w:separator/>
      </w:r>
    </w:p>
  </w:footnote>
  <w:footnote w:type="continuationSeparator" w:id="0">
    <w:p w14:paraId="2DFDA4DB" w14:textId="77777777" w:rsidR="00966CAA" w:rsidRDefault="00966CAA" w:rsidP="004A6F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56E4"/>
    <w:multiLevelType w:val="hybridMultilevel"/>
    <w:tmpl w:val="849CE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71579C"/>
    <w:multiLevelType w:val="hybridMultilevel"/>
    <w:tmpl w:val="4522936A"/>
    <w:lvl w:ilvl="0" w:tplc="E670EEE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3262196"/>
    <w:multiLevelType w:val="hybridMultilevel"/>
    <w:tmpl w:val="80C20B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7B024EB"/>
    <w:multiLevelType w:val="multilevel"/>
    <w:tmpl w:val="28825298"/>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4" w15:restartNumberingAfterBreak="0">
    <w:nsid w:val="47E4477A"/>
    <w:multiLevelType w:val="hybridMultilevel"/>
    <w:tmpl w:val="B2A01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4CA6031"/>
    <w:multiLevelType w:val="hybridMultilevel"/>
    <w:tmpl w:val="6F6AA8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692C06F5"/>
    <w:multiLevelType w:val="multilevel"/>
    <w:tmpl w:val="2496F298"/>
    <w:lvl w:ilvl="0">
      <w:start w:val="1"/>
      <w:numFmt w:val="decimal"/>
      <w:lvlText w:val="%1."/>
      <w:lvlJc w:val="left"/>
      <w:pPr>
        <w:ind w:left="1065" w:hanging="360"/>
      </w:pPr>
      <w:rPr>
        <w:rFonts w:hint="default"/>
        <w:b/>
      </w:rPr>
    </w:lvl>
    <w:lvl w:ilvl="1">
      <w:start w:val="1"/>
      <w:numFmt w:val="decimal"/>
      <w:isLgl/>
      <w:lvlText w:val="%1.%2."/>
      <w:lvlJc w:val="left"/>
      <w:pPr>
        <w:ind w:left="1065" w:hanging="360"/>
      </w:pPr>
      <w:rPr>
        <w:rFonts w:hint="default"/>
        <w:b/>
      </w:rPr>
    </w:lvl>
    <w:lvl w:ilvl="2">
      <w:start w:val="1"/>
      <w:numFmt w:val="decimal"/>
      <w:isLgl/>
      <w:lvlText w:val="%1.%2.%3."/>
      <w:lvlJc w:val="left"/>
      <w:pPr>
        <w:ind w:left="1425" w:hanging="720"/>
      </w:pPr>
      <w:rPr>
        <w:rFonts w:hint="default"/>
        <w:b w:val="0"/>
      </w:rPr>
    </w:lvl>
    <w:lvl w:ilvl="3">
      <w:start w:val="1"/>
      <w:numFmt w:val="decimal"/>
      <w:isLgl/>
      <w:lvlText w:val="%1.%2.%3.%4."/>
      <w:lvlJc w:val="left"/>
      <w:pPr>
        <w:ind w:left="1425" w:hanging="720"/>
      </w:pPr>
      <w:rPr>
        <w:rFonts w:hint="default"/>
        <w:b w:val="0"/>
      </w:rPr>
    </w:lvl>
    <w:lvl w:ilvl="4">
      <w:start w:val="1"/>
      <w:numFmt w:val="decimal"/>
      <w:isLgl/>
      <w:lvlText w:val="%1.%2.%3.%4.%5."/>
      <w:lvlJc w:val="left"/>
      <w:pPr>
        <w:ind w:left="1785" w:hanging="1080"/>
      </w:pPr>
      <w:rPr>
        <w:rFonts w:hint="default"/>
        <w:b w:val="0"/>
      </w:rPr>
    </w:lvl>
    <w:lvl w:ilvl="5">
      <w:start w:val="1"/>
      <w:numFmt w:val="decimal"/>
      <w:isLgl/>
      <w:lvlText w:val="%1.%2.%3.%4.%5.%6."/>
      <w:lvlJc w:val="left"/>
      <w:pPr>
        <w:ind w:left="1785" w:hanging="1080"/>
      </w:pPr>
      <w:rPr>
        <w:rFonts w:hint="default"/>
        <w:b w:val="0"/>
      </w:rPr>
    </w:lvl>
    <w:lvl w:ilvl="6">
      <w:start w:val="1"/>
      <w:numFmt w:val="decimal"/>
      <w:isLgl/>
      <w:lvlText w:val="%1.%2.%3.%4.%5.%6.%7."/>
      <w:lvlJc w:val="left"/>
      <w:pPr>
        <w:ind w:left="2145" w:hanging="1440"/>
      </w:pPr>
      <w:rPr>
        <w:rFonts w:hint="default"/>
        <w:b w:val="0"/>
      </w:rPr>
    </w:lvl>
    <w:lvl w:ilvl="7">
      <w:start w:val="1"/>
      <w:numFmt w:val="decimal"/>
      <w:isLgl/>
      <w:lvlText w:val="%1.%2.%3.%4.%5.%6.%7.%8."/>
      <w:lvlJc w:val="left"/>
      <w:pPr>
        <w:ind w:left="2145" w:hanging="1440"/>
      </w:pPr>
      <w:rPr>
        <w:rFonts w:hint="default"/>
        <w:b w:val="0"/>
      </w:rPr>
    </w:lvl>
    <w:lvl w:ilvl="8">
      <w:start w:val="1"/>
      <w:numFmt w:val="decimal"/>
      <w:isLgl/>
      <w:lvlText w:val="%1.%2.%3.%4.%5.%6.%7.%8.%9."/>
      <w:lvlJc w:val="left"/>
      <w:pPr>
        <w:ind w:left="2505" w:hanging="1800"/>
      </w:pPr>
      <w:rPr>
        <w:rFonts w:hint="default"/>
        <w:b w:val="0"/>
      </w:rPr>
    </w:lvl>
  </w:abstractNum>
  <w:num w:numId="1">
    <w:abstractNumId w:val="5"/>
  </w:num>
  <w:num w:numId="2">
    <w:abstractNumId w:val="3"/>
  </w:num>
  <w:num w:numId="3">
    <w:abstractNumId w:val="1"/>
  </w:num>
  <w:num w:numId="4">
    <w:abstractNumId w:val="0"/>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C96"/>
    <w:rsid w:val="00004471"/>
    <w:rsid w:val="00017D34"/>
    <w:rsid w:val="00025425"/>
    <w:rsid w:val="00044A1E"/>
    <w:rsid w:val="0008424B"/>
    <w:rsid w:val="000864C3"/>
    <w:rsid w:val="000D440C"/>
    <w:rsid w:val="000E357E"/>
    <w:rsid w:val="00104D1C"/>
    <w:rsid w:val="00116530"/>
    <w:rsid w:val="00124D24"/>
    <w:rsid w:val="0014396A"/>
    <w:rsid w:val="00167F35"/>
    <w:rsid w:val="00172450"/>
    <w:rsid w:val="00177C15"/>
    <w:rsid w:val="001D18C1"/>
    <w:rsid w:val="001D256D"/>
    <w:rsid w:val="001D4B9D"/>
    <w:rsid w:val="001D7CED"/>
    <w:rsid w:val="001F7090"/>
    <w:rsid w:val="00225993"/>
    <w:rsid w:val="002355AE"/>
    <w:rsid w:val="0025136C"/>
    <w:rsid w:val="00260CCC"/>
    <w:rsid w:val="00261986"/>
    <w:rsid w:val="00263F21"/>
    <w:rsid w:val="00271B91"/>
    <w:rsid w:val="00274578"/>
    <w:rsid w:val="00276C61"/>
    <w:rsid w:val="0028689C"/>
    <w:rsid w:val="00291A8F"/>
    <w:rsid w:val="002A0D81"/>
    <w:rsid w:val="002B654E"/>
    <w:rsid w:val="002E138E"/>
    <w:rsid w:val="002E27A3"/>
    <w:rsid w:val="002E7FCB"/>
    <w:rsid w:val="0031520E"/>
    <w:rsid w:val="00326B75"/>
    <w:rsid w:val="00330071"/>
    <w:rsid w:val="00332528"/>
    <w:rsid w:val="003417C4"/>
    <w:rsid w:val="00354E50"/>
    <w:rsid w:val="003567FF"/>
    <w:rsid w:val="00356C76"/>
    <w:rsid w:val="00357C96"/>
    <w:rsid w:val="0036332E"/>
    <w:rsid w:val="00372167"/>
    <w:rsid w:val="0038152E"/>
    <w:rsid w:val="00387B9C"/>
    <w:rsid w:val="003900A0"/>
    <w:rsid w:val="003A7D4D"/>
    <w:rsid w:val="003C6F6B"/>
    <w:rsid w:val="003D366E"/>
    <w:rsid w:val="003F005C"/>
    <w:rsid w:val="003F5160"/>
    <w:rsid w:val="00415002"/>
    <w:rsid w:val="00424807"/>
    <w:rsid w:val="0043178A"/>
    <w:rsid w:val="00432202"/>
    <w:rsid w:val="00485D79"/>
    <w:rsid w:val="00491F7F"/>
    <w:rsid w:val="004A33E0"/>
    <w:rsid w:val="004A6F3C"/>
    <w:rsid w:val="004B4D36"/>
    <w:rsid w:val="004E2596"/>
    <w:rsid w:val="004E6E55"/>
    <w:rsid w:val="00521172"/>
    <w:rsid w:val="0052223C"/>
    <w:rsid w:val="00525252"/>
    <w:rsid w:val="00547035"/>
    <w:rsid w:val="00547D75"/>
    <w:rsid w:val="00551A44"/>
    <w:rsid w:val="00553428"/>
    <w:rsid w:val="00566761"/>
    <w:rsid w:val="005857AF"/>
    <w:rsid w:val="005A728B"/>
    <w:rsid w:val="005E316A"/>
    <w:rsid w:val="00600142"/>
    <w:rsid w:val="00601A0C"/>
    <w:rsid w:val="00610E7F"/>
    <w:rsid w:val="0061139F"/>
    <w:rsid w:val="00624E70"/>
    <w:rsid w:val="00661357"/>
    <w:rsid w:val="0068089D"/>
    <w:rsid w:val="00686D7C"/>
    <w:rsid w:val="006C36DF"/>
    <w:rsid w:val="006C6985"/>
    <w:rsid w:val="006F0D3F"/>
    <w:rsid w:val="0070721C"/>
    <w:rsid w:val="00707FD5"/>
    <w:rsid w:val="00715723"/>
    <w:rsid w:val="00715A23"/>
    <w:rsid w:val="00723944"/>
    <w:rsid w:val="00740839"/>
    <w:rsid w:val="0075376A"/>
    <w:rsid w:val="0075591C"/>
    <w:rsid w:val="007737BA"/>
    <w:rsid w:val="00776B03"/>
    <w:rsid w:val="00793B3C"/>
    <w:rsid w:val="00795265"/>
    <w:rsid w:val="007A751C"/>
    <w:rsid w:val="007D0B91"/>
    <w:rsid w:val="007E7E1A"/>
    <w:rsid w:val="008105F1"/>
    <w:rsid w:val="0082001D"/>
    <w:rsid w:val="00825703"/>
    <w:rsid w:val="00826F74"/>
    <w:rsid w:val="00862219"/>
    <w:rsid w:val="0088499A"/>
    <w:rsid w:val="00886693"/>
    <w:rsid w:val="00894DB1"/>
    <w:rsid w:val="008A1F2B"/>
    <w:rsid w:val="008F5EA5"/>
    <w:rsid w:val="008F7AD9"/>
    <w:rsid w:val="009045AC"/>
    <w:rsid w:val="00941551"/>
    <w:rsid w:val="009446F1"/>
    <w:rsid w:val="00953D21"/>
    <w:rsid w:val="00966CAA"/>
    <w:rsid w:val="00971B14"/>
    <w:rsid w:val="00985534"/>
    <w:rsid w:val="009D1258"/>
    <w:rsid w:val="00A368A5"/>
    <w:rsid w:val="00A426DC"/>
    <w:rsid w:val="00A449CA"/>
    <w:rsid w:val="00A90781"/>
    <w:rsid w:val="00A9080D"/>
    <w:rsid w:val="00A90AFF"/>
    <w:rsid w:val="00A97BA5"/>
    <w:rsid w:val="00AB1181"/>
    <w:rsid w:val="00AB3717"/>
    <w:rsid w:val="00AC76BB"/>
    <w:rsid w:val="00AD608E"/>
    <w:rsid w:val="00AE3759"/>
    <w:rsid w:val="00B10DAA"/>
    <w:rsid w:val="00B57E9E"/>
    <w:rsid w:val="00B93667"/>
    <w:rsid w:val="00BC2D4D"/>
    <w:rsid w:val="00BC6D77"/>
    <w:rsid w:val="00BE3EBB"/>
    <w:rsid w:val="00C23439"/>
    <w:rsid w:val="00C475CC"/>
    <w:rsid w:val="00C53392"/>
    <w:rsid w:val="00C84EEA"/>
    <w:rsid w:val="00C97812"/>
    <w:rsid w:val="00CB5327"/>
    <w:rsid w:val="00CB7246"/>
    <w:rsid w:val="00D07AC0"/>
    <w:rsid w:val="00D412E9"/>
    <w:rsid w:val="00D560E6"/>
    <w:rsid w:val="00D707C8"/>
    <w:rsid w:val="00D712EB"/>
    <w:rsid w:val="00D7707D"/>
    <w:rsid w:val="00D920E8"/>
    <w:rsid w:val="00DB0758"/>
    <w:rsid w:val="00DB5ABF"/>
    <w:rsid w:val="00DE1B4D"/>
    <w:rsid w:val="00DE3DB2"/>
    <w:rsid w:val="00E039E1"/>
    <w:rsid w:val="00E14A68"/>
    <w:rsid w:val="00E178B1"/>
    <w:rsid w:val="00E51A7C"/>
    <w:rsid w:val="00E53097"/>
    <w:rsid w:val="00E62279"/>
    <w:rsid w:val="00E7605E"/>
    <w:rsid w:val="00E971FB"/>
    <w:rsid w:val="00EB5922"/>
    <w:rsid w:val="00EB783D"/>
    <w:rsid w:val="00EE4143"/>
    <w:rsid w:val="00EF26A9"/>
    <w:rsid w:val="00EF5E1C"/>
    <w:rsid w:val="00F63603"/>
    <w:rsid w:val="00F6797E"/>
    <w:rsid w:val="00F81AA7"/>
    <w:rsid w:val="00FA1F2D"/>
    <w:rsid w:val="00FB30A5"/>
    <w:rsid w:val="00FB7761"/>
    <w:rsid w:val="00FD4AA1"/>
    <w:rsid w:val="00FF05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D785E"/>
  <w15:docId w15:val="{3995CF73-A1FD-4B1D-8EBC-E1628172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6F1"/>
  </w:style>
  <w:style w:type="paragraph" w:styleId="1">
    <w:name w:val="heading 1"/>
    <w:basedOn w:val="a"/>
    <w:next w:val="a"/>
    <w:link w:val="10"/>
    <w:uiPriority w:val="9"/>
    <w:qFormat/>
    <w:rsid w:val="00525252"/>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46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46F1"/>
    <w:rPr>
      <w:rFonts w:ascii="Tahoma" w:hAnsi="Tahoma" w:cs="Tahoma"/>
      <w:sz w:val="16"/>
      <w:szCs w:val="16"/>
    </w:rPr>
  </w:style>
  <w:style w:type="paragraph" w:styleId="a5">
    <w:name w:val="No Spacing"/>
    <w:link w:val="a6"/>
    <w:uiPriority w:val="1"/>
    <w:qFormat/>
    <w:rsid w:val="009446F1"/>
    <w:pPr>
      <w:spacing w:after="0" w:line="240" w:lineRule="auto"/>
    </w:pPr>
    <w:rPr>
      <w:rFonts w:eastAsia="Times New Roman"/>
      <w:lang w:eastAsia="ru-RU"/>
    </w:rPr>
  </w:style>
  <w:style w:type="paragraph" w:styleId="a7">
    <w:name w:val="List Paragraph"/>
    <w:basedOn w:val="a"/>
    <w:uiPriority w:val="34"/>
    <w:qFormat/>
    <w:rsid w:val="0031520E"/>
    <w:pPr>
      <w:ind w:left="720"/>
      <w:contextualSpacing/>
    </w:pPr>
  </w:style>
  <w:style w:type="paragraph" w:styleId="a8">
    <w:name w:val="Body Text"/>
    <w:basedOn w:val="a"/>
    <w:link w:val="a9"/>
    <w:rsid w:val="00261986"/>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261986"/>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9045AC"/>
    <w:rPr>
      <w:rFonts w:eastAsia="Times New Roman"/>
      <w:lang w:eastAsia="ru-RU"/>
    </w:rPr>
  </w:style>
  <w:style w:type="character" w:styleId="aa">
    <w:name w:val="Hyperlink"/>
    <w:basedOn w:val="a0"/>
    <w:uiPriority w:val="99"/>
    <w:unhideWhenUsed/>
    <w:rsid w:val="00276C61"/>
    <w:rPr>
      <w:color w:val="0000FF" w:themeColor="hyperlink"/>
      <w:u w:val="single"/>
    </w:rPr>
  </w:style>
  <w:style w:type="character" w:customStyle="1" w:styleId="js-phone-number">
    <w:name w:val="js-phone-number"/>
    <w:basedOn w:val="a0"/>
    <w:rsid w:val="00610E7F"/>
  </w:style>
  <w:style w:type="table" w:styleId="ab">
    <w:name w:val="Table Grid"/>
    <w:basedOn w:val="a1"/>
    <w:rsid w:val="00EE41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b"/>
    <w:rsid w:val="00432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25252"/>
    <w:rPr>
      <w:rFonts w:ascii="Cambria" w:eastAsia="Times New Roman" w:hAnsi="Cambria" w:cs="Times New Roman"/>
      <w:b/>
      <w:bCs/>
      <w:kern w:val="32"/>
      <w:sz w:val="32"/>
      <w:szCs w:val="32"/>
      <w:lang w:eastAsia="ru-RU"/>
    </w:rPr>
  </w:style>
  <w:style w:type="numbering" w:customStyle="1" w:styleId="12">
    <w:name w:val="Нет списка1"/>
    <w:next w:val="a2"/>
    <w:uiPriority w:val="99"/>
    <w:semiHidden/>
    <w:unhideWhenUsed/>
    <w:rsid w:val="00525252"/>
  </w:style>
  <w:style w:type="paragraph" w:customStyle="1" w:styleId="13">
    <w:name w:val="Обычный1"/>
    <w:uiPriority w:val="99"/>
    <w:rsid w:val="00525252"/>
    <w:pPr>
      <w:snapToGrid w:val="0"/>
      <w:spacing w:after="0" w:line="300" w:lineRule="auto"/>
      <w:ind w:left="5200" w:right="800"/>
    </w:pPr>
    <w:rPr>
      <w:rFonts w:ascii="Times New Roman" w:eastAsia="Times New Roman" w:hAnsi="Times New Roman" w:cs="Times New Roman"/>
      <w:b/>
      <w:sz w:val="24"/>
      <w:szCs w:val="20"/>
      <w:lang w:eastAsia="ru-RU"/>
    </w:rPr>
  </w:style>
  <w:style w:type="paragraph" w:styleId="ac">
    <w:name w:val="header"/>
    <w:basedOn w:val="a"/>
    <w:link w:val="ad"/>
    <w:uiPriority w:val="99"/>
    <w:unhideWhenUsed/>
    <w:rsid w:val="00525252"/>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rsid w:val="00525252"/>
    <w:rPr>
      <w:rFonts w:ascii="Calibri" w:eastAsia="Calibri" w:hAnsi="Calibri" w:cs="Times New Roman"/>
    </w:rPr>
  </w:style>
  <w:style w:type="paragraph" w:styleId="ae">
    <w:name w:val="footer"/>
    <w:basedOn w:val="a"/>
    <w:link w:val="af"/>
    <w:uiPriority w:val="99"/>
    <w:semiHidden/>
    <w:unhideWhenUsed/>
    <w:rsid w:val="00525252"/>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semiHidden/>
    <w:rsid w:val="00525252"/>
    <w:rPr>
      <w:rFonts w:ascii="Calibri" w:eastAsia="Calibri" w:hAnsi="Calibri" w:cs="Times New Roman"/>
    </w:rPr>
  </w:style>
  <w:style w:type="table" w:customStyle="1" w:styleId="2">
    <w:name w:val="Сетка таблицы2"/>
    <w:basedOn w:val="a1"/>
    <w:next w:val="ab"/>
    <w:uiPriority w:val="59"/>
    <w:rsid w:val="005252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Основной текст1"/>
    <w:basedOn w:val="a0"/>
    <w:rsid w:val="00525252"/>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Default">
    <w:name w:val="Default"/>
    <w:rsid w:val="00525252"/>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footnote text"/>
    <w:basedOn w:val="a"/>
    <w:link w:val="af1"/>
    <w:uiPriority w:val="99"/>
    <w:semiHidden/>
    <w:unhideWhenUsed/>
    <w:rsid w:val="004A6F3C"/>
    <w:pPr>
      <w:spacing w:after="0" w:line="240" w:lineRule="auto"/>
    </w:pPr>
    <w:rPr>
      <w:sz w:val="20"/>
      <w:szCs w:val="20"/>
    </w:rPr>
  </w:style>
  <w:style w:type="character" w:customStyle="1" w:styleId="af1">
    <w:name w:val="Текст сноски Знак"/>
    <w:basedOn w:val="a0"/>
    <w:link w:val="af0"/>
    <w:uiPriority w:val="99"/>
    <w:semiHidden/>
    <w:rsid w:val="004A6F3C"/>
    <w:rPr>
      <w:sz w:val="20"/>
      <w:szCs w:val="20"/>
    </w:rPr>
  </w:style>
  <w:style w:type="character" w:styleId="af2">
    <w:name w:val="footnote reference"/>
    <w:uiPriority w:val="99"/>
    <w:semiHidden/>
    <w:unhideWhenUsed/>
    <w:rsid w:val="004A6F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63973-0043-4778-AB1B-4145BB020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1793</Words>
  <Characters>10221</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Малтакова Валерия Валерьевна</cp:lastModifiedBy>
  <cp:revision>6</cp:revision>
  <cp:lastPrinted>2023-08-25T11:04:00Z</cp:lastPrinted>
  <dcterms:created xsi:type="dcterms:W3CDTF">2023-08-25T10:29:00Z</dcterms:created>
  <dcterms:modified xsi:type="dcterms:W3CDTF">2023-08-25T11:05:00Z</dcterms:modified>
</cp:coreProperties>
</file>