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0DBFE512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757F2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7A36831D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E36B0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59151605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</w:t>
      </w:r>
      <w:r w:rsidR="00E91F23">
        <w:rPr>
          <w:rFonts w:ascii="Times New Roman" w:eastAsia="Calibri" w:hAnsi="Times New Roman" w:cs="Times New Roman"/>
          <w:sz w:val="24"/>
          <w:szCs w:val="24"/>
        </w:rPr>
        <w:t>18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428C7F73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57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52CE96B" w14:textId="77777777" w:rsidR="005757F2" w:rsidRDefault="005757F2" w:rsidP="00575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523015"/>
      <w:r w:rsidRPr="00664DF1"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досуговой занятости несовершеннолетних, </w:t>
      </w:r>
    </w:p>
    <w:p w14:paraId="2DFE5CD7" w14:textId="77777777" w:rsidR="005757F2" w:rsidRDefault="005757F2" w:rsidP="00575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DF1">
        <w:rPr>
          <w:rFonts w:ascii="Times New Roman" w:eastAsia="Calibri" w:hAnsi="Times New Roman" w:cs="Times New Roman"/>
          <w:b/>
          <w:sz w:val="24"/>
          <w:szCs w:val="24"/>
        </w:rPr>
        <w:t xml:space="preserve">состоящих на различных видах учета в свободное от учебы время. </w:t>
      </w:r>
    </w:p>
    <w:p w14:paraId="35FD7B7C" w14:textId="77777777" w:rsidR="005757F2" w:rsidRDefault="005757F2" w:rsidP="00575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DF1">
        <w:rPr>
          <w:rFonts w:ascii="Times New Roman" w:eastAsia="Calibri" w:hAnsi="Times New Roman" w:cs="Times New Roman"/>
          <w:b/>
          <w:sz w:val="24"/>
          <w:szCs w:val="24"/>
        </w:rPr>
        <w:t xml:space="preserve">Опыт наставничества. Развитие общественных движений правоохранительной направленности как способ досуговой занятости несовершеннолетних и ресурс в </w:t>
      </w:r>
    </w:p>
    <w:p w14:paraId="7A63525F" w14:textId="123C7FBF" w:rsidR="005757F2" w:rsidRDefault="005757F2" w:rsidP="00575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DF1">
        <w:rPr>
          <w:rFonts w:ascii="Times New Roman" w:eastAsia="Calibri" w:hAnsi="Times New Roman" w:cs="Times New Roman"/>
          <w:b/>
          <w:sz w:val="24"/>
          <w:szCs w:val="24"/>
        </w:rPr>
        <w:t>проведении индивидуальной профилактической работы</w:t>
      </w:r>
    </w:p>
    <w:p w14:paraId="10AE3466" w14:textId="4345050D"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CD53DB" w14:textId="3782AC86" w:rsidR="009446F1" w:rsidRPr="00D856FC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</w:t>
      </w:r>
      <w:r w:rsidR="005757F2" w:rsidRPr="00D856FC">
        <w:rPr>
          <w:rFonts w:ascii="Times New Roman" w:eastAsia="Calibri" w:hAnsi="Times New Roman" w:cs="Times New Roman"/>
          <w:sz w:val="24"/>
          <w:szCs w:val="24"/>
        </w:rPr>
        <w:t xml:space="preserve">обсудив </w:t>
      </w:r>
      <w:r w:rsidR="005757F2">
        <w:rPr>
          <w:rFonts w:ascii="Times New Roman" w:eastAsia="Calibri" w:hAnsi="Times New Roman" w:cs="Times New Roman"/>
          <w:sz w:val="24"/>
          <w:szCs w:val="24"/>
        </w:rPr>
        <w:t>по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вопросу, предусмотренному планом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91F23">
        <w:rPr>
          <w:rFonts w:ascii="Times New Roman" w:eastAsia="Calibri" w:hAnsi="Times New Roman" w:cs="Times New Roman"/>
          <w:sz w:val="24"/>
          <w:szCs w:val="24"/>
        </w:rPr>
        <w:t>2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49FB889C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7F2">
        <w:rPr>
          <w:rFonts w:ascii="Times New Roman" w:eastAsia="Calibri" w:hAnsi="Times New Roman" w:cs="Times New Roman"/>
          <w:i/>
          <w:iCs/>
          <w:sz w:val="24"/>
          <w:szCs w:val="24"/>
        </w:rPr>
        <w:t>Досуговая занятость несовершеннолетних.</w:t>
      </w:r>
    </w:p>
    <w:p w14:paraId="5153EC76" w14:textId="185A7D8F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Департаментом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молодежной политики 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Нефтеюганского района ведется ежемесячный мониторинг занятости дополнительным образованием несовершеннолетних, состоящих на различных видах профилактического учета и </w:t>
      </w:r>
      <w:r w:rsidR="005F1F7F">
        <w:rPr>
          <w:rFonts w:ascii="Times New Roman" w:eastAsia="Calibri" w:hAnsi="Times New Roman" w:cs="Times New Roman"/>
          <w:sz w:val="24"/>
          <w:szCs w:val="24"/>
        </w:rPr>
        <w:t xml:space="preserve">проживающих в </w:t>
      </w:r>
      <w:r w:rsidRPr="005757F2">
        <w:rPr>
          <w:rFonts w:ascii="Times New Roman" w:eastAsia="Calibri" w:hAnsi="Times New Roman" w:cs="Times New Roman"/>
          <w:sz w:val="24"/>
          <w:szCs w:val="24"/>
        </w:rPr>
        <w:t>сем</w:t>
      </w:r>
      <w:r w:rsidR="005F1F7F">
        <w:rPr>
          <w:rFonts w:ascii="Times New Roman" w:eastAsia="Calibri" w:hAnsi="Times New Roman" w:cs="Times New Roman"/>
          <w:sz w:val="24"/>
          <w:szCs w:val="24"/>
        </w:rPr>
        <w:t>ьях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, находящихся в социально-опасном положении или трудной жизненной ситуации. Данный мониторинг направляется ежеквартально в комиссию по делам несовершеннолетних и защите их прав Нефтеюганского района. </w:t>
      </w:r>
      <w:r w:rsidR="005F1F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952DFC" w14:textId="3A7E8996" w:rsid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757F2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Во всех образовательных учреждениях Нефтеюганского района родителям обучающихся, состоящих на различных видах учета, а также находящихся в социально опасном положении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Pr="005757F2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вручены уведомления о том, какие объединения дополнительного образования и внеурочной деятельности несовершеннолетние могут посещать в школе и поселке, указан сайт школы, где можно увидеть список объединений дополнительного образования и внеурочной деятельности в школе и поселке, планируемые мероприятия. 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</w:p>
    <w:p w14:paraId="23710CAC" w14:textId="35FB0A8E" w:rsidR="005F1F7F" w:rsidRPr="005757F2" w:rsidRDefault="005F1F7F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F1F7F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Учреждения дополнительного образования каждый новый учебный год начинают с анонсирования всех кружков и направлений, тем самым привлекая внимание несовершеннолетних и их родителей. Реклама проводимых кружков распространяется через общеобразовательные учреждения, социальные сети, родительские группы. Вся информация в полном объеме размещена на официальных сайтах учреждений. Педагоги дополнительного образования готовят рекламные ролики, и размещают их в сети Интернет (группы в Контакте и др.), выпускают буклеты, рекламные проспекты и распространяют их в общеобразовательных школах среди учащихся и в детских садах - среди родителей. Также, ежегодно проводятся дни открытых дверей.</w:t>
      </w:r>
    </w:p>
    <w:p w14:paraId="79F88A3C" w14:textId="3DCAD8B4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r w:rsidRPr="005757F2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Ведется работа со всеми родителями об информировании порядка получения сертификата дополнительного образования, который даёт права посещать бесплатно или </w:t>
      </w:r>
      <w:r w:rsidRPr="005757F2">
        <w:rPr>
          <w:rFonts w:ascii="Times New Roman" w:eastAsia="Calibri" w:hAnsi="Times New Roman" w:cs="Times New Roman"/>
          <w:bCs/>
          <w:sz w:val="24"/>
          <w:szCs w:val="24"/>
          <w:lang w:bidi="ru-RU"/>
        </w:rPr>
        <w:lastRenderedPageBreak/>
        <w:t>покрывает часть расходов родителей того или иного учреждения спорта, досуга, культуры, которые предлагают платные виды услуг.</w:t>
      </w:r>
    </w:p>
    <w:p w14:paraId="4EDC088C" w14:textId="3BF9F0B3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5757F2">
        <w:rPr>
          <w:rFonts w:ascii="Times New Roman" w:eastAsia="Calibri" w:hAnsi="Times New Roman" w:cs="Times New Roman"/>
          <w:sz w:val="24"/>
          <w:szCs w:val="24"/>
        </w:rPr>
        <w:t>а 1 октября 2022 года на профилактическом учете состоит 17 несовершеннолетних (АППГ – 27), 16 семей (АППГ – 10), находящихся в социально опасном положении, в которых проживают 30 детей (АППГ – 17). Досуговой занятостью, внеурочной деятельностью, кружками и секциями охвачены 100 % несовершеннолетних.</w:t>
      </w:r>
    </w:p>
    <w:p w14:paraId="6A40BA4C" w14:textId="456B6809" w:rsidR="005757F2" w:rsidRPr="005757F2" w:rsidRDefault="005F1F7F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</w:t>
      </w:r>
      <w:r w:rsidR="005757F2" w:rsidRPr="005757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аставничеств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</w:t>
      </w:r>
      <w:r w:rsidR="005757F2" w:rsidRPr="005757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</w:p>
    <w:p w14:paraId="7EDBBC9B" w14:textId="37330630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Во всех общеобразовательных учреждениях района организована работа по развитию наставнической деятельности среди несовершеннолетних «группы риска». Назначены ответственные лица (кураторы)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учреждениях наставничество устанавливается для обучающихся, поставленных на профилактический учёт, а также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757F2">
        <w:rPr>
          <w:rFonts w:ascii="Times New Roman" w:eastAsia="Calibri" w:hAnsi="Times New Roman" w:cs="Times New Roman"/>
          <w:sz w:val="24"/>
          <w:szCs w:val="24"/>
        </w:rPr>
        <w:t>, имеющих проблемы с поведением и успеваемостью (входящих в группу риска).</w:t>
      </w:r>
      <w:r w:rsidR="005F1F7F" w:rsidRPr="005F1F7F">
        <w:t xml:space="preserve"> </w:t>
      </w:r>
      <w:r w:rsidR="005F1F7F" w:rsidRPr="005F1F7F">
        <w:rPr>
          <w:rFonts w:ascii="Times New Roman" w:eastAsia="Calibri" w:hAnsi="Times New Roman" w:cs="Times New Roman"/>
          <w:sz w:val="24"/>
          <w:szCs w:val="24"/>
        </w:rPr>
        <w:t xml:space="preserve">Наставники обучающиеся – это подростки с активной жизненной позицией. Они обучаются в кадетских классах, являются волонтёрами, хорошо учатся и принимают активное участие в жизни школы.  </w:t>
      </w:r>
    </w:p>
    <w:p w14:paraId="4549E3A8" w14:textId="7C1074C8" w:rsidR="009F60A8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В течение всего периода наставник обеспечивает взаимодействие с несовершеннолетним в соответствии с индивидуальным планом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ведет дневник учета работы, проведенной с подопечным. В конце каждой четверти наставник на заседании Совета профилактики даёт отчёт о проделанной работе.     </w:t>
      </w:r>
    </w:p>
    <w:p w14:paraId="6FE0C0A7" w14:textId="05076D33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На 1 октября 2022 года наставничес</w:t>
      </w:r>
      <w:r w:rsidR="005F1F7F">
        <w:rPr>
          <w:rFonts w:ascii="Times New Roman" w:eastAsia="Calibri" w:hAnsi="Times New Roman" w:cs="Times New Roman"/>
          <w:sz w:val="24"/>
          <w:szCs w:val="24"/>
        </w:rPr>
        <w:t>тво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организован</w:t>
      </w:r>
      <w:r w:rsidR="005F1F7F">
        <w:rPr>
          <w:rFonts w:ascii="Times New Roman" w:eastAsia="Calibri" w:hAnsi="Times New Roman" w:cs="Times New Roman"/>
          <w:sz w:val="24"/>
          <w:szCs w:val="24"/>
        </w:rPr>
        <w:t>о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с 52 учащимися, входящи</w:t>
      </w:r>
      <w:r w:rsidR="009F60A8">
        <w:rPr>
          <w:rFonts w:ascii="Times New Roman" w:eastAsia="Calibri" w:hAnsi="Times New Roman" w:cs="Times New Roman"/>
          <w:sz w:val="24"/>
          <w:szCs w:val="24"/>
        </w:rPr>
        <w:t>ми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в группу риска, за которыми закреплены 42 наставника-старшеклассника (учащихся 8-11 классов). Данным </w:t>
      </w:r>
      <w:r w:rsidR="009F60A8">
        <w:rPr>
          <w:rFonts w:ascii="Times New Roman" w:eastAsia="Calibri" w:hAnsi="Times New Roman" w:cs="Times New Roman"/>
          <w:sz w:val="24"/>
          <w:szCs w:val="24"/>
        </w:rPr>
        <w:t>обучающимся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оказывается помощь в подготовке домашних заданий, </w:t>
      </w:r>
      <w:r w:rsidRPr="005757F2">
        <w:rPr>
          <w:rFonts w:ascii="Times New Roman" w:eastAsia="Calibri" w:hAnsi="Times New Roman" w:cs="Times New Roman"/>
          <w:iCs/>
          <w:sz w:val="24"/>
          <w:szCs w:val="24"/>
        </w:rPr>
        <w:t>привлечение их к участию в общешкольных и районных мероприятиях, занятиям в кружках и секциях.</w:t>
      </w:r>
    </w:p>
    <w:p w14:paraId="1C4BB198" w14:textId="780D560C" w:rsidR="005757F2" w:rsidRPr="005757F2" w:rsidRDefault="009F60A8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 xml:space="preserve">рганизованная работа по наставничеству дала положительные результаты: в 2021 – 2022 учебном году 38 учащихся группы риска определились в своих интересах и были зачислены в различные кружки и секции,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>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них </w:t>
      </w:r>
      <w:r w:rsidRPr="005757F2">
        <w:rPr>
          <w:rFonts w:ascii="Times New Roman" w:eastAsia="Calibri" w:hAnsi="Times New Roman" w:cs="Times New Roman"/>
          <w:sz w:val="24"/>
          <w:szCs w:val="24"/>
        </w:rPr>
        <w:t>улучшилось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 xml:space="preserve"> соблюдение дисциплины, правил и норм поведения в школе. </w:t>
      </w:r>
    </w:p>
    <w:p w14:paraId="1372C72B" w14:textId="430E4CEB" w:rsidR="005757F2" w:rsidRPr="005757F2" w:rsidRDefault="005F1F7F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Та, например, в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 xml:space="preserve"> НРМОБУ «Каркатеевская </w:t>
      </w:r>
      <w:r w:rsidR="004919F0" w:rsidRPr="005757F2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4919F0">
        <w:rPr>
          <w:rFonts w:ascii="Times New Roman" w:eastAsia="Calibri" w:hAnsi="Times New Roman" w:cs="Times New Roman"/>
          <w:sz w:val="24"/>
          <w:szCs w:val="24"/>
        </w:rPr>
        <w:t>в</w:t>
      </w:r>
      <w:r w:rsidR="009F60A8">
        <w:rPr>
          <w:rFonts w:ascii="Times New Roman" w:eastAsia="Calibri" w:hAnsi="Times New Roman" w:cs="Times New Roman"/>
          <w:sz w:val="24"/>
          <w:szCs w:val="24"/>
        </w:rPr>
        <w:t xml:space="preserve"> прошедшем учебном году была организована работа 4 наставников с 2 подростками группы риска, р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>езультатом эффективной работы партнерского наставничества стало:</w:t>
      </w:r>
    </w:p>
    <w:p w14:paraId="354F7365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- улучшение успеваемости наставляемых;</w:t>
      </w:r>
    </w:p>
    <w:p w14:paraId="440ABB10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- развитие личности наставляемых, раскрытие их потенциала.</w:t>
      </w:r>
    </w:p>
    <w:p w14:paraId="6AB738B1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Благодаря взаимодействию через неформальное общение наставляемые стали:</w:t>
      </w:r>
    </w:p>
    <w:p w14:paraId="1206BD03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-участниками</w:t>
      </w:r>
      <w:r w:rsidRPr="005757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757F2">
        <w:rPr>
          <w:rFonts w:ascii="Times New Roman" w:eastAsia="Calibri" w:hAnsi="Times New Roman" w:cs="Times New Roman"/>
          <w:bCs/>
          <w:sz w:val="24"/>
          <w:szCs w:val="24"/>
        </w:rPr>
        <w:t>Межрегиональной поисковой экспедиции «ВОРОНОВО-2022» с 20 апреля по 11 мая 2022 года,</w:t>
      </w:r>
    </w:p>
    <w:p w14:paraId="278DE658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7F2">
        <w:rPr>
          <w:rFonts w:ascii="Times New Roman" w:eastAsia="Calibri" w:hAnsi="Times New Roman" w:cs="Times New Roman"/>
          <w:bCs/>
          <w:sz w:val="24"/>
          <w:szCs w:val="24"/>
        </w:rPr>
        <w:t>- участниками Межрегиональных открытых военно-поисковых сборах «К поиску готов!» в Чебаркульском танковом гарнизоне с 27 сентября по 1 октября 2021 года.</w:t>
      </w:r>
    </w:p>
    <w:p w14:paraId="313DCF13" w14:textId="2F3DAABA" w:rsidR="005757F2" w:rsidRPr="005757F2" w:rsidRDefault="009F60A8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757F2" w:rsidRPr="005757F2">
        <w:rPr>
          <w:rFonts w:ascii="Times New Roman" w:eastAsia="Calibri" w:hAnsi="Times New Roman" w:cs="Times New Roman"/>
          <w:bCs/>
          <w:sz w:val="24"/>
          <w:szCs w:val="24"/>
        </w:rPr>
        <w:t xml:space="preserve">На протяжении 2021-2022 учебного года в НРМОБУ «Салымская СОШ №2» была организована работа </w:t>
      </w:r>
      <w:r w:rsidR="005F1F7F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="005757F2" w:rsidRPr="005757F2">
        <w:rPr>
          <w:rFonts w:ascii="Times New Roman" w:eastAsia="Calibri" w:hAnsi="Times New Roman" w:cs="Times New Roman"/>
          <w:bCs/>
          <w:sz w:val="24"/>
          <w:szCs w:val="24"/>
        </w:rPr>
        <w:t>наставников с тремя обучающимися, состоящими на внутришкольном учете, имеющими низкую успеваемость и систематически нарушающими дисциплину в школе. Работа наставников была организована с целью повышения успеваемости и мотивации к учебной деятельности, а также устранения нарушений дисциплины в школе. За данными обучающимися были закреплены наставники из числа обучающихся старших классов, являющихся участниками волонтёрского движения «Юность». Подшефные в начале каждого учебного дня получали листы контроля успеваемости и поведения, в которых после каждого урока педагоги школы делали отметку о поведении и успеваемости обучающегося. По окончании учебных занятий наставники проверяли листы контроля, проводили профилактические беседы и оказывали помощь подшефным в устранении неуспеваемости. После проведенной работы подшефные ежедневно проводили самоанализ своего учебного дня, фиксировали самооценку в листе контроля. По итогам проведенной работы в конце учебного года подшефные обучающиеся имели удовлетворительные оценки по учебным предметам</w:t>
      </w:r>
      <w:r w:rsidR="005F1F7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4B4C5C" w14:textId="3CE5F67E" w:rsidR="005757F2" w:rsidRPr="005757F2" w:rsidRDefault="009F60A8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 xml:space="preserve"> </w:t>
      </w:r>
      <w:r w:rsidR="005757F2" w:rsidRPr="005757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Отряды юных инспекторов движения (ЮИД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 w:rsidR="005757F2" w:rsidRPr="005757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</w:p>
    <w:p w14:paraId="7FBD4BFF" w14:textId="4E375B15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школьного возраста, в 12 общеобразовательных учреждениях и 10 дошкольных образовательных учреждениях организована работа отрядов юных инспекторов движения (ЮИД). На основании программ по изучению правил дорожного движения разработаны планы работы отрядов ЮИД. Наряду с изучением </w:t>
      </w:r>
      <w:r w:rsidR="009F60A8" w:rsidRPr="005757F2">
        <w:rPr>
          <w:rFonts w:ascii="Times New Roman" w:eastAsia="Calibri" w:hAnsi="Times New Roman" w:cs="Times New Roman"/>
          <w:sz w:val="24"/>
          <w:szCs w:val="24"/>
        </w:rPr>
        <w:t>теоретического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материала, учащиеся принимают активное участие в профилактических акциях и мероприятиях по пропаганде правил дорожного движения. Участниками отрядов ЮИД являются 361 несовершеннолетний в возрасте 5-7 лет (184 дошкольника) и 9-15 лет (177 учеников).</w:t>
      </w:r>
    </w:p>
    <w:p w14:paraId="1C196907" w14:textId="0A852D23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В 2021-2022 учебном году всего в отрядах ЮИД было задействовано 7 обучающихся, находящихся на </w:t>
      </w:r>
      <w:r w:rsidR="009F60A8">
        <w:rPr>
          <w:rFonts w:ascii="Times New Roman" w:eastAsia="Calibri" w:hAnsi="Times New Roman" w:cs="Times New Roman"/>
          <w:sz w:val="24"/>
          <w:szCs w:val="24"/>
        </w:rPr>
        <w:t>внутришкольном учете (ВШУ)</w:t>
      </w:r>
      <w:r w:rsidRPr="005757F2">
        <w:rPr>
          <w:rFonts w:ascii="Times New Roman" w:eastAsia="Calibri" w:hAnsi="Times New Roman" w:cs="Times New Roman"/>
          <w:sz w:val="24"/>
          <w:szCs w:val="24"/>
        </w:rPr>
        <w:t>, которые принимали активное участие в профилактических акциях, челленджах, конкурсах рисунка.</w:t>
      </w:r>
    </w:p>
    <w:p w14:paraId="46F7EE20" w14:textId="31C95449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57F2">
        <w:rPr>
          <w:rFonts w:ascii="Times New Roman" w:eastAsia="Calibri" w:hAnsi="Times New Roman" w:cs="Times New Roman"/>
          <w:i/>
          <w:iCs/>
          <w:sz w:val="24"/>
          <w:szCs w:val="24"/>
        </w:rPr>
        <w:t>Юнармейское движение.</w:t>
      </w:r>
    </w:p>
    <w:p w14:paraId="70549F5F" w14:textId="4BACD355" w:rsidR="005757F2" w:rsidRPr="005757F2" w:rsidRDefault="005757F2" w:rsidP="005A40B8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bCs/>
          <w:sz w:val="24"/>
          <w:szCs w:val="24"/>
        </w:rPr>
        <w:t>На сегодняшний день в районе действует 5 юнармейских отрядов и число воспитанников постоянно пополняется</w:t>
      </w:r>
      <w:r w:rsidR="00774F8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5F1F7F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774F8B">
        <w:rPr>
          <w:rFonts w:ascii="Times New Roman" w:eastAsia="Calibri" w:hAnsi="Times New Roman" w:cs="Times New Roman"/>
          <w:bCs/>
          <w:sz w:val="24"/>
          <w:szCs w:val="24"/>
        </w:rPr>
        <w:t xml:space="preserve">2020-2021 уч. году – 158 чел., в </w:t>
      </w:r>
      <w:r w:rsidR="005F1F7F">
        <w:rPr>
          <w:rFonts w:ascii="Times New Roman" w:eastAsia="Calibri" w:hAnsi="Times New Roman" w:cs="Times New Roman"/>
          <w:bCs/>
          <w:sz w:val="24"/>
          <w:szCs w:val="24"/>
        </w:rPr>
        <w:t>2021-2022 учебном году – 183</w:t>
      </w:r>
      <w:r w:rsidR="00774F8B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человека</w:t>
      </w:r>
      <w:r w:rsidR="005F1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972FD9D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План работы районного ресурсного центра по поддержке и развитию Юнармейского движения в Нефтеюганском районе разрабатывался с учетом Межведомственного плана мероприятий по развитию Всероссийского детско-юношеского военно-патриотического общественного движения «ЮНАРМИЯ» в Югре.</w:t>
      </w:r>
    </w:p>
    <w:p w14:paraId="463CC5C1" w14:textId="2CE1611D" w:rsidR="005757F2" w:rsidRPr="005757F2" w:rsidRDefault="005A40B8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>Ни одно мероприятие в поселках Нефтеюганского района не проходит без участия воспитанников юнармейских отрядов, это и акция «Волонтеры Победы», «Бессмертный полк», чествование воинов-интернационалистов и другие мероприятия в рамках реализации духовно-нравственного и гражданского направления.</w:t>
      </w:r>
    </w:p>
    <w:p w14:paraId="023FA873" w14:textId="03E7B434" w:rsidR="005757F2" w:rsidRPr="005757F2" w:rsidRDefault="005A40B8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F2" w:rsidRPr="005757F2">
        <w:rPr>
          <w:rFonts w:ascii="Times New Roman" w:eastAsia="Calibri" w:hAnsi="Times New Roman" w:cs="Times New Roman"/>
          <w:sz w:val="24"/>
          <w:szCs w:val="24"/>
        </w:rPr>
        <w:t>В 2021-2022 учебном году все 5 юнармейских отряда в количестве 183 юнармейца принимали участие в различных муниципальных конкурсах и соревнованиях.</w:t>
      </w:r>
    </w:p>
    <w:p w14:paraId="5F2DE378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Главным результатом деятельности развития юнармейского движения в районе стало реализация инициативного проекта и создание Центра патриотического воспитания молодежи «</w:t>
      </w:r>
      <w:proofErr w:type="spellStart"/>
      <w:r w:rsidRPr="005757F2">
        <w:rPr>
          <w:rFonts w:ascii="Times New Roman" w:eastAsia="Calibri" w:hAnsi="Times New Roman" w:cs="Times New Roman"/>
          <w:sz w:val="24"/>
          <w:szCs w:val="24"/>
        </w:rPr>
        <w:t>СинЭргия</w:t>
      </w:r>
      <w:proofErr w:type="spellEnd"/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» на базе Сингапайской школы по инициативе юнармейского ряда «Медведь». Реализация данного проекта позволила создать современные условия для проведения комплексной и системной работы по гражданско-патриотическому воспитанию и допризывной подготовке молодежи, а также развить технические навыки молодых людей, на основе использования в работе современных видов военно-прикладных тактических игр, интерактивных технологий и методик.  </w:t>
      </w:r>
    </w:p>
    <w:p w14:paraId="183C31D0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757F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Кадетские классы.</w:t>
      </w:r>
    </w:p>
    <w:p w14:paraId="03AA4BC2" w14:textId="60C30A85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В Нефтеюганском районе открыты кадетские классы в 5 школах и 2 детских садах (МОБУ «СОШ №4»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пгт. Пойковский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и Салымской СОШ 2, МОБУ «СОШ №1»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пгт. Пойковский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, Сентябрьская СОШ, Чеускинская СОШ, Детский сад «Солнышко»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п. Сентябрьский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, Детский сад «Солнышко»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пгт. Пойковский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>).</w:t>
      </w:r>
      <w:r w:rsidR="005A4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7F2">
        <w:rPr>
          <w:rFonts w:ascii="Times New Roman" w:eastAsia="Calibri" w:hAnsi="Times New Roman" w:cs="Times New Roman"/>
          <w:sz w:val="24"/>
          <w:szCs w:val="24"/>
        </w:rPr>
        <w:t>В них обучается 350 кадетов. Это обучающиеся с 1 по 9 класс. Данные классы реализуют оборонно - спортивный профиль «Спасатель» через программы «Кадеты», «Возрождение», «Кадеты МЧС».</w:t>
      </w:r>
    </w:p>
    <w:p w14:paraId="39F52A3B" w14:textId="7B147E03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Каждый кадетский класс имеет наставников: МОБУ «СОШ №4»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пгт. Пойковский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и Салымской СОШ 2, МОБУ «СОШ №1» </w:t>
      </w:r>
      <w:r w:rsidR="005A40B8" w:rsidRPr="005757F2">
        <w:rPr>
          <w:rFonts w:ascii="Times New Roman" w:eastAsia="Calibri" w:hAnsi="Times New Roman" w:cs="Times New Roman"/>
          <w:sz w:val="24"/>
          <w:szCs w:val="24"/>
        </w:rPr>
        <w:t>пгт. Пойковский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 - «ЦентроспасЮгория»,</w:t>
      </w:r>
    </w:p>
    <w:p w14:paraId="0D61E14B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Сентябрьской СОШ - Отдел Министерства внутренних дел Российской Федерации по Нефтеюганскому району.</w:t>
      </w:r>
    </w:p>
    <w:p w14:paraId="7F0CB523" w14:textId="77777777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>Чеускинская СОШ - Чеускинское станичное казачье общество «Станица Георгиевская» Обь-Иртышского отдела Сибирского Казачьего войска.</w:t>
      </w:r>
    </w:p>
    <w:p w14:paraId="524C7B61" w14:textId="1304C0A9" w:rsidR="005757F2" w:rsidRPr="005757F2" w:rsidRDefault="005757F2" w:rsidP="005757F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В кадетских классах реализуются общеобразовательные программы основного и среднего полного образования, военно-прикладные программы, программы дополнительного образования, направленные на расширение знаний по истории, культуре, обычаям, истории кадетских корпусов и Российской Армии, подготовку учеников к службе в </w:t>
      </w:r>
      <w:r w:rsidRPr="005757F2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Армии.</w:t>
      </w:r>
      <w:r w:rsidR="005A4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Во вторую половину дня обучающиеся посещают элективные курсы: </w:t>
      </w:r>
      <w:r w:rsidR="005A40B8">
        <w:rPr>
          <w:rFonts w:ascii="Times New Roman" w:eastAsia="Calibri" w:hAnsi="Times New Roman" w:cs="Times New Roman"/>
          <w:sz w:val="24"/>
          <w:szCs w:val="24"/>
        </w:rPr>
        <w:t>с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троевая подготовка, </w:t>
      </w:r>
      <w:r w:rsidR="005A40B8">
        <w:rPr>
          <w:rFonts w:ascii="Times New Roman" w:eastAsia="Calibri" w:hAnsi="Times New Roman" w:cs="Times New Roman"/>
          <w:sz w:val="24"/>
          <w:szCs w:val="24"/>
        </w:rPr>
        <w:t>о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гневая подготовка, </w:t>
      </w:r>
      <w:r w:rsidR="005A40B8">
        <w:rPr>
          <w:rFonts w:ascii="Times New Roman" w:eastAsia="Calibri" w:hAnsi="Times New Roman" w:cs="Times New Roman"/>
          <w:sz w:val="24"/>
          <w:szCs w:val="24"/>
        </w:rPr>
        <w:t>х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ореография, </w:t>
      </w:r>
      <w:r w:rsidR="005A40B8">
        <w:rPr>
          <w:rFonts w:ascii="Times New Roman" w:eastAsia="Calibri" w:hAnsi="Times New Roman" w:cs="Times New Roman"/>
          <w:sz w:val="24"/>
          <w:szCs w:val="24"/>
        </w:rPr>
        <w:t>ю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ный пожарный, </w:t>
      </w:r>
      <w:r w:rsidR="005A40B8">
        <w:rPr>
          <w:rFonts w:ascii="Times New Roman" w:eastAsia="Calibri" w:hAnsi="Times New Roman" w:cs="Times New Roman"/>
          <w:sz w:val="24"/>
          <w:szCs w:val="24"/>
        </w:rPr>
        <w:t>р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укопашный бой, </w:t>
      </w:r>
      <w:r w:rsidR="005A40B8">
        <w:rPr>
          <w:rFonts w:ascii="Times New Roman" w:eastAsia="Calibri" w:hAnsi="Times New Roman" w:cs="Times New Roman"/>
          <w:sz w:val="24"/>
          <w:szCs w:val="24"/>
        </w:rPr>
        <w:t>о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сновы медицинских знаний, </w:t>
      </w:r>
      <w:r w:rsidR="005A40B8">
        <w:rPr>
          <w:rFonts w:ascii="Times New Roman" w:eastAsia="Calibri" w:hAnsi="Times New Roman" w:cs="Times New Roman"/>
          <w:sz w:val="24"/>
          <w:szCs w:val="24"/>
        </w:rPr>
        <w:t>ю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ный турист, </w:t>
      </w:r>
      <w:r w:rsidR="005A40B8">
        <w:rPr>
          <w:rFonts w:ascii="Times New Roman" w:eastAsia="Calibri" w:hAnsi="Times New Roman" w:cs="Times New Roman"/>
          <w:sz w:val="24"/>
          <w:szCs w:val="24"/>
        </w:rPr>
        <w:t>ю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ный спасатель, </w:t>
      </w:r>
      <w:r w:rsidR="005A40B8">
        <w:rPr>
          <w:rFonts w:ascii="Times New Roman" w:eastAsia="Calibri" w:hAnsi="Times New Roman" w:cs="Times New Roman"/>
          <w:sz w:val="24"/>
          <w:szCs w:val="24"/>
        </w:rPr>
        <w:t>к</w:t>
      </w:r>
      <w:r w:rsidRPr="005757F2">
        <w:rPr>
          <w:rFonts w:ascii="Times New Roman" w:eastAsia="Calibri" w:hAnsi="Times New Roman" w:cs="Times New Roman"/>
          <w:sz w:val="24"/>
          <w:szCs w:val="24"/>
        </w:rPr>
        <w:t xml:space="preserve">адетский хор, </w:t>
      </w:r>
      <w:r w:rsidR="005A40B8">
        <w:rPr>
          <w:rFonts w:ascii="Times New Roman" w:eastAsia="Calibri" w:hAnsi="Times New Roman" w:cs="Times New Roman"/>
          <w:sz w:val="24"/>
          <w:szCs w:val="24"/>
        </w:rPr>
        <w:t>и</w:t>
      </w:r>
      <w:r w:rsidRPr="005757F2">
        <w:rPr>
          <w:rFonts w:ascii="Times New Roman" w:eastAsia="Calibri" w:hAnsi="Times New Roman" w:cs="Times New Roman"/>
          <w:sz w:val="24"/>
          <w:szCs w:val="24"/>
        </w:rPr>
        <w:t>стория Вооруженных Сил РФ.</w:t>
      </w:r>
    </w:p>
    <w:p w14:paraId="5DC52D28" w14:textId="3F4EC290" w:rsidR="00053BFA" w:rsidRPr="00053BFA" w:rsidRDefault="00E60093" w:rsidP="005757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5757F2">
        <w:rPr>
          <w:rFonts w:ascii="Times New Roman" w:hAnsi="Times New Roman" w:cs="Times New Roman"/>
          <w:sz w:val="24"/>
          <w:szCs w:val="24"/>
        </w:rPr>
        <w:t xml:space="preserve"> </w:t>
      </w:r>
      <w:r w:rsidR="005A40B8" w:rsidRPr="005A40B8">
        <w:rPr>
          <w:rFonts w:ascii="Times New Roman" w:hAnsi="Times New Roman" w:cs="Times New Roman"/>
          <w:sz w:val="24"/>
          <w:szCs w:val="24"/>
        </w:rPr>
        <w:t>В 2021-2022 учебно</w:t>
      </w:r>
      <w:r w:rsidR="005A40B8">
        <w:rPr>
          <w:rFonts w:ascii="Times New Roman" w:hAnsi="Times New Roman" w:cs="Times New Roman"/>
          <w:sz w:val="24"/>
          <w:szCs w:val="24"/>
        </w:rPr>
        <w:t>м</w:t>
      </w:r>
      <w:r w:rsidR="005A40B8" w:rsidRPr="005A40B8">
        <w:rPr>
          <w:rFonts w:ascii="Times New Roman" w:hAnsi="Times New Roman" w:cs="Times New Roman"/>
          <w:sz w:val="24"/>
          <w:szCs w:val="24"/>
        </w:rPr>
        <w:t xml:space="preserve"> год</w:t>
      </w:r>
      <w:r w:rsidR="005A40B8">
        <w:rPr>
          <w:rFonts w:ascii="Times New Roman" w:hAnsi="Times New Roman" w:cs="Times New Roman"/>
          <w:sz w:val="24"/>
          <w:szCs w:val="24"/>
        </w:rPr>
        <w:t>у</w:t>
      </w:r>
      <w:r w:rsidR="005A40B8" w:rsidRPr="005A40B8">
        <w:rPr>
          <w:rFonts w:ascii="Times New Roman" w:hAnsi="Times New Roman" w:cs="Times New Roman"/>
          <w:sz w:val="24"/>
          <w:szCs w:val="24"/>
        </w:rPr>
        <w:t xml:space="preserve"> на различных видах профилактического учета состояли 23 подростка.  В рамках вовлечения подростков в полезную деятельность  100% подростков были охвачены следующими видами деятельности: 4 чел. вовлечены  в деятельность Юнармии, 2 чел.– кадетское движение,  9 чел. -  добровольческая деятельность, 6 чел. – деятельность Российского движения школьников, 1 чел. – поисковая деятельность, 1 чел. – деятельность военно-патриотических клубов.  </w:t>
      </w:r>
    </w:p>
    <w:p w14:paraId="0E819E66" w14:textId="439C3CF8" w:rsidR="00E86D7E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2345A502" w14:textId="34A5AAB8" w:rsidR="005757F2" w:rsidRPr="005A40B8" w:rsidRDefault="005A40B8" w:rsidP="005A40B8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 </w:t>
      </w:r>
      <w:r w:rsidR="005757F2" w:rsidRPr="005A40B8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Pr="005A40B8">
        <w:rPr>
          <w:rFonts w:ascii="Times New Roman" w:eastAsia="Calibri" w:hAnsi="Times New Roman" w:cs="Times New Roman"/>
          <w:sz w:val="24"/>
          <w:szCs w:val="24"/>
        </w:rPr>
        <w:t>«</w:t>
      </w:r>
      <w:r w:rsidRPr="005A40B8">
        <w:rPr>
          <w:rFonts w:ascii="Times New Roman" w:eastAsia="Calibri" w:hAnsi="Times New Roman" w:cs="Times New Roman"/>
          <w:sz w:val="24"/>
          <w:szCs w:val="24"/>
        </w:rPr>
        <w:t>Об организации досуговой занятости несовершеннолетних, состоящих на различных видах учета в свободное от учебы время. Опыт наставничества. Развитие общественных движений правоохранительной направленности как способ досуговой занятости несовершеннолетних и ресурс в проведении индивидуальной профилактической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757F2" w:rsidRPr="005A40B8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  <w:r w:rsidR="005757F2" w:rsidRPr="005A4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D8116C" w14:textId="77777777" w:rsidR="005757F2" w:rsidRPr="00CC04F4" w:rsidRDefault="005757F2" w:rsidP="005A40B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 октября 2022 года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92131F4" w14:textId="77777777" w:rsidR="005757F2" w:rsidRPr="00CC04F4" w:rsidRDefault="005757F2" w:rsidP="0057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862FB0" w14:textId="52931D60" w:rsidR="005757F2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Департаменту образования и молодежной политики Нефтеюганского района (А.Н. Кривуля)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E048CF" w14:textId="2E512F69" w:rsidR="005757F2" w:rsidRPr="00CC04F4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4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участие общеобразовательных организаций в окружном конкурсе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55E6D3" w14:textId="77777777" w:rsidR="005757F2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4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1" w:name="_Hlk116904911"/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декабря 2022 года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884D3EB" w14:textId="77777777" w:rsidR="005757F2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C298BE" w14:textId="465D0760" w:rsidR="005757F2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2.2. </w:t>
      </w:r>
      <w:r w:rsidRPr="00553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Активизировать работу по развитию наставничества в общеобразовательных организациях Нефтеюганского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учащимися группы социального риска, находящимися в социально опасном положении, состоящими на всех видах профилактического учета</w:t>
      </w:r>
      <w:r w:rsidR="005A4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2022 – 2023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66A779B" w14:textId="77777777" w:rsidR="005757F2" w:rsidRPr="0055317E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53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2022 года</w:t>
      </w:r>
      <w:r w:rsidRPr="00553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1"/>
    <w:p w14:paraId="1D7B5332" w14:textId="77777777" w:rsidR="005757F2" w:rsidRPr="0055317E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36F7F" w14:textId="0C51F5C8" w:rsidR="005757F2" w:rsidRPr="00CC04F4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CC0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 общеобразовательных организаций Нефтеюганского района  взять под личный контроль и принять дополнительные меры  по вовлечению детей и подростков, состоящих на различных видах профилактического учета в проекты и программы, реализуемые в сфере образования и молодежной политики, а также в деятельность общественных движений правоохранительной направленности: «Юнармия», «Кадеты», «ЮИД» в общеобразовательных учреждениях Нефтеюганского района.</w:t>
      </w:r>
    </w:p>
    <w:p w14:paraId="134915CF" w14:textId="77777777" w:rsidR="005757F2" w:rsidRPr="00CC04F4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декабря 2022 года</w:t>
      </w:r>
      <w:r w:rsidRPr="00CC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5D6624A" w14:textId="77777777" w:rsidR="005757F2" w:rsidRPr="00CC04F4" w:rsidRDefault="005757F2" w:rsidP="005757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F76FA" w14:textId="3C85A4A6" w:rsidR="00E86D7E" w:rsidRPr="00D856FC" w:rsidRDefault="00053BFA" w:rsidP="0057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4</w:t>
      </w:r>
      <w:r w:rsidRPr="00053B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4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2BE407FF" w14:textId="77777777" w:rsidR="00F16E89" w:rsidRDefault="00F16E89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984FC" w14:textId="77777777"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9B283C" wp14:editId="28634D5B">
            <wp:simplePos x="0" y="0"/>
            <wp:positionH relativeFrom="column">
              <wp:posOffset>1920240</wp:posOffset>
            </wp:positionH>
            <wp:positionV relativeFrom="paragraph">
              <wp:posOffset>20955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F8446" w14:textId="77777777"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D5434" w14:textId="6F7BD26B" w:rsidR="00E86D7E" w:rsidRPr="00E86D7E" w:rsidRDefault="00E86D7E" w:rsidP="00491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sectPr w:rsidR="00E86D7E" w:rsidRP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1DE"/>
    <w:multiLevelType w:val="hybridMultilevel"/>
    <w:tmpl w:val="E8A481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553A7"/>
    <w:multiLevelType w:val="hybridMultilevel"/>
    <w:tmpl w:val="1260477C"/>
    <w:lvl w:ilvl="0" w:tplc="E084D836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9F0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757F2"/>
    <w:rsid w:val="00587E96"/>
    <w:rsid w:val="005A40B8"/>
    <w:rsid w:val="005B598A"/>
    <w:rsid w:val="005F1F7F"/>
    <w:rsid w:val="00600142"/>
    <w:rsid w:val="00601A0C"/>
    <w:rsid w:val="00610E7F"/>
    <w:rsid w:val="006554F7"/>
    <w:rsid w:val="00686D7C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7749"/>
    <w:rsid w:val="0076429D"/>
    <w:rsid w:val="007737BA"/>
    <w:rsid w:val="00774F8B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9F60A8"/>
    <w:rsid w:val="00A10E14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B03564"/>
    <w:rsid w:val="00B10DAA"/>
    <w:rsid w:val="00B1276E"/>
    <w:rsid w:val="00B3283F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35FC4"/>
    <w:rsid w:val="00C53392"/>
    <w:rsid w:val="00C84EEA"/>
    <w:rsid w:val="00C97812"/>
    <w:rsid w:val="00CB472A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0093"/>
    <w:rsid w:val="00E62279"/>
    <w:rsid w:val="00E75711"/>
    <w:rsid w:val="00E7605E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2022-10-24T12:24:00Z</cp:lastPrinted>
  <dcterms:created xsi:type="dcterms:W3CDTF">2022-10-24T11:28:00Z</dcterms:created>
  <dcterms:modified xsi:type="dcterms:W3CDTF">2022-10-24T12:24:00Z</dcterms:modified>
</cp:coreProperties>
</file>