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001837">
        <w:rPr>
          <w:rFonts w:ascii="Times New Roman" w:eastAsia="Calibri" w:hAnsi="Times New Roman" w:cs="Times New Roman"/>
          <w:b/>
          <w:sz w:val="32"/>
          <w:szCs w:val="32"/>
        </w:rPr>
        <w:t>5</w:t>
      </w:r>
    </w:p>
    <w:p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001837" w:rsidRPr="00001837" w:rsidRDefault="00261986" w:rsidP="000018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6D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1837" w:rsidRPr="00001837">
        <w:rPr>
          <w:rFonts w:ascii="Times New Roman" w:eastAsia="Calibri" w:hAnsi="Times New Roman" w:cs="Times New Roman"/>
          <w:sz w:val="24"/>
          <w:szCs w:val="24"/>
        </w:rPr>
        <w:t xml:space="preserve"> 27 января 2022 года, 10 – 00 ч. </w:t>
      </w:r>
    </w:p>
    <w:p w:rsidR="00001837" w:rsidRPr="00001837" w:rsidRDefault="00001837" w:rsidP="000018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1837">
        <w:rPr>
          <w:rFonts w:ascii="Times New Roman" w:eastAsia="Calibri" w:hAnsi="Times New Roman" w:cs="Times New Roman"/>
          <w:sz w:val="24"/>
          <w:szCs w:val="24"/>
        </w:rPr>
        <w:t>г. Нефтеюганск, 3мкрн., д. 21, каб. 430</w:t>
      </w:r>
    </w:p>
    <w:p w:rsidR="00001837" w:rsidRPr="00001837" w:rsidRDefault="00001837" w:rsidP="000018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1837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:rsidR="00001837" w:rsidRPr="00001837" w:rsidRDefault="00001837" w:rsidP="000018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1837">
        <w:rPr>
          <w:rFonts w:ascii="Times New Roman" w:eastAsia="Calibri" w:hAnsi="Times New Roman" w:cs="Times New Roman"/>
          <w:sz w:val="24"/>
          <w:szCs w:val="24"/>
        </w:rPr>
        <w:t>(сведения об участниках заседания указаны в протоколе № 3</w:t>
      </w:r>
    </w:p>
    <w:p w:rsidR="009446F1" w:rsidRDefault="00001837" w:rsidP="000018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1837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района)</w:t>
      </w:r>
    </w:p>
    <w:p w:rsidR="00001837" w:rsidRPr="004E6E55" w:rsidRDefault="00001837" w:rsidP="0000183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01837" w:rsidRDefault="00001837" w:rsidP="00262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комплексной безопасности несовершеннолетних, </w:t>
      </w:r>
    </w:p>
    <w:p w:rsidR="00001837" w:rsidRDefault="00001837" w:rsidP="00262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том числе о принимаемых мерах в 2021 году по снижению уровня детского </w:t>
      </w:r>
    </w:p>
    <w:p w:rsidR="00FF054B" w:rsidRDefault="00001837" w:rsidP="00262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травм</w:t>
      </w:r>
      <w:r w:rsidRPr="0000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00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тизма и смертности несовер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шеннолетних </w:t>
      </w:r>
      <w:r w:rsidRPr="0000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внешних управляемых причин на территории Нефтеюганского ра</w:t>
      </w:r>
      <w:r w:rsidRPr="0000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001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она</w:t>
      </w:r>
    </w:p>
    <w:p w:rsidR="00001837" w:rsidRPr="00686D7C" w:rsidRDefault="00001837" w:rsidP="00262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:rsidR="002624A2" w:rsidRPr="00E16DFC" w:rsidRDefault="002624A2" w:rsidP="002624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16DFC">
        <w:rPr>
          <w:rFonts w:ascii="Times New Roman" w:eastAsia="Calibri" w:hAnsi="Times New Roman" w:cs="Times New Roman"/>
          <w:sz w:val="24"/>
          <w:szCs w:val="24"/>
        </w:rPr>
        <w:t>Заслушав и обсудив информацию по вопросу, предусмотренному планом работы муниципальной комиссии по делам несовершеннолетних и защите их пр</w:t>
      </w:r>
      <w:r w:rsidR="007430EC" w:rsidRPr="00E16DFC">
        <w:rPr>
          <w:rFonts w:ascii="Times New Roman" w:eastAsia="Calibri" w:hAnsi="Times New Roman" w:cs="Times New Roman"/>
          <w:sz w:val="24"/>
          <w:szCs w:val="24"/>
        </w:rPr>
        <w:t>ав Нефтеюга</w:t>
      </w:r>
      <w:r w:rsidR="007430EC" w:rsidRPr="00E16DFC">
        <w:rPr>
          <w:rFonts w:ascii="Times New Roman" w:eastAsia="Calibri" w:hAnsi="Times New Roman" w:cs="Times New Roman"/>
          <w:sz w:val="24"/>
          <w:szCs w:val="24"/>
        </w:rPr>
        <w:t>н</w:t>
      </w:r>
      <w:r w:rsidR="00001837">
        <w:rPr>
          <w:rFonts w:ascii="Times New Roman" w:eastAsia="Calibri" w:hAnsi="Times New Roman" w:cs="Times New Roman"/>
          <w:sz w:val="24"/>
          <w:szCs w:val="24"/>
        </w:rPr>
        <w:t>ского района на 2022</w:t>
      </w:r>
      <w:r w:rsidRPr="00E16DFC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7430EC" w:rsidRPr="00E16DFC">
        <w:rPr>
          <w:rFonts w:ascii="Times New Roman" w:eastAsia="Calibri" w:hAnsi="Times New Roman" w:cs="Times New Roman"/>
          <w:sz w:val="24"/>
          <w:szCs w:val="24"/>
        </w:rPr>
        <w:t>,</w:t>
      </w:r>
      <w:r w:rsidR="00242DC3" w:rsidRPr="00E16D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6DFC">
        <w:rPr>
          <w:rFonts w:ascii="Times New Roman" w:eastAsia="Calibri" w:hAnsi="Times New Roman" w:cs="Times New Roman"/>
          <w:sz w:val="24"/>
          <w:szCs w:val="24"/>
        </w:rPr>
        <w:t>муниципальная комиссия установила:</w:t>
      </w:r>
    </w:p>
    <w:p w:rsidR="002624A2" w:rsidRPr="00E16DFC" w:rsidRDefault="002624A2" w:rsidP="00262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837" w:rsidRPr="00001837" w:rsidRDefault="002624A2" w:rsidP="0000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16D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01837"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экстренного реагирования специалистов органов и учреждений системы профилактики безнадзорности и правонарушений несовер</w:t>
      </w:r>
      <w:r w:rsid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001837"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енноле</w:t>
      </w:r>
      <w:r w:rsidR="00001837"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01837"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на факты чрезвычайных происшествий (несчастных случаев) с участие несоверше</w:t>
      </w:r>
      <w:r w:rsidR="00001837"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01837"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нолетних, утвержденным постановлением территориальной комиссии по делам несове</w:t>
      </w:r>
      <w:r w:rsidR="00001837"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01837"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 и защите их прав Нефтеюганского района №21 от 30.03.2017, в 2021 году в муниципальную комиссию поступило 185 сообщений о фактах чрезвычайных происш</w:t>
      </w:r>
      <w:r w:rsidR="00001837"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01837"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ствий </w:t>
      </w:r>
      <w:r w:rsidR="00810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(чп) </w:t>
      </w:r>
      <w:r w:rsidR="00001837"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несовершеннолетними (рост составил 53,8%) (2020 г. – 119, 2019 г. – 15</w:t>
      </w:r>
      <w:r w:rsid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01837"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из них:</w:t>
      </w:r>
    </w:p>
    <w:p w:rsidR="00001837" w:rsidRPr="00001837" w:rsidRDefault="00001837" w:rsidP="0000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пострадали в ДТП – 10 (АППГ – 4);</w:t>
      </w:r>
    </w:p>
    <w:p w:rsidR="00001837" w:rsidRPr="00001837" w:rsidRDefault="00001837" w:rsidP="0000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получили травмы в быту, на улице (ушибы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ожоги, порезы, отравления) - </w:t>
      </w:r>
      <w:r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98 (АППГ –59);</w:t>
      </w:r>
    </w:p>
    <w:p w:rsidR="00001837" w:rsidRPr="00001837" w:rsidRDefault="00001837" w:rsidP="0000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укусы  животных (собаки, кролик, змея) – 12  (АППГ- 15);</w:t>
      </w:r>
    </w:p>
    <w:p w:rsidR="00001837" w:rsidRPr="00001837" w:rsidRDefault="00001837" w:rsidP="0000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получили травмы в СОШ, ДОУ, УДО – 22 (АППГ – 11);</w:t>
      </w:r>
    </w:p>
    <w:p w:rsidR="00001837" w:rsidRPr="00001837" w:rsidRDefault="00001837" w:rsidP="0000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получили травмы  при занятиях в кружках, секциях  –  3 (АППГ – 3);</w:t>
      </w:r>
    </w:p>
    <w:p w:rsidR="00001837" w:rsidRPr="00001837" w:rsidRDefault="00001837" w:rsidP="0000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криминальные травмы (драки, побои) - 20 (АППГ-13);</w:t>
      </w:r>
    </w:p>
    <w:p w:rsidR="00001837" w:rsidRPr="00001837" w:rsidRDefault="00001837" w:rsidP="0000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токсическое отравление этанолом  - 5 (АППГ-1) + токсическое действие других уточне</w:t>
      </w:r>
      <w:r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неорганических веществ – 1 (АППГ-0);</w:t>
      </w:r>
    </w:p>
    <w:p w:rsidR="00001837" w:rsidRPr="00001837" w:rsidRDefault="00001837" w:rsidP="0000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самовольный уход из дома – 1 (АППГ-5);</w:t>
      </w:r>
    </w:p>
    <w:p w:rsidR="00001837" w:rsidRPr="00001837" w:rsidRDefault="00001837" w:rsidP="0000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беременность – 6 (АППГ-4);</w:t>
      </w:r>
    </w:p>
    <w:p w:rsidR="00001837" w:rsidRPr="00001837" w:rsidRDefault="00001837" w:rsidP="0000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половой неприкосновенности – 0 (АППГ-1);</w:t>
      </w:r>
    </w:p>
    <w:p w:rsidR="00001837" w:rsidRPr="00001837" w:rsidRDefault="00001837" w:rsidP="0000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ЗППП – 3 (АППГ – 1);</w:t>
      </w:r>
    </w:p>
    <w:p w:rsidR="00001837" w:rsidRPr="00001837" w:rsidRDefault="00001837" w:rsidP="0000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суицидальные мысли – 2 (АППГ-0);</w:t>
      </w:r>
    </w:p>
    <w:p w:rsidR="00001837" w:rsidRPr="00001837" w:rsidRDefault="00001837" w:rsidP="00001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суицидальная попытка – 0 (АППГ – 1);</w:t>
      </w:r>
    </w:p>
    <w:p w:rsidR="00001837" w:rsidRDefault="00001837" w:rsidP="0000183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0183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оконченный суицид – 1 (АППГ – 1).</w:t>
      </w:r>
      <w:r w:rsidR="00124D24" w:rsidRPr="00E16DF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242DC3" w:rsidRPr="00E16DFC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242DC3" w:rsidRPr="00E16DFC">
        <w:rPr>
          <w:rFonts w:ascii="Times New Roman" w:hAnsi="Times New Roman" w:cs="Times New Roman"/>
          <w:color w:val="C00000"/>
          <w:sz w:val="24"/>
          <w:szCs w:val="24"/>
        </w:rPr>
        <w:tab/>
      </w:r>
    </w:p>
    <w:p w:rsidR="00242DC3" w:rsidRDefault="00001837" w:rsidP="00001837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lastRenderedPageBreak/>
        <w:tab/>
      </w:r>
      <w:r w:rsidR="00242DC3" w:rsidRPr="00E16DFC">
        <w:rPr>
          <w:rFonts w:ascii="Times New Roman" w:hAnsi="Times New Roman" w:cs="Times New Roman"/>
          <w:sz w:val="24"/>
          <w:szCs w:val="24"/>
        </w:rPr>
        <w:t>Всем несовершеннолетним оказана своевременная медицинская помощь. Врачами педиатрической службы на приемах, патронажах на дому, а также в доврачебном кабин</w:t>
      </w:r>
      <w:r w:rsidR="00242DC3" w:rsidRPr="00E16DFC">
        <w:rPr>
          <w:rFonts w:ascii="Times New Roman" w:hAnsi="Times New Roman" w:cs="Times New Roman"/>
          <w:sz w:val="24"/>
          <w:szCs w:val="24"/>
        </w:rPr>
        <w:t>е</w:t>
      </w:r>
      <w:r w:rsidR="00242DC3" w:rsidRPr="00E16DFC">
        <w:rPr>
          <w:rFonts w:ascii="Times New Roman" w:hAnsi="Times New Roman" w:cs="Times New Roman"/>
          <w:sz w:val="24"/>
          <w:szCs w:val="24"/>
        </w:rPr>
        <w:t>те, проводятся беседы с родителями малолетних детей по вопросам профилактики чре</w:t>
      </w:r>
      <w:r w:rsidR="00242DC3" w:rsidRPr="00E16DFC">
        <w:rPr>
          <w:rFonts w:ascii="Times New Roman" w:hAnsi="Times New Roman" w:cs="Times New Roman"/>
          <w:sz w:val="24"/>
          <w:szCs w:val="24"/>
        </w:rPr>
        <w:t>з</w:t>
      </w:r>
      <w:r w:rsidR="00242DC3" w:rsidRPr="00E16DFC">
        <w:rPr>
          <w:rFonts w:ascii="Times New Roman" w:hAnsi="Times New Roman" w:cs="Times New Roman"/>
          <w:sz w:val="24"/>
          <w:szCs w:val="24"/>
        </w:rPr>
        <w:t>вычайных происшествий, раздаются памятки родителям, так же  информация по проф</w:t>
      </w:r>
      <w:r w:rsidR="00242DC3" w:rsidRPr="00E16DFC">
        <w:rPr>
          <w:rFonts w:ascii="Times New Roman" w:hAnsi="Times New Roman" w:cs="Times New Roman"/>
          <w:sz w:val="24"/>
          <w:szCs w:val="24"/>
        </w:rPr>
        <w:t>и</w:t>
      </w:r>
      <w:r w:rsidR="00242DC3" w:rsidRPr="00E16DFC">
        <w:rPr>
          <w:rFonts w:ascii="Times New Roman" w:hAnsi="Times New Roman" w:cs="Times New Roman"/>
          <w:sz w:val="24"/>
          <w:szCs w:val="24"/>
        </w:rPr>
        <w:t>лакт</w:t>
      </w:r>
      <w:r w:rsidR="00242DC3" w:rsidRPr="00E16DFC">
        <w:rPr>
          <w:rFonts w:ascii="Times New Roman" w:hAnsi="Times New Roman" w:cs="Times New Roman"/>
          <w:sz w:val="24"/>
          <w:szCs w:val="24"/>
        </w:rPr>
        <w:t>и</w:t>
      </w:r>
      <w:r w:rsidR="00242DC3" w:rsidRPr="00E16DFC">
        <w:rPr>
          <w:rFonts w:ascii="Times New Roman" w:hAnsi="Times New Roman" w:cs="Times New Roman"/>
          <w:sz w:val="24"/>
          <w:szCs w:val="24"/>
        </w:rPr>
        <w:t xml:space="preserve">ке травматизма детей размещена </w:t>
      </w:r>
      <w:r w:rsidR="00DF4ADC" w:rsidRPr="00E16DFC">
        <w:rPr>
          <w:rFonts w:ascii="Times New Roman" w:hAnsi="Times New Roman" w:cs="Times New Roman"/>
          <w:sz w:val="24"/>
          <w:szCs w:val="24"/>
        </w:rPr>
        <w:t>на стендах детской поликлиники</w:t>
      </w:r>
      <w:r w:rsidR="00242DC3" w:rsidRPr="00E16DFC">
        <w:rPr>
          <w:rFonts w:ascii="Times New Roman" w:hAnsi="Times New Roman" w:cs="Times New Roman"/>
          <w:sz w:val="24"/>
          <w:szCs w:val="24"/>
        </w:rPr>
        <w:t>. На мониторах детской поликлиники на постоянной основе транслируютс</w:t>
      </w:r>
      <w:r w:rsidR="0081068B">
        <w:rPr>
          <w:rFonts w:ascii="Times New Roman" w:hAnsi="Times New Roman" w:cs="Times New Roman"/>
          <w:sz w:val="24"/>
          <w:szCs w:val="24"/>
        </w:rPr>
        <w:t>я социальные</w:t>
      </w:r>
      <w:r w:rsidR="00242DC3" w:rsidRPr="00E16DFC">
        <w:rPr>
          <w:rFonts w:ascii="Times New Roman" w:hAnsi="Times New Roman" w:cs="Times New Roman"/>
          <w:sz w:val="24"/>
          <w:szCs w:val="24"/>
        </w:rPr>
        <w:t xml:space="preserve"> ролики по пр</w:t>
      </w:r>
      <w:r w:rsidR="00242DC3" w:rsidRPr="00E16DFC">
        <w:rPr>
          <w:rFonts w:ascii="Times New Roman" w:hAnsi="Times New Roman" w:cs="Times New Roman"/>
          <w:sz w:val="24"/>
          <w:szCs w:val="24"/>
        </w:rPr>
        <w:t>о</w:t>
      </w:r>
      <w:r w:rsidR="00242DC3" w:rsidRPr="00E16DFC">
        <w:rPr>
          <w:rFonts w:ascii="Times New Roman" w:hAnsi="Times New Roman" w:cs="Times New Roman"/>
          <w:sz w:val="24"/>
          <w:szCs w:val="24"/>
        </w:rPr>
        <w:t>филактике де</w:t>
      </w:r>
      <w:r w:rsidR="00242DC3" w:rsidRPr="00E16DFC">
        <w:rPr>
          <w:rFonts w:ascii="Times New Roman" w:hAnsi="Times New Roman" w:cs="Times New Roman"/>
          <w:sz w:val="24"/>
          <w:szCs w:val="24"/>
        </w:rPr>
        <w:t>т</w:t>
      </w:r>
      <w:r w:rsidR="00242DC3" w:rsidRPr="00E16DFC">
        <w:rPr>
          <w:rFonts w:ascii="Times New Roman" w:hAnsi="Times New Roman" w:cs="Times New Roman"/>
          <w:sz w:val="24"/>
          <w:szCs w:val="24"/>
        </w:rPr>
        <w:t>ского травматизма и другие</w:t>
      </w:r>
      <w:r w:rsidR="00242DC3" w:rsidRPr="00E16DFC">
        <w:rPr>
          <w:rFonts w:ascii="Times New Roman" w:hAnsi="Times New Roman" w:cs="Times New Roman"/>
          <w:color w:val="C00000"/>
          <w:sz w:val="24"/>
          <w:szCs w:val="24"/>
        </w:rPr>
        <w:t xml:space="preserve">.  </w:t>
      </w:r>
    </w:p>
    <w:p w:rsidR="0081068B" w:rsidRPr="0081068B" w:rsidRDefault="00242DC3" w:rsidP="008106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6DFC">
        <w:rPr>
          <w:rFonts w:ascii="Times New Roman" w:hAnsi="Times New Roman" w:cs="Times New Roman"/>
          <w:color w:val="C00000"/>
          <w:sz w:val="24"/>
          <w:szCs w:val="24"/>
        </w:rPr>
        <w:t xml:space="preserve">   </w:t>
      </w:r>
      <w:r w:rsidR="00BF16E0" w:rsidRPr="00E16DFC">
        <w:rPr>
          <w:rFonts w:ascii="Times New Roman" w:hAnsi="Times New Roman" w:cs="Times New Roman"/>
          <w:color w:val="C00000"/>
          <w:sz w:val="24"/>
          <w:szCs w:val="24"/>
        </w:rPr>
        <w:tab/>
      </w:r>
      <w:r w:rsidR="00001837">
        <w:rPr>
          <w:rFonts w:ascii="Times New Roman" w:hAnsi="Times New Roman" w:cs="Times New Roman"/>
          <w:sz w:val="24"/>
          <w:szCs w:val="24"/>
        </w:rPr>
        <w:t xml:space="preserve"> </w:t>
      </w:r>
      <w:r w:rsidR="0081068B">
        <w:rPr>
          <w:rFonts w:ascii="Times New Roman" w:hAnsi="Times New Roman" w:cs="Times New Roman"/>
          <w:sz w:val="24"/>
          <w:szCs w:val="24"/>
        </w:rPr>
        <w:t>Врачами педиатрической службы</w:t>
      </w:r>
      <w:r w:rsidR="0081068B" w:rsidRPr="0081068B">
        <w:rPr>
          <w:rFonts w:ascii="Times New Roman" w:hAnsi="Times New Roman" w:cs="Times New Roman"/>
          <w:sz w:val="24"/>
          <w:szCs w:val="24"/>
        </w:rPr>
        <w:t xml:space="preserve"> на приемах, патронажах на дому, а также в доврачебном кабинете, проводятся беседы с родителями малолетних детей по вопросам профилак</w:t>
      </w:r>
      <w:r w:rsidR="0081068B">
        <w:rPr>
          <w:rFonts w:ascii="Times New Roman" w:hAnsi="Times New Roman" w:cs="Times New Roman"/>
          <w:sz w:val="24"/>
          <w:szCs w:val="24"/>
        </w:rPr>
        <w:t>тики чрезвычайных происшествий, в 2021 году проведено</w:t>
      </w:r>
      <w:r w:rsidR="0081068B" w:rsidRPr="0081068B">
        <w:rPr>
          <w:rFonts w:ascii="Times New Roman" w:hAnsi="Times New Roman" w:cs="Times New Roman"/>
          <w:sz w:val="24"/>
          <w:szCs w:val="24"/>
        </w:rPr>
        <w:t xml:space="preserve"> 1680 </w:t>
      </w:r>
      <w:r w:rsidR="0081068B">
        <w:rPr>
          <w:rFonts w:ascii="Times New Roman" w:hAnsi="Times New Roman" w:cs="Times New Roman"/>
          <w:sz w:val="24"/>
          <w:szCs w:val="24"/>
        </w:rPr>
        <w:t>профилактич</w:t>
      </w:r>
      <w:r w:rsidR="0081068B">
        <w:rPr>
          <w:rFonts w:ascii="Times New Roman" w:hAnsi="Times New Roman" w:cs="Times New Roman"/>
          <w:sz w:val="24"/>
          <w:szCs w:val="24"/>
        </w:rPr>
        <w:t>е</w:t>
      </w:r>
      <w:r w:rsidR="0081068B">
        <w:rPr>
          <w:rFonts w:ascii="Times New Roman" w:hAnsi="Times New Roman" w:cs="Times New Roman"/>
          <w:sz w:val="24"/>
          <w:szCs w:val="24"/>
        </w:rPr>
        <w:t xml:space="preserve">ских бесед </w:t>
      </w:r>
      <w:r w:rsidR="0081068B" w:rsidRPr="0081068B">
        <w:rPr>
          <w:rFonts w:ascii="Times New Roman" w:hAnsi="Times New Roman" w:cs="Times New Roman"/>
          <w:sz w:val="24"/>
          <w:szCs w:val="24"/>
        </w:rPr>
        <w:t xml:space="preserve">(АППГ </w:t>
      </w:r>
      <w:r w:rsidR="0081068B">
        <w:rPr>
          <w:rFonts w:ascii="Times New Roman" w:hAnsi="Times New Roman" w:cs="Times New Roman"/>
          <w:sz w:val="24"/>
          <w:szCs w:val="24"/>
        </w:rPr>
        <w:t>-</w:t>
      </w:r>
      <w:r w:rsidR="0081068B" w:rsidRPr="0081068B">
        <w:rPr>
          <w:rFonts w:ascii="Times New Roman" w:hAnsi="Times New Roman" w:cs="Times New Roman"/>
          <w:sz w:val="24"/>
          <w:szCs w:val="24"/>
        </w:rPr>
        <w:t>13</w:t>
      </w:r>
      <w:r w:rsidR="0081068B">
        <w:rPr>
          <w:rFonts w:ascii="Times New Roman" w:hAnsi="Times New Roman" w:cs="Times New Roman"/>
          <w:sz w:val="24"/>
          <w:szCs w:val="24"/>
        </w:rPr>
        <w:t>85).</w:t>
      </w:r>
      <w:r w:rsidR="0081068B" w:rsidRPr="0081068B">
        <w:rPr>
          <w:rFonts w:ascii="Times New Roman" w:hAnsi="Times New Roman" w:cs="Times New Roman"/>
          <w:sz w:val="24"/>
          <w:szCs w:val="24"/>
        </w:rPr>
        <w:t xml:space="preserve"> </w:t>
      </w:r>
      <w:r w:rsidR="0081068B">
        <w:rPr>
          <w:rFonts w:ascii="Times New Roman" w:hAnsi="Times New Roman" w:cs="Times New Roman"/>
          <w:sz w:val="24"/>
          <w:szCs w:val="24"/>
        </w:rPr>
        <w:t>Основной причиной травматизма среди малолетних детей явл</w:t>
      </w:r>
      <w:r w:rsidR="0081068B">
        <w:rPr>
          <w:rFonts w:ascii="Times New Roman" w:hAnsi="Times New Roman" w:cs="Times New Roman"/>
          <w:sz w:val="24"/>
          <w:szCs w:val="24"/>
        </w:rPr>
        <w:t>я</w:t>
      </w:r>
      <w:r w:rsidR="0081068B">
        <w:rPr>
          <w:rFonts w:ascii="Times New Roman" w:hAnsi="Times New Roman" w:cs="Times New Roman"/>
          <w:sz w:val="24"/>
          <w:szCs w:val="24"/>
        </w:rPr>
        <w:t>ется</w:t>
      </w:r>
      <w:r w:rsidR="0081068B" w:rsidRPr="0081068B">
        <w:rPr>
          <w:rFonts w:ascii="Times New Roman" w:hAnsi="Times New Roman" w:cs="Times New Roman"/>
          <w:sz w:val="24"/>
          <w:szCs w:val="24"/>
        </w:rPr>
        <w:t xml:space="preserve"> не</w:t>
      </w:r>
      <w:r w:rsidR="0081068B">
        <w:rPr>
          <w:rFonts w:ascii="Times New Roman" w:hAnsi="Times New Roman" w:cs="Times New Roman"/>
          <w:sz w:val="24"/>
          <w:szCs w:val="24"/>
        </w:rPr>
        <w:t>досмотр</w:t>
      </w:r>
      <w:r w:rsidR="0081068B" w:rsidRPr="0081068B">
        <w:rPr>
          <w:rFonts w:ascii="Times New Roman" w:hAnsi="Times New Roman" w:cs="Times New Roman"/>
          <w:sz w:val="24"/>
          <w:szCs w:val="24"/>
        </w:rPr>
        <w:t xml:space="preserve"> родителей </w:t>
      </w:r>
      <w:r w:rsidR="0081068B">
        <w:rPr>
          <w:rFonts w:ascii="Times New Roman" w:hAnsi="Times New Roman" w:cs="Times New Roman"/>
          <w:sz w:val="24"/>
          <w:szCs w:val="24"/>
        </w:rPr>
        <w:t xml:space="preserve">в результате чего происходят </w:t>
      </w:r>
      <w:r w:rsidR="0081068B" w:rsidRPr="0081068B">
        <w:rPr>
          <w:rFonts w:ascii="Times New Roman" w:hAnsi="Times New Roman" w:cs="Times New Roman"/>
          <w:sz w:val="24"/>
          <w:szCs w:val="24"/>
        </w:rPr>
        <w:t xml:space="preserve"> падение детей с поверхностей (д</w:t>
      </w:r>
      <w:r w:rsidR="0081068B" w:rsidRPr="0081068B">
        <w:rPr>
          <w:rFonts w:ascii="Times New Roman" w:hAnsi="Times New Roman" w:cs="Times New Roman"/>
          <w:sz w:val="24"/>
          <w:szCs w:val="24"/>
        </w:rPr>
        <w:t>и</w:t>
      </w:r>
      <w:r w:rsidR="0081068B" w:rsidRPr="0081068B">
        <w:rPr>
          <w:rFonts w:ascii="Times New Roman" w:hAnsi="Times New Roman" w:cs="Times New Roman"/>
          <w:sz w:val="24"/>
          <w:szCs w:val="24"/>
        </w:rPr>
        <w:t xml:space="preserve">ваны, кровати), глотание мелких предметов (медикаментов), </w:t>
      </w:r>
      <w:r w:rsidR="0081068B">
        <w:rPr>
          <w:rFonts w:ascii="Times New Roman" w:hAnsi="Times New Roman" w:cs="Times New Roman"/>
          <w:sz w:val="24"/>
          <w:szCs w:val="24"/>
        </w:rPr>
        <w:t xml:space="preserve">глотание и заталкивание </w:t>
      </w:r>
      <w:r w:rsidR="0081068B" w:rsidRPr="0081068B">
        <w:rPr>
          <w:rFonts w:ascii="Times New Roman" w:hAnsi="Times New Roman" w:cs="Times New Roman"/>
          <w:sz w:val="24"/>
          <w:szCs w:val="24"/>
        </w:rPr>
        <w:t>инород</w:t>
      </w:r>
      <w:r w:rsidR="0081068B">
        <w:rPr>
          <w:rFonts w:ascii="Times New Roman" w:hAnsi="Times New Roman" w:cs="Times New Roman"/>
          <w:sz w:val="24"/>
          <w:szCs w:val="24"/>
        </w:rPr>
        <w:t>ных тел в уши, носовые проходы</w:t>
      </w:r>
      <w:r w:rsidR="0081068B" w:rsidRPr="0081068B">
        <w:rPr>
          <w:rFonts w:ascii="Times New Roman" w:hAnsi="Times New Roman" w:cs="Times New Roman"/>
          <w:sz w:val="24"/>
          <w:szCs w:val="24"/>
        </w:rPr>
        <w:t>, ожоги горячими жидкостями (</w:t>
      </w:r>
      <w:r w:rsidR="0081068B">
        <w:rPr>
          <w:rFonts w:ascii="Times New Roman" w:hAnsi="Times New Roman" w:cs="Times New Roman"/>
          <w:sz w:val="24"/>
          <w:szCs w:val="24"/>
        </w:rPr>
        <w:t xml:space="preserve">чп </w:t>
      </w:r>
      <w:r w:rsidR="0081068B" w:rsidRPr="0081068B">
        <w:rPr>
          <w:rFonts w:ascii="Times New Roman" w:hAnsi="Times New Roman" w:cs="Times New Roman"/>
          <w:sz w:val="24"/>
          <w:szCs w:val="24"/>
        </w:rPr>
        <w:t>с неорганиз</w:t>
      </w:r>
      <w:r w:rsidR="0081068B" w:rsidRPr="0081068B">
        <w:rPr>
          <w:rFonts w:ascii="Times New Roman" w:hAnsi="Times New Roman" w:cs="Times New Roman"/>
          <w:sz w:val="24"/>
          <w:szCs w:val="24"/>
        </w:rPr>
        <w:t>о</w:t>
      </w:r>
      <w:r w:rsidR="0081068B" w:rsidRPr="0081068B">
        <w:rPr>
          <w:rFonts w:ascii="Times New Roman" w:hAnsi="Times New Roman" w:cs="Times New Roman"/>
          <w:sz w:val="24"/>
          <w:szCs w:val="24"/>
        </w:rPr>
        <w:t>ванными детьми до 3 лет – 23, д/с возраста – 17), так же заметен значительный рост ули</w:t>
      </w:r>
      <w:r w:rsidR="0081068B" w:rsidRPr="0081068B">
        <w:rPr>
          <w:rFonts w:ascii="Times New Roman" w:hAnsi="Times New Roman" w:cs="Times New Roman"/>
          <w:sz w:val="24"/>
          <w:szCs w:val="24"/>
        </w:rPr>
        <w:t>ч</w:t>
      </w:r>
      <w:r w:rsidR="0081068B" w:rsidRPr="0081068B">
        <w:rPr>
          <w:rFonts w:ascii="Times New Roman" w:hAnsi="Times New Roman" w:cs="Times New Roman"/>
          <w:sz w:val="24"/>
          <w:szCs w:val="24"/>
        </w:rPr>
        <w:t>ных травм по неосторожности самих детей – падения на детских площадках, с велосип</w:t>
      </w:r>
      <w:r w:rsidR="0081068B" w:rsidRPr="0081068B">
        <w:rPr>
          <w:rFonts w:ascii="Times New Roman" w:hAnsi="Times New Roman" w:cs="Times New Roman"/>
          <w:sz w:val="24"/>
          <w:szCs w:val="24"/>
        </w:rPr>
        <w:t>е</w:t>
      </w:r>
      <w:r w:rsidR="0081068B" w:rsidRPr="0081068B">
        <w:rPr>
          <w:rFonts w:ascii="Times New Roman" w:hAnsi="Times New Roman" w:cs="Times New Roman"/>
          <w:sz w:val="24"/>
          <w:szCs w:val="24"/>
        </w:rPr>
        <w:t>дов, самокатов, кач</w:t>
      </w:r>
      <w:r w:rsidR="0081068B" w:rsidRPr="0081068B">
        <w:rPr>
          <w:rFonts w:ascii="Times New Roman" w:hAnsi="Times New Roman" w:cs="Times New Roman"/>
          <w:sz w:val="24"/>
          <w:szCs w:val="24"/>
        </w:rPr>
        <w:t>е</w:t>
      </w:r>
      <w:r w:rsidR="0081068B" w:rsidRPr="0081068B">
        <w:rPr>
          <w:rFonts w:ascii="Times New Roman" w:hAnsi="Times New Roman" w:cs="Times New Roman"/>
          <w:sz w:val="24"/>
          <w:szCs w:val="24"/>
        </w:rPr>
        <w:t xml:space="preserve">лей, горок и т.д. </w:t>
      </w:r>
      <w:r w:rsidR="008106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68B" w:rsidRPr="0081068B" w:rsidRDefault="0081068B" w:rsidP="008106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1068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1068B">
        <w:rPr>
          <w:rFonts w:ascii="Times New Roman" w:hAnsi="Times New Roman" w:cs="Times New Roman"/>
          <w:sz w:val="24"/>
          <w:szCs w:val="24"/>
        </w:rPr>
        <w:t>На официальном сайте БУ «Нефтеюганская районная больница», социальных сетях ВКонтакте, Инстаграм, Фейсбук регулярно размещаются статьи и памятки:</w:t>
      </w:r>
    </w:p>
    <w:p w:rsidR="0081068B" w:rsidRPr="0081068B" w:rsidRDefault="0081068B" w:rsidP="008106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1068B">
        <w:rPr>
          <w:rFonts w:ascii="Times New Roman" w:hAnsi="Times New Roman" w:cs="Times New Roman"/>
          <w:sz w:val="24"/>
          <w:szCs w:val="24"/>
        </w:rPr>
        <w:t>- «Детский бытовой травматизм»</w:t>
      </w:r>
    </w:p>
    <w:p w:rsidR="0081068B" w:rsidRPr="0081068B" w:rsidRDefault="0081068B" w:rsidP="008106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1068B">
        <w:rPr>
          <w:rFonts w:ascii="Times New Roman" w:hAnsi="Times New Roman" w:cs="Times New Roman"/>
          <w:sz w:val="24"/>
          <w:szCs w:val="24"/>
        </w:rPr>
        <w:t>- «Дети не птицы»»</w:t>
      </w:r>
    </w:p>
    <w:p w:rsidR="0081068B" w:rsidRPr="0081068B" w:rsidRDefault="0081068B" w:rsidP="008106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1068B">
        <w:rPr>
          <w:rFonts w:ascii="Times New Roman" w:hAnsi="Times New Roman" w:cs="Times New Roman"/>
          <w:sz w:val="24"/>
          <w:szCs w:val="24"/>
        </w:rPr>
        <w:t>- «Профилактика травматизма у детей»</w:t>
      </w:r>
    </w:p>
    <w:p w:rsidR="0081068B" w:rsidRPr="0081068B" w:rsidRDefault="0081068B" w:rsidP="008106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1068B">
        <w:rPr>
          <w:rFonts w:ascii="Times New Roman" w:hAnsi="Times New Roman" w:cs="Times New Roman"/>
          <w:sz w:val="24"/>
          <w:szCs w:val="24"/>
        </w:rPr>
        <w:t>- «Дорога не игрушка»</w:t>
      </w:r>
    </w:p>
    <w:p w:rsidR="0081068B" w:rsidRPr="0081068B" w:rsidRDefault="0081068B" w:rsidP="008106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1068B">
        <w:rPr>
          <w:rFonts w:ascii="Times New Roman" w:hAnsi="Times New Roman" w:cs="Times New Roman"/>
          <w:sz w:val="24"/>
          <w:szCs w:val="24"/>
        </w:rPr>
        <w:t>- «Правила использования двухколесного транспорта»</w:t>
      </w:r>
    </w:p>
    <w:p w:rsidR="0081068B" w:rsidRPr="0081068B" w:rsidRDefault="0081068B" w:rsidP="008106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1068B">
        <w:rPr>
          <w:rFonts w:ascii="Times New Roman" w:hAnsi="Times New Roman" w:cs="Times New Roman"/>
          <w:sz w:val="24"/>
          <w:szCs w:val="24"/>
        </w:rPr>
        <w:t>- «Правила поведения дома»</w:t>
      </w:r>
    </w:p>
    <w:p w:rsidR="0081068B" w:rsidRPr="0081068B" w:rsidRDefault="0081068B" w:rsidP="008106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1068B">
        <w:rPr>
          <w:rFonts w:ascii="Times New Roman" w:hAnsi="Times New Roman" w:cs="Times New Roman"/>
          <w:sz w:val="24"/>
          <w:szCs w:val="24"/>
        </w:rPr>
        <w:t>- «О пожарной безопасности»</w:t>
      </w:r>
    </w:p>
    <w:p w:rsidR="0081068B" w:rsidRPr="0081068B" w:rsidRDefault="0081068B" w:rsidP="008106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1068B">
        <w:rPr>
          <w:rFonts w:ascii="Times New Roman" w:hAnsi="Times New Roman" w:cs="Times New Roman"/>
          <w:sz w:val="24"/>
          <w:szCs w:val="24"/>
        </w:rPr>
        <w:t>- «Как обезопасить детей»</w:t>
      </w:r>
    </w:p>
    <w:p w:rsidR="0081068B" w:rsidRDefault="0081068B" w:rsidP="0081068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1068B">
        <w:rPr>
          <w:rFonts w:ascii="Times New Roman" w:hAnsi="Times New Roman" w:cs="Times New Roman"/>
          <w:sz w:val="24"/>
          <w:szCs w:val="24"/>
        </w:rPr>
        <w:t>- «Комплексная безопасность» и многие другие.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00852">
        <w:rPr>
          <w:rFonts w:ascii="Times New Roman" w:hAnsi="Times New Roman" w:cs="Times New Roman"/>
          <w:sz w:val="24"/>
          <w:szCs w:val="24"/>
        </w:rPr>
        <w:t xml:space="preserve">За 2021 год произошло 22 несчастных случая легкой степени тяжести </w:t>
      </w:r>
      <w:r>
        <w:rPr>
          <w:rFonts w:ascii="Times New Roman" w:hAnsi="Times New Roman" w:cs="Times New Roman"/>
          <w:sz w:val="24"/>
          <w:szCs w:val="24"/>
        </w:rPr>
        <w:t>в общеобр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зовательных организациях Нефтеюганского района </w:t>
      </w:r>
      <w:r w:rsidRPr="00B00852">
        <w:rPr>
          <w:rFonts w:ascii="Times New Roman" w:hAnsi="Times New Roman" w:cs="Times New Roman"/>
          <w:sz w:val="24"/>
          <w:szCs w:val="24"/>
        </w:rPr>
        <w:t xml:space="preserve">(АППГ 11) (увеличение по сравнению с предыдущим годом на 50 %). 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 xml:space="preserve">В результате проведенного анализа в ОУ Нефтеюганского района в большинстве случаев обучающиеся травмируются на занятиях физической культурой и спортом, и в перерывах между занятиями и уроками в результате: 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 xml:space="preserve">- нарушения дисциплины, озорства, шалости и неосторожности; 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вследствие нарушения правил поведения в спортзалах или на спортивных пл</w:t>
      </w:r>
      <w:r w:rsidRPr="00B00852">
        <w:rPr>
          <w:rFonts w:ascii="Times New Roman" w:hAnsi="Times New Roman" w:cs="Times New Roman"/>
          <w:sz w:val="24"/>
          <w:szCs w:val="24"/>
        </w:rPr>
        <w:t>о</w:t>
      </w:r>
      <w:r w:rsidRPr="00B00852">
        <w:rPr>
          <w:rFonts w:ascii="Times New Roman" w:hAnsi="Times New Roman" w:cs="Times New Roman"/>
          <w:sz w:val="24"/>
          <w:szCs w:val="24"/>
        </w:rPr>
        <w:t>щадках.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Анализ случаев травмирования обучающихся показывает, что характер травм ра</w:t>
      </w:r>
      <w:r w:rsidRPr="00B00852">
        <w:rPr>
          <w:rFonts w:ascii="Times New Roman" w:hAnsi="Times New Roman" w:cs="Times New Roman"/>
          <w:sz w:val="24"/>
          <w:szCs w:val="24"/>
        </w:rPr>
        <w:t>з</w:t>
      </w:r>
      <w:r w:rsidRPr="00B00852">
        <w:rPr>
          <w:rFonts w:ascii="Times New Roman" w:hAnsi="Times New Roman" w:cs="Times New Roman"/>
          <w:sz w:val="24"/>
          <w:szCs w:val="24"/>
        </w:rPr>
        <w:t>личный. Это – телесные (кожные) повреждения, ушибы, растяжения.  По всем случаям проведены расследования, установлены причины, изданы приказы, приняты соответств</w:t>
      </w:r>
      <w:r w:rsidRPr="00B00852">
        <w:rPr>
          <w:rFonts w:ascii="Times New Roman" w:hAnsi="Times New Roman" w:cs="Times New Roman"/>
          <w:sz w:val="24"/>
          <w:szCs w:val="24"/>
        </w:rPr>
        <w:t>у</w:t>
      </w:r>
      <w:r w:rsidRPr="00B00852">
        <w:rPr>
          <w:rFonts w:ascii="Times New Roman" w:hAnsi="Times New Roman" w:cs="Times New Roman"/>
          <w:sz w:val="24"/>
          <w:szCs w:val="24"/>
        </w:rPr>
        <w:t xml:space="preserve">ющие меры. 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С целью профилактики травматизма в образовательных организациях проводятся классные часы, беседы, внеплановые инструктажи, родительские собрания, напомина</w:t>
      </w:r>
      <w:r w:rsidRPr="00B00852">
        <w:rPr>
          <w:rFonts w:ascii="Times New Roman" w:hAnsi="Times New Roman" w:cs="Times New Roman"/>
          <w:sz w:val="24"/>
          <w:szCs w:val="24"/>
        </w:rPr>
        <w:t>ю</w:t>
      </w:r>
      <w:r w:rsidRPr="00B00852">
        <w:rPr>
          <w:rFonts w:ascii="Times New Roman" w:hAnsi="Times New Roman" w:cs="Times New Roman"/>
          <w:sz w:val="24"/>
          <w:szCs w:val="24"/>
        </w:rPr>
        <w:t>щие детям и родителям основные правила безопасного поведения в различных ситуациях. С сотрудниками образовательных организаций проводятся внеплановые инструктажи, на совещаниях рассматривается вопрос безопасности детей во время пребывания в образов</w:t>
      </w:r>
      <w:r w:rsidRPr="00B00852">
        <w:rPr>
          <w:rFonts w:ascii="Times New Roman" w:hAnsi="Times New Roman" w:cs="Times New Roman"/>
          <w:sz w:val="24"/>
          <w:szCs w:val="24"/>
        </w:rPr>
        <w:t>а</w:t>
      </w:r>
      <w:r w:rsidRPr="00B00852">
        <w:rPr>
          <w:rFonts w:ascii="Times New Roman" w:hAnsi="Times New Roman" w:cs="Times New Roman"/>
          <w:sz w:val="24"/>
          <w:szCs w:val="24"/>
        </w:rPr>
        <w:t>тельной организации.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В целях исполнения приказа Департамента образования и молодежной политики Нефтеюганского района от 03.12.2018 № 938-о «О проведении проверок образовательных организаций по соблюдению требований безопасности при эксплуатации технических с</w:t>
      </w:r>
      <w:r w:rsidRPr="00B00852">
        <w:rPr>
          <w:rFonts w:ascii="Times New Roman" w:hAnsi="Times New Roman" w:cs="Times New Roman"/>
          <w:sz w:val="24"/>
          <w:szCs w:val="24"/>
        </w:rPr>
        <w:t>о</w:t>
      </w:r>
      <w:r w:rsidRPr="00B00852">
        <w:rPr>
          <w:rFonts w:ascii="Times New Roman" w:hAnsi="Times New Roman" w:cs="Times New Roman"/>
          <w:sz w:val="24"/>
          <w:szCs w:val="24"/>
        </w:rPr>
        <w:t>оружений и регулярного осмотра состояния спортивных и игровых площадок при образ</w:t>
      </w:r>
      <w:r w:rsidRPr="00B00852">
        <w:rPr>
          <w:rFonts w:ascii="Times New Roman" w:hAnsi="Times New Roman" w:cs="Times New Roman"/>
          <w:sz w:val="24"/>
          <w:szCs w:val="24"/>
        </w:rPr>
        <w:t>о</w:t>
      </w:r>
      <w:r w:rsidRPr="00B00852">
        <w:rPr>
          <w:rFonts w:ascii="Times New Roman" w:hAnsi="Times New Roman" w:cs="Times New Roman"/>
          <w:sz w:val="24"/>
          <w:szCs w:val="24"/>
        </w:rPr>
        <w:t>вательных организациях Нефтеюганского района на безопасность их использования» в мае, августе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852">
        <w:rPr>
          <w:rFonts w:ascii="Times New Roman" w:hAnsi="Times New Roman" w:cs="Times New Roman"/>
          <w:sz w:val="24"/>
          <w:szCs w:val="24"/>
        </w:rPr>
        <w:t>г. прошли комиссионные проверки детских игровых комплексов и спо</w:t>
      </w:r>
      <w:r w:rsidRPr="00B00852">
        <w:rPr>
          <w:rFonts w:ascii="Times New Roman" w:hAnsi="Times New Roman" w:cs="Times New Roman"/>
          <w:sz w:val="24"/>
          <w:szCs w:val="24"/>
        </w:rPr>
        <w:t>р</w:t>
      </w:r>
      <w:r w:rsidRPr="00B00852">
        <w:rPr>
          <w:rFonts w:ascii="Times New Roman" w:hAnsi="Times New Roman" w:cs="Times New Roman"/>
          <w:sz w:val="24"/>
          <w:szCs w:val="24"/>
        </w:rPr>
        <w:lastRenderedPageBreak/>
        <w:t>тивных площадок на территориях образовательных организаций Нефтеюганского района на соблюдение требований безопасности при их эксплуатации.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В комиссию включены представители родительского комитета, представители о</w:t>
      </w:r>
      <w:r w:rsidRPr="00B00852">
        <w:rPr>
          <w:rFonts w:ascii="Times New Roman" w:hAnsi="Times New Roman" w:cs="Times New Roman"/>
          <w:sz w:val="24"/>
          <w:szCs w:val="24"/>
        </w:rPr>
        <w:t>б</w:t>
      </w:r>
      <w:r w:rsidRPr="00B00852">
        <w:rPr>
          <w:rFonts w:ascii="Times New Roman" w:hAnsi="Times New Roman" w:cs="Times New Roman"/>
          <w:sz w:val="24"/>
          <w:szCs w:val="24"/>
        </w:rPr>
        <w:t>щественности. Проведенный осмотр, и проверка работоспособности детских игровых комплексов и спортивных площадок подтверждают их комплектность, соответствие эк</w:t>
      </w:r>
      <w:r w:rsidRPr="00B00852">
        <w:rPr>
          <w:rFonts w:ascii="Times New Roman" w:hAnsi="Times New Roman" w:cs="Times New Roman"/>
          <w:sz w:val="24"/>
          <w:szCs w:val="24"/>
        </w:rPr>
        <w:t>с</w:t>
      </w:r>
      <w:r w:rsidRPr="00B00852">
        <w:rPr>
          <w:rFonts w:ascii="Times New Roman" w:hAnsi="Times New Roman" w:cs="Times New Roman"/>
          <w:sz w:val="24"/>
          <w:szCs w:val="24"/>
        </w:rPr>
        <w:t>плуатационной документации изготовителя и возможность безопасной эксплуатации. По факту проверки нарушений в эксплуатации – нет. Фактов травматизма на детских игровых площадках и спортивных сооружениях, находящихся на территории образовательных о</w:t>
      </w:r>
      <w:r w:rsidRPr="00B00852">
        <w:rPr>
          <w:rFonts w:ascii="Times New Roman" w:hAnsi="Times New Roman" w:cs="Times New Roman"/>
          <w:sz w:val="24"/>
          <w:szCs w:val="24"/>
        </w:rPr>
        <w:t>р</w:t>
      </w:r>
      <w:r w:rsidRPr="00B00852">
        <w:rPr>
          <w:rFonts w:ascii="Times New Roman" w:hAnsi="Times New Roman" w:cs="Times New Roman"/>
          <w:sz w:val="24"/>
          <w:szCs w:val="24"/>
        </w:rPr>
        <w:t>ганизаций Нефте</w:t>
      </w:r>
      <w:r>
        <w:rPr>
          <w:rFonts w:ascii="Times New Roman" w:hAnsi="Times New Roman" w:cs="Times New Roman"/>
          <w:sz w:val="24"/>
          <w:szCs w:val="24"/>
        </w:rPr>
        <w:t xml:space="preserve">юганского района, в </w:t>
      </w:r>
      <w:r w:rsidRPr="00B00852">
        <w:rPr>
          <w:rFonts w:ascii="Times New Roman" w:hAnsi="Times New Roman" w:cs="Times New Roman"/>
          <w:sz w:val="24"/>
          <w:szCs w:val="24"/>
        </w:rPr>
        <w:t>2021 году не зафиксировано.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С целью предупреждения чрезвычайных происшествий с несовершеннолетними, в том числе гибели от внешних управляемых причин, в образовательных организациях Н</w:t>
      </w:r>
      <w:r>
        <w:rPr>
          <w:rFonts w:ascii="Times New Roman" w:hAnsi="Times New Roman" w:cs="Times New Roman"/>
          <w:sz w:val="24"/>
          <w:szCs w:val="24"/>
        </w:rPr>
        <w:t xml:space="preserve">ефтеюганского района проведена </w:t>
      </w:r>
      <w:r w:rsidRPr="00B00852">
        <w:rPr>
          <w:rFonts w:ascii="Times New Roman" w:hAnsi="Times New Roman" w:cs="Times New Roman"/>
          <w:sz w:val="24"/>
          <w:szCs w:val="24"/>
        </w:rPr>
        <w:t xml:space="preserve"> профилактическая работа с детьми и родителями по правилам безопасного поведения в различных ситуациях. </w:t>
      </w:r>
      <w:r w:rsidRPr="00B00852">
        <w:rPr>
          <w:rFonts w:ascii="Times New Roman" w:hAnsi="Times New Roman" w:cs="Times New Roman"/>
          <w:sz w:val="24"/>
          <w:szCs w:val="24"/>
        </w:rPr>
        <w:tab/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 xml:space="preserve">В течение 2021 года были проведены следующие мероприятия: 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1.</w:t>
      </w:r>
      <w:r w:rsidRPr="00B00852">
        <w:rPr>
          <w:rFonts w:ascii="Times New Roman" w:hAnsi="Times New Roman" w:cs="Times New Roman"/>
          <w:sz w:val="24"/>
          <w:szCs w:val="24"/>
        </w:rPr>
        <w:tab/>
        <w:t>В последнюю неделю каждой четверти в преддверии школьных каникул в соответствии приказом департамента образования были организованы профилактические мероприятия в рамках «Недели безопасности»: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инструктирование обучающихся, их родителей по вопросам организации охраны труда и личной безопасности: правилам безопасного поведения на водоемах в весенний, летний, осенний и зимний период; профилактике негативных ситуаций во дворе, улицах, дома и общественных местах; правилам безопасности при использовании пиротехнич</w:t>
      </w:r>
      <w:r w:rsidRPr="00B00852">
        <w:rPr>
          <w:rFonts w:ascii="Times New Roman" w:hAnsi="Times New Roman" w:cs="Times New Roman"/>
          <w:sz w:val="24"/>
          <w:szCs w:val="24"/>
        </w:rPr>
        <w:t>е</w:t>
      </w:r>
      <w:r w:rsidRPr="00B00852">
        <w:rPr>
          <w:rFonts w:ascii="Times New Roman" w:hAnsi="Times New Roman" w:cs="Times New Roman"/>
          <w:sz w:val="24"/>
          <w:szCs w:val="24"/>
        </w:rPr>
        <w:t>ских изделий; по электробезопасности; пожарной безопасности; охране труда при пров</w:t>
      </w:r>
      <w:r w:rsidRPr="00B00852">
        <w:rPr>
          <w:rFonts w:ascii="Times New Roman" w:hAnsi="Times New Roman" w:cs="Times New Roman"/>
          <w:sz w:val="24"/>
          <w:szCs w:val="24"/>
        </w:rPr>
        <w:t>е</w:t>
      </w:r>
      <w:r w:rsidRPr="00B00852">
        <w:rPr>
          <w:rFonts w:ascii="Times New Roman" w:hAnsi="Times New Roman" w:cs="Times New Roman"/>
          <w:sz w:val="24"/>
          <w:szCs w:val="24"/>
        </w:rPr>
        <w:t>дении прогулок, походов, экскурсий; безопасному поведению детей на объектах железн</w:t>
      </w:r>
      <w:r w:rsidRPr="00B00852">
        <w:rPr>
          <w:rFonts w:ascii="Times New Roman" w:hAnsi="Times New Roman" w:cs="Times New Roman"/>
          <w:sz w:val="24"/>
          <w:szCs w:val="24"/>
        </w:rPr>
        <w:t>о</w:t>
      </w:r>
      <w:r w:rsidRPr="00B00852">
        <w:rPr>
          <w:rFonts w:ascii="Times New Roman" w:hAnsi="Times New Roman" w:cs="Times New Roman"/>
          <w:sz w:val="24"/>
          <w:szCs w:val="24"/>
        </w:rPr>
        <w:t>дорожного транспорта; безопасному поведению на дорогах, в личном и общественном транспорте.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классные часы, тематические уроки, беседы, викторины, направленные на проф</w:t>
      </w:r>
      <w:r w:rsidRPr="00B00852">
        <w:rPr>
          <w:rFonts w:ascii="Times New Roman" w:hAnsi="Times New Roman" w:cs="Times New Roman"/>
          <w:sz w:val="24"/>
          <w:szCs w:val="24"/>
        </w:rPr>
        <w:t>и</w:t>
      </w:r>
      <w:r w:rsidRPr="00B00852">
        <w:rPr>
          <w:rFonts w:ascii="Times New Roman" w:hAnsi="Times New Roman" w:cs="Times New Roman"/>
          <w:sz w:val="24"/>
          <w:szCs w:val="24"/>
        </w:rPr>
        <w:t>лактику и предотвращение несчастных случаев с обучающимися в быту, на транспорте, на водоемах и водных объектах, организации игр и катаний на горках, детских площадках, о правилах безопасного поведения на объектах железнодорожного транспорта;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педагогическое совещание по вопросу усиления ответственности за жизнь и зд</w:t>
      </w:r>
      <w:r w:rsidRPr="00B00852">
        <w:rPr>
          <w:rFonts w:ascii="Times New Roman" w:hAnsi="Times New Roman" w:cs="Times New Roman"/>
          <w:sz w:val="24"/>
          <w:szCs w:val="24"/>
        </w:rPr>
        <w:t>о</w:t>
      </w:r>
      <w:r w:rsidRPr="00B00852">
        <w:rPr>
          <w:rFonts w:ascii="Times New Roman" w:hAnsi="Times New Roman" w:cs="Times New Roman"/>
          <w:sz w:val="24"/>
          <w:szCs w:val="24"/>
        </w:rPr>
        <w:t>ровья детей, об усилении профилактической работы по недопущению употребления нес</w:t>
      </w:r>
      <w:r w:rsidRPr="00B00852">
        <w:rPr>
          <w:rFonts w:ascii="Times New Roman" w:hAnsi="Times New Roman" w:cs="Times New Roman"/>
          <w:sz w:val="24"/>
          <w:szCs w:val="24"/>
        </w:rPr>
        <w:t>о</w:t>
      </w:r>
      <w:r w:rsidRPr="00B00852">
        <w:rPr>
          <w:rFonts w:ascii="Times New Roman" w:hAnsi="Times New Roman" w:cs="Times New Roman"/>
          <w:sz w:val="24"/>
          <w:szCs w:val="24"/>
        </w:rPr>
        <w:t>вершеннолетними психоактивных веществ (алкоголь, газ, наркотики).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проведение разъяснительной работы с родителями и учащимися о соблюдение «Комендантского часа», о недопустимости нахождения детей на строительных площа</w:t>
      </w:r>
      <w:r w:rsidRPr="00B00852">
        <w:rPr>
          <w:rFonts w:ascii="Times New Roman" w:hAnsi="Times New Roman" w:cs="Times New Roman"/>
          <w:sz w:val="24"/>
          <w:szCs w:val="24"/>
        </w:rPr>
        <w:t>д</w:t>
      </w:r>
      <w:r w:rsidRPr="00B00852">
        <w:rPr>
          <w:rFonts w:ascii="Times New Roman" w:hAnsi="Times New Roman" w:cs="Times New Roman"/>
          <w:sz w:val="24"/>
          <w:szCs w:val="24"/>
        </w:rPr>
        <w:t>ках, в заброшенных и неэксплуатируемых зданиях и сооружениях, чердаках, крышах и подвалах жилых домов, на авто- и железнодорожных магистралях, путепроводах (прил</w:t>
      </w:r>
      <w:r w:rsidRPr="00B00852">
        <w:rPr>
          <w:rFonts w:ascii="Times New Roman" w:hAnsi="Times New Roman" w:cs="Times New Roman"/>
          <w:sz w:val="24"/>
          <w:szCs w:val="24"/>
        </w:rPr>
        <w:t>о</w:t>
      </w:r>
      <w:r w:rsidRPr="00B00852">
        <w:rPr>
          <w:rFonts w:ascii="Times New Roman" w:hAnsi="Times New Roman" w:cs="Times New Roman"/>
          <w:sz w:val="24"/>
          <w:szCs w:val="24"/>
        </w:rPr>
        <w:t>жение).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размещение материалов наглядной агитации для детей и родителей (по соблюд</w:t>
      </w:r>
      <w:r w:rsidRPr="00B00852">
        <w:rPr>
          <w:rFonts w:ascii="Times New Roman" w:hAnsi="Times New Roman" w:cs="Times New Roman"/>
          <w:sz w:val="24"/>
          <w:szCs w:val="24"/>
        </w:rPr>
        <w:t>е</w:t>
      </w:r>
      <w:r w:rsidRPr="00B00852">
        <w:rPr>
          <w:rFonts w:ascii="Times New Roman" w:hAnsi="Times New Roman" w:cs="Times New Roman"/>
          <w:sz w:val="24"/>
          <w:szCs w:val="24"/>
        </w:rPr>
        <w:t>нию требований пожарной безопасности, правилам поведения на водоемах, безопасному поведению на улично-дорожной сети, на объектах железнодорожной инфраструктуры, по электробезопасности и др.) на страницах социальных сетей образовательных организаций в «ВКонтакте», «Инстраграм», а также в классных и родительских групповых сообщ</w:t>
      </w:r>
      <w:r w:rsidRPr="00B00852">
        <w:rPr>
          <w:rFonts w:ascii="Times New Roman" w:hAnsi="Times New Roman" w:cs="Times New Roman"/>
          <w:sz w:val="24"/>
          <w:szCs w:val="24"/>
        </w:rPr>
        <w:t>е</w:t>
      </w:r>
      <w:r w:rsidRPr="00B00852">
        <w:rPr>
          <w:rFonts w:ascii="Times New Roman" w:hAnsi="Times New Roman" w:cs="Times New Roman"/>
          <w:sz w:val="24"/>
          <w:szCs w:val="24"/>
        </w:rPr>
        <w:t>ствах в мессенджерах в Viber, WatsApp.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 xml:space="preserve"> </w:t>
      </w:r>
      <w:r w:rsidRPr="00B00852">
        <w:rPr>
          <w:rFonts w:ascii="Times New Roman" w:hAnsi="Times New Roman" w:cs="Times New Roman"/>
          <w:sz w:val="24"/>
          <w:szCs w:val="24"/>
        </w:rPr>
        <w:tab/>
        <w:t>2. «Месячник безопасности детей»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В целях организации профилактических мероприятий, направленных на предупр</w:t>
      </w:r>
      <w:r w:rsidRPr="00B00852">
        <w:rPr>
          <w:rFonts w:ascii="Times New Roman" w:hAnsi="Times New Roman" w:cs="Times New Roman"/>
          <w:sz w:val="24"/>
          <w:szCs w:val="24"/>
        </w:rPr>
        <w:t>е</w:t>
      </w:r>
      <w:r w:rsidRPr="00B00852">
        <w:rPr>
          <w:rFonts w:ascii="Times New Roman" w:hAnsi="Times New Roman" w:cs="Times New Roman"/>
          <w:sz w:val="24"/>
          <w:szCs w:val="24"/>
        </w:rPr>
        <w:t>ждение гибели и травматизма детей, в образовательных учреждениях Нефтеюганского района с 1 по 30 сентября 2021 года состоялось профилактическое мероприятие «Меся</w:t>
      </w:r>
      <w:r w:rsidRPr="00B00852">
        <w:rPr>
          <w:rFonts w:ascii="Times New Roman" w:hAnsi="Times New Roman" w:cs="Times New Roman"/>
          <w:sz w:val="24"/>
          <w:szCs w:val="24"/>
        </w:rPr>
        <w:t>ч</w:t>
      </w:r>
      <w:r w:rsidRPr="00B00852">
        <w:rPr>
          <w:rFonts w:ascii="Times New Roman" w:hAnsi="Times New Roman" w:cs="Times New Roman"/>
          <w:sz w:val="24"/>
          <w:szCs w:val="24"/>
        </w:rPr>
        <w:t>ник безопасности детей» (далее – Мероприятие).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Основными задачами Мероприятия являлись: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повышения безопасности детей в начале нового 2021-2022 учебного года;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восстановления у детей после школьных каникул навыков распознания и оценки опасных и вредных факторов, адекватного поведения при возникновении чрезвычайных ситуаций;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lastRenderedPageBreak/>
        <w:tab/>
        <w:t>- информирование учащихся в вопросах культуры безопасного поведения в быту, поведения в чрезвычайных ситуациях;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проведение конкурсов, викторин по правилам поведения при пожарах и угрозе террористических актов в общеобразовательных организациях.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Во время проведения месячника были осуществлены мероприятия, направленные на предупреждение детского травматизма, дорожной, пожарной и антитеррористической безопасности, а также на сохранение здоровья детей.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Проведены совещания с коллективами по вопросам усиления безопасности и ант</w:t>
      </w:r>
      <w:r w:rsidRPr="00B00852">
        <w:rPr>
          <w:rFonts w:ascii="Times New Roman" w:hAnsi="Times New Roman" w:cs="Times New Roman"/>
          <w:sz w:val="24"/>
          <w:szCs w:val="24"/>
        </w:rPr>
        <w:t>и</w:t>
      </w:r>
      <w:r w:rsidRPr="00B00852">
        <w:rPr>
          <w:rFonts w:ascii="Times New Roman" w:hAnsi="Times New Roman" w:cs="Times New Roman"/>
          <w:sz w:val="24"/>
          <w:szCs w:val="24"/>
        </w:rPr>
        <w:t>террористической защищенности образовательных учреждений, отработан алгоритм де</w:t>
      </w:r>
      <w:r w:rsidRPr="00B00852">
        <w:rPr>
          <w:rFonts w:ascii="Times New Roman" w:hAnsi="Times New Roman" w:cs="Times New Roman"/>
          <w:sz w:val="24"/>
          <w:szCs w:val="24"/>
        </w:rPr>
        <w:t>й</w:t>
      </w:r>
      <w:r w:rsidRPr="00B00852">
        <w:rPr>
          <w:rFonts w:ascii="Times New Roman" w:hAnsi="Times New Roman" w:cs="Times New Roman"/>
          <w:sz w:val="24"/>
          <w:szCs w:val="24"/>
        </w:rPr>
        <w:t>ствий при возникновении чрезвычайной ситуации.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 xml:space="preserve">Проведены инструктажи с сотрудниками по вопросам обеспечения безопасности детей, при пожарах и противодействии террористическим актам. 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Проведены инструктажи с обучающимися по мерам пожарной безопасности, пр</w:t>
      </w:r>
      <w:r w:rsidRPr="00B00852">
        <w:rPr>
          <w:rFonts w:ascii="Times New Roman" w:hAnsi="Times New Roman" w:cs="Times New Roman"/>
          <w:sz w:val="24"/>
          <w:szCs w:val="24"/>
        </w:rPr>
        <w:t>а</w:t>
      </w:r>
      <w:r w:rsidRPr="00B00852">
        <w:rPr>
          <w:rFonts w:ascii="Times New Roman" w:hAnsi="Times New Roman" w:cs="Times New Roman"/>
          <w:sz w:val="24"/>
          <w:szCs w:val="24"/>
        </w:rPr>
        <w:t>вилам дорожного движения (в том числе, ношение детьми световозвращающих элеме</w:t>
      </w:r>
      <w:r w:rsidRPr="00B00852">
        <w:rPr>
          <w:rFonts w:ascii="Times New Roman" w:hAnsi="Times New Roman" w:cs="Times New Roman"/>
          <w:sz w:val="24"/>
          <w:szCs w:val="24"/>
        </w:rPr>
        <w:t>н</w:t>
      </w:r>
      <w:r w:rsidRPr="00B00852">
        <w:rPr>
          <w:rFonts w:ascii="Times New Roman" w:hAnsi="Times New Roman" w:cs="Times New Roman"/>
          <w:sz w:val="24"/>
          <w:szCs w:val="24"/>
        </w:rPr>
        <w:t>тов), электробезопасности, правилам поведения на водных объектах, а также по правилам поведения при обнаружении подозрительных предметов и общении с посторонними л</w:t>
      </w:r>
      <w:r w:rsidRPr="00B00852">
        <w:rPr>
          <w:rFonts w:ascii="Times New Roman" w:hAnsi="Times New Roman" w:cs="Times New Roman"/>
          <w:sz w:val="24"/>
          <w:szCs w:val="24"/>
        </w:rPr>
        <w:t>и</w:t>
      </w:r>
      <w:r w:rsidRPr="00B00852">
        <w:rPr>
          <w:rFonts w:ascii="Times New Roman" w:hAnsi="Times New Roman" w:cs="Times New Roman"/>
          <w:sz w:val="24"/>
          <w:szCs w:val="24"/>
        </w:rPr>
        <w:t>цами.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В рамках месячника организованы перемены – безопасности с демонстрацией в</w:t>
      </w:r>
      <w:r w:rsidRPr="00B00852">
        <w:rPr>
          <w:rFonts w:ascii="Times New Roman" w:hAnsi="Times New Roman" w:cs="Times New Roman"/>
          <w:sz w:val="24"/>
          <w:szCs w:val="24"/>
        </w:rPr>
        <w:t>и</w:t>
      </w:r>
      <w:r w:rsidRPr="00B00852">
        <w:rPr>
          <w:rFonts w:ascii="Times New Roman" w:hAnsi="Times New Roman" w:cs="Times New Roman"/>
          <w:sz w:val="24"/>
          <w:szCs w:val="24"/>
        </w:rPr>
        <w:t>деороликов по правилам безопасного поведения в различных ситуациях.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На информационных стендах образовательных учреждений размещены материалы наглядной агитации для детей и родителей с целью предупреждения чрезвычайных пр</w:t>
      </w:r>
      <w:r w:rsidRPr="00B00852">
        <w:rPr>
          <w:rFonts w:ascii="Times New Roman" w:hAnsi="Times New Roman" w:cs="Times New Roman"/>
          <w:sz w:val="24"/>
          <w:szCs w:val="24"/>
        </w:rPr>
        <w:t>о</w:t>
      </w:r>
      <w:r w:rsidRPr="00B00852">
        <w:rPr>
          <w:rFonts w:ascii="Times New Roman" w:hAnsi="Times New Roman" w:cs="Times New Roman"/>
          <w:sz w:val="24"/>
          <w:szCs w:val="24"/>
        </w:rPr>
        <w:t>исшествий с несовершеннолетними.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Ответственными лицами осуществлена проверка состояния системы централиз</w:t>
      </w:r>
      <w:r w:rsidRPr="00B00852">
        <w:rPr>
          <w:rFonts w:ascii="Times New Roman" w:hAnsi="Times New Roman" w:cs="Times New Roman"/>
          <w:sz w:val="24"/>
          <w:szCs w:val="24"/>
        </w:rPr>
        <w:t>о</w:t>
      </w:r>
      <w:r w:rsidRPr="00B00852">
        <w:rPr>
          <w:rFonts w:ascii="Times New Roman" w:hAnsi="Times New Roman" w:cs="Times New Roman"/>
          <w:sz w:val="24"/>
          <w:szCs w:val="24"/>
        </w:rPr>
        <w:t>ванного оповещения в случае возникновения пожара, работа тревожной кнопки. Уточн</w:t>
      </w:r>
      <w:r w:rsidRPr="00B00852">
        <w:rPr>
          <w:rFonts w:ascii="Times New Roman" w:hAnsi="Times New Roman" w:cs="Times New Roman"/>
          <w:sz w:val="24"/>
          <w:szCs w:val="24"/>
        </w:rPr>
        <w:t>е</w:t>
      </w:r>
      <w:r w:rsidRPr="00B00852">
        <w:rPr>
          <w:rFonts w:ascii="Times New Roman" w:hAnsi="Times New Roman" w:cs="Times New Roman"/>
          <w:sz w:val="24"/>
          <w:szCs w:val="24"/>
        </w:rPr>
        <w:t>ны и откорректированы телефоны экстренных служб, обновлены инструкции по пожарной безопасности, планы и порядок эвакуации, инструкции по антитеррористической защ</w:t>
      </w:r>
      <w:r w:rsidRPr="00B00852">
        <w:rPr>
          <w:rFonts w:ascii="Times New Roman" w:hAnsi="Times New Roman" w:cs="Times New Roman"/>
          <w:sz w:val="24"/>
          <w:szCs w:val="24"/>
        </w:rPr>
        <w:t>и</w:t>
      </w:r>
      <w:r w:rsidRPr="00B00852">
        <w:rPr>
          <w:rFonts w:ascii="Times New Roman" w:hAnsi="Times New Roman" w:cs="Times New Roman"/>
          <w:sz w:val="24"/>
          <w:szCs w:val="24"/>
        </w:rPr>
        <w:t>щенности.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3. Антитеррористическая безопасность.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В целях обеспечения антитеррористической защищенности объектов (территорий) осуществляются следующие мероприятия: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в образовательных организациях действует пропускной режим. Обеспечены рег</w:t>
      </w:r>
      <w:r w:rsidRPr="00B00852">
        <w:rPr>
          <w:rFonts w:ascii="Times New Roman" w:hAnsi="Times New Roman" w:cs="Times New Roman"/>
          <w:sz w:val="24"/>
          <w:szCs w:val="24"/>
        </w:rPr>
        <w:t>у</w:t>
      </w:r>
      <w:r w:rsidRPr="00B00852">
        <w:rPr>
          <w:rFonts w:ascii="Times New Roman" w:hAnsi="Times New Roman" w:cs="Times New Roman"/>
          <w:sz w:val="24"/>
          <w:szCs w:val="24"/>
        </w:rPr>
        <w:t>лярные осмотры зданий и прилегающих к ним территорий на предмет обнаружения под</w:t>
      </w:r>
      <w:r w:rsidRPr="00B00852">
        <w:rPr>
          <w:rFonts w:ascii="Times New Roman" w:hAnsi="Times New Roman" w:cs="Times New Roman"/>
          <w:sz w:val="24"/>
          <w:szCs w:val="24"/>
        </w:rPr>
        <w:t>о</w:t>
      </w:r>
      <w:r w:rsidRPr="00B00852">
        <w:rPr>
          <w:rFonts w:ascii="Times New Roman" w:hAnsi="Times New Roman" w:cs="Times New Roman"/>
          <w:sz w:val="24"/>
          <w:szCs w:val="24"/>
        </w:rPr>
        <w:t>зрительных предметов. Обеспечена исправность и доступность средств тревожной сигн</w:t>
      </w:r>
      <w:r w:rsidRPr="00B00852">
        <w:rPr>
          <w:rFonts w:ascii="Times New Roman" w:hAnsi="Times New Roman" w:cs="Times New Roman"/>
          <w:sz w:val="24"/>
          <w:szCs w:val="24"/>
        </w:rPr>
        <w:t>а</w:t>
      </w:r>
      <w:r w:rsidRPr="00B00852">
        <w:rPr>
          <w:rFonts w:ascii="Times New Roman" w:hAnsi="Times New Roman" w:cs="Times New Roman"/>
          <w:sz w:val="24"/>
          <w:szCs w:val="24"/>
        </w:rPr>
        <w:t>лизации, средств связи; доведены до сведения работников и учащихся и помещены в уголки по безопасности номера телефонов служб экстренного реагирования;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проводятся инструктажи с работниками объектов (территорий) и практические занятия с ними по действиям при обнаружении на объектах (территориях) посторонних лиц и подозрительных предметов, а также при угрозе совершения террористического акта;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проводятся учения и тренировки по реализации планов обеспечения антитеррор</w:t>
      </w:r>
      <w:r w:rsidRPr="00B00852">
        <w:rPr>
          <w:rFonts w:ascii="Times New Roman" w:hAnsi="Times New Roman" w:cs="Times New Roman"/>
          <w:sz w:val="24"/>
          <w:szCs w:val="24"/>
        </w:rPr>
        <w:t>и</w:t>
      </w:r>
      <w:r w:rsidRPr="00B00852">
        <w:rPr>
          <w:rFonts w:ascii="Times New Roman" w:hAnsi="Times New Roman" w:cs="Times New Roman"/>
          <w:sz w:val="24"/>
          <w:szCs w:val="24"/>
        </w:rPr>
        <w:t>стической защищенности объектов (территорий);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организуется взаимодействие с территориальными органами безопасности, терр</w:t>
      </w:r>
      <w:r w:rsidRPr="00B00852">
        <w:rPr>
          <w:rFonts w:ascii="Times New Roman" w:hAnsi="Times New Roman" w:cs="Times New Roman"/>
          <w:sz w:val="24"/>
          <w:szCs w:val="24"/>
        </w:rPr>
        <w:t>и</w:t>
      </w:r>
      <w:r w:rsidRPr="00B00852">
        <w:rPr>
          <w:rFonts w:ascii="Times New Roman" w:hAnsi="Times New Roman" w:cs="Times New Roman"/>
          <w:sz w:val="24"/>
          <w:szCs w:val="24"/>
        </w:rPr>
        <w:t>ториальными органами Министерства внутренних дел, территориальными органами Ф</w:t>
      </w:r>
      <w:r w:rsidRPr="00B00852">
        <w:rPr>
          <w:rFonts w:ascii="Times New Roman" w:hAnsi="Times New Roman" w:cs="Times New Roman"/>
          <w:sz w:val="24"/>
          <w:szCs w:val="24"/>
        </w:rPr>
        <w:t>е</w:t>
      </w:r>
      <w:r w:rsidRPr="00B00852">
        <w:rPr>
          <w:rFonts w:ascii="Times New Roman" w:hAnsi="Times New Roman" w:cs="Times New Roman"/>
          <w:sz w:val="24"/>
          <w:szCs w:val="24"/>
        </w:rPr>
        <w:t>деральной службы войск национальной гвардии Российской Федерации по вопросам пр</w:t>
      </w:r>
      <w:r w:rsidRPr="00B00852">
        <w:rPr>
          <w:rFonts w:ascii="Times New Roman" w:hAnsi="Times New Roman" w:cs="Times New Roman"/>
          <w:sz w:val="24"/>
          <w:szCs w:val="24"/>
        </w:rPr>
        <w:t>о</w:t>
      </w:r>
      <w:r w:rsidRPr="00B00852">
        <w:rPr>
          <w:rFonts w:ascii="Times New Roman" w:hAnsi="Times New Roman" w:cs="Times New Roman"/>
          <w:sz w:val="24"/>
          <w:szCs w:val="24"/>
        </w:rPr>
        <w:t>тиводействия терроризму и экстремизму.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29DE">
        <w:rPr>
          <w:rFonts w:ascii="Times New Roman" w:hAnsi="Times New Roman" w:cs="Times New Roman"/>
          <w:sz w:val="24"/>
          <w:szCs w:val="24"/>
        </w:rPr>
        <w:t xml:space="preserve"> </w:t>
      </w:r>
      <w:r w:rsidRPr="00B00852">
        <w:rPr>
          <w:rFonts w:ascii="Times New Roman" w:hAnsi="Times New Roman" w:cs="Times New Roman"/>
          <w:sz w:val="24"/>
          <w:szCs w:val="24"/>
        </w:rPr>
        <w:t xml:space="preserve"> Проведены внеплановые проверки состояния защищенности от угроз криминал</w:t>
      </w:r>
      <w:r w:rsidRPr="00B00852">
        <w:rPr>
          <w:rFonts w:ascii="Times New Roman" w:hAnsi="Times New Roman" w:cs="Times New Roman"/>
          <w:sz w:val="24"/>
          <w:szCs w:val="24"/>
        </w:rPr>
        <w:t>ь</w:t>
      </w:r>
      <w:r w:rsidRPr="00B00852">
        <w:rPr>
          <w:rFonts w:ascii="Times New Roman" w:hAnsi="Times New Roman" w:cs="Times New Roman"/>
          <w:sz w:val="24"/>
          <w:szCs w:val="24"/>
        </w:rPr>
        <w:t>ного характера и террористических угроз объектов образовательных организаций, резул</w:t>
      </w:r>
      <w:r w:rsidRPr="00B00852">
        <w:rPr>
          <w:rFonts w:ascii="Times New Roman" w:hAnsi="Times New Roman" w:cs="Times New Roman"/>
          <w:sz w:val="24"/>
          <w:szCs w:val="24"/>
        </w:rPr>
        <w:t>ь</w:t>
      </w:r>
      <w:r w:rsidRPr="00B00852">
        <w:rPr>
          <w:rFonts w:ascii="Times New Roman" w:hAnsi="Times New Roman" w:cs="Times New Roman"/>
          <w:sz w:val="24"/>
          <w:szCs w:val="24"/>
        </w:rPr>
        <w:t>таты проверок оформлены актом.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Совместно с представителями Росгвардии, представителями ОМВД по Нефтеюга</w:t>
      </w:r>
      <w:r w:rsidRPr="00B00852">
        <w:rPr>
          <w:rFonts w:ascii="Times New Roman" w:hAnsi="Times New Roman" w:cs="Times New Roman"/>
          <w:sz w:val="24"/>
          <w:szCs w:val="24"/>
        </w:rPr>
        <w:t>н</w:t>
      </w:r>
      <w:r w:rsidRPr="00B00852">
        <w:rPr>
          <w:rFonts w:ascii="Times New Roman" w:hAnsi="Times New Roman" w:cs="Times New Roman"/>
          <w:sz w:val="24"/>
          <w:szCs w:val="24"/>
        </w:rPr>
        <w:t>скому району, представителями отдела лицензионно-разрешительной работы, представ</w:t>
      </w:r>
      <w:r w:rsidRPr="00B00852">
        <w:rPr>
          <w:rFonts w:ascii="Times New Roman" w:hAnsi="Times New Roman" w:cs="Times New Roman"/>
          <w:sz w:val="24"/>
          <w:szCs w:val="24"/>
        </w:rPr>
        <w:t>и</w:t>
      </w:r>
      <w:r w:rsidRPr="00B00852">
        <w:rPr>
          <w:rFonts w:ascii="Times New Roman" w:hAnsi="Times New Roman" w:cs="Times New Roman"/>
          <w:sz w:val="24"/>
          <w:szCs w:val="24"/>
        </w:rPr>
        <w:t>телями комитета гражданской защиты населения Нефтеюганского района, представител</w:t>
      </w:r>
      <w:r w:rsidRPr="00B00852">
        <w:rPr>
          <w:rFonts w:ascii="Times New Roman" w:hAnsi="Times New Roman" w:cs="Times New Roman"/>
          <w:sz w:val="24"/>
          <w:szCs w:val="24"/>
        </w:rPr>
        <w:t>я</w:t>
      </w:r>
      <w:r w:rsidRPr="00B00852">
        <w:rPr>
          <w:rFonts w:ascii="Times New Roman" w:hAnsi="Times New Roman" w:cs="Times New Roman"/>
          <w:sz w:val="24"/>
          <w:szCs w:val="24"/>
        </w:rPr>
        <w:t>ми департамента образования и молодежной политики, с участием представителей род</w:t>
      </w:r>
      <w:r w:rsidRPr="00B00852">
        <w:rPr>
          <w:rFonts w:ascii="Times New Roman" w:hAnsi="Times New Roman" w:cs="Times New Roman"/>
          <w:sz w:val="24"/>
          <w:szCs w:val="24"/>
        </w:rPr>
        <w:t>и</w:t>
      </w:r>
      <w:r w:rsidRPr="00B00852">
        <w:rPr>
          <w:rFonts w:ascii="Times New Roman" w:hAnsi="Times New Roman" w:cs="Times New Roman"/>
          <w:sz w:val="24"/>
          <w:szCs w:val="24"/>
        </w:rPr>
        <w:t>тельской общественности в 2021 году проведены внеплановые комиссионные проверки: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lastRenderedPageBreak/>
        <w:tab/>
        <w:t>- с 14 по 17 мая 2021 года в соответствии с приказами департамента образования от 12.05.2021 № 373-0 и от 13.05.2021 № 376-О «Об усилении мер безопасности в образов</w:t>
      </w:r>
      <w:r w:rsidRPr="00B00852">
        <w:rPr>
          <w:rFonts w:ascii="Times New Roman" w:hAnsi="Times New Roman" w:cs="Times New Roman"/>
          <w:sz w:val="24"/>
          <w:szCs w:val="24"/>
        </w:rPr>
        <w:t>а</w:t>
      </w:r>
      <w:r w:rsidRPr="00B00852">
        <w:rPr>
          <w:rFonts w:ascii="Times New Roman" w:hAnsi="Times New Roman" w:cs="Times New Roman"/>
          <w:sz w:val="24"/>
          <w:szCs w:val="24"/>
        </w:rPr>
        <w:t>тельных организациях Нефтеюганского района», с учетом трагических событий, произ</w:t>
      </w:r>
      <w:r w:rsidRPr="00B00852">
        <w:rPr>
          <w:rFonts w:ascii="Times New Roman" w:hAnsi="Times New Roman" w:cs="Times New Roman"/>
          <w:sz w:val="24"/>
          <w:szCs w:val="24"/>
        </w:rPr>
        <w:t>о</w:t>
      </w:r>
      <w:r w:rsidRPr="00B00852">
        <w:rPr>
          <w:rFonts w:ascii="Times New Roman" w:hAnsi="Times New Roman" w:cs="Times New Roman"/>
          <w:sz w:val="24"/>
          <w:szCs w:val="24"/>
        </w:rPr>
        <w:t>шедших 11 мая 2021г. в г. Казани, прошли внеплановые комиссионные проверки состо</w:t>
      </w:r>
      <w:r w:rsidRPr="00B00852">
        <w:rPr>
          <w:rFonts w:ascii="Times New Roman" w:hAnsi="Times New Roman" w:cs="Times New Roman"/>
          <w:sz w:val="24"/>
          <w:szCs w:val="24"/>
        </w:rPr>
        <w:t>я</w:t>
      </w:r>
      <w:r w:rsidRPr="00B00852">
        <w:rPr>
          <w:rFonts w:ascii="Times New Roman" w:hAnsi="Times New Roman" w:cs="Times New Roman"/>
          <w:sz w:val="24"/>
          <w:szCs w:val="24"/>
        </w:rPr>
        <w:t>ния защищенности образовательных учреждений от криминальных угроз. Всего провер</w:t>
      </w:r>
      <w:r w:rsidRPr="00B00852">
        <w:rPr>
          <w:rFonts w:ascii="Times New Roman" w:hAnsi="Times New Roman" w:cs="Times New Roman"/>
          <w:sz w:val="24"/>
          <w:szCs w:val="24"/>
        </w:rPr>
        <w:t>е</w:t>
      </w:r>
      <w:r w:rsidRPr="00B00852">
        <w:rPr>
          <w:rFonts w:ascii="Times New Roman" w:hAnsi="Times New Roman" w:cs="Times New Roman"/>
          <w:sz w:val="24"/>
          <w:szCs w:val="24"/>
        </w:rPr>
        <w:t>но 32 объекта.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в рамках приема организаций, обеспечивающих отдых детей и их оздоровления в период детской оздоровительной кампании проведены комиссионные проверки антите</w:t>
      </w:r>
      <w:r w:rsidRPr="00B00852">
        <w:rPr>
          <w:rFonts w:ascii="Times New Roman" w:hAnsi="Times New Roman" w:cs="Times New Roman"/>
          <w:sz w:val="24"/>
          <w:szCs w:val="24"/>
        </w:rPr>
        <w:t>р</w:t>
      </w:r>
      <w:r w:rsidRPr="00B00852">
        <w:rPr>
          <w:rFonts w:ascii="Times New Roman" w:hAnsi="Times New Roman" w:cs="Times New Roman"/>
          <w:sz w:val="24"/>
          <w:szCs w:val="24"/>
        </w:rPr>
        <w:t>рористической безопасности образовательных организаций Нефтеюганского района (март 2021, летний период 2021г, октябрь 2021г.). Всего проверено 29 объектов.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с 02 августа по 13 августа 2021 года проведена оценка готовности образовател</w:t>
      </w:r>
      <w:r w:rsidRPr="00B00852">
        <w:rPr>
          <w:rFonts w:ascii="Times New Roman" w:hAnsi="Times New Roman" w:cs="Times New Roman"/>
          <w:sz w:val="24"/>
          <w:szCs w:val="24"/>
        </w:rPr>
        <w:t>ь</w:t>
      </w:r>
      <w:r w:rsidRPr="00B00852">
        <w:rPr>
          <w:rFonts w:ascii="Times New Roman" w:hAnsi="Times New Roman" w:cs="Times New Roman"/>
          <w:sz w:val="24"/>
          <w:szCs w:val="24"/>
        </w:rPr>
        <w:t>ных организаций к началу нового 2021/2022 учебного года. Особая роль в процессе оце</w:t>
      </w:r>
      <w:r w:rsidRPr="00B00852">
        <w:rPr>
          <w:rFonts w:ascii="Times New Roman" w:hAnsi="Times New Roman" w:cs="Times New Roman"/>
          <w:sz w:val="24"/>
          <w:szCs w:val="24"/>
        </w:rPr>
        <w:t>н</w:t>
      </w:r>
      <w:r w:rsidRPr="00B00852">
        <w:rPr>
          <w:rFonts w:ascii="Times New Roman" w:hAnsi="Times New Roman" w:cs="Times New Roman"/>
          <w:sz w:val="24"/>
          <w:szCs w:val="24"/>
        </w:rPr>
        <w:t>ки уделялась обеспечению антитеррористической защищенности зданий и территорий. По результатам оценки составлены акты оценки выполнения требований по антитеррорист</w:t>
      </w:r>
      <w:r w:rsidRPr="00B00852">
        <w:rPr>
          <w:rFonts w:ascii="Times New Roman" w:hAnsi="Times New Roman" w:cs="Times New Roman"/>
          <w:sz w:val="24"/>
          <w:szCs w:val="24"/>
        </w:rPr>
        <w:t>и</w:t>
      </w:r>
      <w:r w:rsidRPr="00B00852">
        <w:rPr>
          <w:rFonts w:ascii="Times New Roman" w:hAnsi="Times New Roman" w:cs="Times New Roman"/>
          <w:sz w:val="24"/>
          <w:szCs w:val="24"/>
        </w:rPr>
        <w:t>ческой защищенности объекта. Недостатков и замечаний по объектам образования не в</w:t>
      </w:r>
      <w:r w:rsidRPr="00B00852">
        <w:rPr>
          <w:rFonts w:ascii="Times New Roman" w:hAnsi="Times New Roman" w:cs="Times New Roman"/>
          <w:sz w:val="24"/>
          <w:szCs w:val="24"/>
        </w:rPr>
        <w:t>ы</w:t>
      </w:r>
      <w:r w:rsidRPr="00B00852">
        <w:rPr>
          <w:rFonts w:ascii="Times New Roman" w:hAnsi="Times New Roman" w:cs="Times New Roman"/>
          <w:sz w:val="24"/>
          <w:szCs w:val="24"/>
        </w:rPr>
        <w:t>явлено. Всего проверено 33 объекта.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 xml:space="preserve">- с 21.09 по 23.09.2021 года </w:t>
      </w:r>
      <w:r w:rsidR="007C29DE">
        <w:rPr>
          <w:rFonts w:ascii="Times New Roman" w:hAnsi="Times New Roman" w:cs="Times New Roman"/>
          <w:sz w:val="24"/>
          <w:szCs w:val="24"/>
        </w:rPr>
        <w:t>в</w:t>
      </w:r>
      <w:r w:rsidRPr="00B00852">
        <w:rPr>
          <w:rFonts w:ascii="Times New Roman" w:hAnsi="Times New Roman" w:cs="Times New Roman"/>
          <w:sz w:val="24"/>
          <w:szCs w:val="24"/>
        </w:rPr>
        <w:t xml:space="preserve"> соответствии с приказом департамента образования от 21.09.2021 № 681-0 «Об усилении мер безопасности на объектах образовательных о</w:t>
      </w:r>
      <w:r w:rsidRPr="00B00852">
        <w:rPr>
          <w:rFonts w:ascii="Times New Roman" w:hAnsi="Times New Roman" w:cs="Times New Roman"/>
          <w:sz w:val="24"/>
          <w:szCs w:val="24"/>
        </w:rPr>
        <w:t>р</w:t>
      </w:r>
      <w:r w:rsidRPr="00B00852">
        <w:rPr>
          <w:rFonts w:ascii="Times New Roman" w:hAnsi="Times New Roman" w:cs="Times New Roman"/>
          <w:sz w:val="24"/>
          <w:szCs w:val="24"/>
        </w:rPr>
        <w:t>ганизаций Нефтеюганского района» проведены внеплановые проверки состояния защ</w:t>
      </w:r>
      <w:r w:rsidRPr="00B00852">
        <w:rPr>
          <w:rFonts w:ascii="Times New Roman" w:hAnsi="Times New Roman" w:cs="Times New Roman"/>
          <w:sz w:val="24"/>
          <w:szCs w:val="24"/>
        </w:rPr>
        <w:t>и</w:t>
      </w:r>
      <w:r w:rsidRPr="00B00852">
        <w:rPr>
          <w:rFonts w:ascii="Times New Roman" w:hAnsi="Times New Roman" w:cs="Times New Roman"/>
          <w:sz w:val="24"/>
          <w:szCs w:val="24"/>
        </w:rPr>
        <w:t>щенности от угроз криминального характера и террористических угроз объектов образ</w:t>
      </w:r>
      <w:r w:rsidRPr="00B00852">
        <w:rPr>
          <w:rFonts w:ascii="Times New Roman" w:hAnsi="Times New Roman" w:cs="Times New Roman"/>
          <w:sz w:val="24"/>
          <w:szCs w:val="24"/>
        </w:rPr>
        <w:t>о</w:t>
      </w:r>
      <w:r w:rsidRPr="00B00852">
        <w:rPr>
          <w:rFonts w:ascii="Times New Roman" w:hAnsi="Times New Roman" w:cs="Times New Roman"/>
          <w:sz w:val="24"/>
          <w:szCs w:val="24"/>
        </w:rPr>
        <w:t>вательных организаций, результаты проверок оформлены актом. Всего проверено 33 об</w:t>
      </w:r>
      <w:r w:rsidRPr="00B00852">
        <w:rPr>
          <w:rFonts w:ascii="Times New Roman" w:hAnsi="Times New Roman" w:cs="Times New Roman"/>
          <w:sz w:val="24"/>
          <w:szCs w:val="24"/>
        </w:rPr>
        <w:t>ъ</w:t>
      </w:r>
      <w:r w:rsidRPr="00B00852">
        <w:rPr>
          <w:rFonts w:ascii="Times New Roman" w:hAnsi="Times New Roman" w:cs="Times New Roman"/>
          <w:sz w:val="24"/>
          <w:szCs w:val="24"/>
        </w:rPr>
        <w:t>екта.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с 16 по 17 ноября 2021 года в соответствии с приказом ДОиМП от 06.10.2021 №732-о «О проведении комиссионных проверок выполнения требований по антитеррор</w:t>
      </w:r>
      <w:r w:rsidRPr="00B00852">
        <w:rPr>
          <w:rFonts w:ascii="Times New Roman" w:hAnsi="Times New Roman" w:cs="Times New Roman"/>
          <w:sz w:val="24"/>
          <w:szCs w:val="24"/>
        </w:rPr>
        <w:t>и</w:t>
      </w:r>
      <w:r w:rsidRPr="00B00852">
        <w:rPr>
          <w:rFonts w:ascii="Times New Roman" w:hAnsi="Times New Roman" w:cs="Times New Roman"/>
          <w:sz w:val="24"/>
          <w:szCs w:val="24"/>
        </w:rPr>
        <w:t>стической защищенности объектов образования» проведены выездные комиссионные проверки образовательных организаций, расположенных на территории пгт.Пойковский по выполнению требований антитеррористической защищенности объектов. Всего пров</w:t>
      </w:r>
      <w:r w:rsidRPr="00B00852">
        <w:rPr>
          <w:rFonts w:ascii="Times New Roman" w:hAnsi="Times New Roman" w:cs="Times New Roman"/>
          <w:sz w:val="24"/>
          <w:szCs w:val="24"/>
        </w:rPr>
        <w:t>е</w:t>
      </w:r>
      <w:r w:rsidRPr="00B00852">
        <w:rPr>
          <w:rFonts w:ascii="Times New Roman" w:hAnsi="Times New Roman" w:cs="Times New Roman"/>
          <w:sz w:val="24"/>
          <w:szCs w:val="24"/>
        </w:rPr>
        <w:t>рено 13 объектов.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</w:r>
      <w:r w:rsidR="007C29DE">
        <w:rPr>
          <w:rFonts w:ascii="Times New Roman" w:hAnsi="Times New Roman" w:cs="Times New Roman"/>
          <w:sz w:val="24"/>
          <w:szCs w:val="24"/>
        </w:rPr>
        <w:t xml:space="preserve"> </w:t>
      </w:r>
      <w:r w:rsidRPr="00B00852">
        <w:rPr>
          <w:rFonts w:ascii="Times New Roman" w:hAnsi="Times New Roman" w:cs="Times New Roman"/>
          <w:sz w:val="24"/>
          <w:szCs w:val="24"/>
        </w:rPr>
        <w:t>По результатам проведенных обследований составлены акты, замечаний по кач</w:t>
      </w:r>
      <w:r w:rsidRPr="00B00852">
        <w:rPr>
          <w:rFonts w:ascii="Times New Roman" w:hAnsi="Times New Roman" w:cs="Times New Roman"/>
          <w:sz w:val="24"/>
          <w:szCs w:val="24"/>
        </w:rPr>
        <w:t>е</w:t>
      </w:r>
      <w:r w:rsidRPr="00B00852">
        <w:rPr>
          <w:rFonts w:ascii="Times New Roman" w:hAnsi="Times New Roman" w:cs="Times New Roman"/>
          <w:sz w:val="24"/>
          <w:szCs w:val="24"/>
        </w:rPr>
        <w:t>ству оказания охранных услуг не выявлено.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4. Предупреждение дорожно-транспортного травматизма.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 xml:space="preserve">В 2021 году в соответствии с разработанным совместным планом организационно-профилактических мероприятий по предупреждению детского дорожно-транспортного травматизма на территории Нефтеюганского района между ДОиМП и ОГИБДД, планами работы ресурсных центров на базе МОБУ «СОШ №4» пгт.Пойковский, НРМДОБУ «Д/с «Морошка» п.Куть-Ях, штаба ЮИД проведены следующие мероприятия: 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- 16 профилактических акций, направленных на привитие навыков безопасного п</w:t>
      </w:r>
      <w:r w:rsidRPr="00B00852">
        <w:rPr>
          <w:rFonts w:ascii="Times New Roman" w:hAnsi="Times New Roman" w:cs="Times New Roman"/>
          <w:sz w:val="24"/>
          <w:szCs w:val="24"/>
        </w:rPr>
        <w:t>о</w:t>
      </w:r>
      <w:r w:rsidRPr="00B00852">
        <w:rPr>
          <w:rFonts w:ascii="Times New Roman" w:hAnsi="Times New Roman" w:cs="Times New Roman"/>
          <w:sz w:val="24"/>
          <w:szCs w:val="24"/>
        </w:rPr>
        <w:t>ведения на дорогах и соблюдению ПДД. В рамках акций организованы инструктажи, б</w:t>
      </w:r>
      <w:r w:rsidRPr="00B00852">
        <w:rPr>
          <w:rFonts w:ascii="Times New Roman" w:hAnsi="Times New Roman" w:cs="Times New Roman"/>
          <w:sz w:val="24"/>
          <w:szCs w:val="24"/>
        </w:rPr>
        <w:t>е</w:t>
      </w:r>
      <w:r w:rsidRPr="00B00852">
        <w:rPr>
          <w:rFonts w:ascii="Times New Roman" w:hAnsi="Times New Roman" w:cs="Times New Roman"/>
          <w:sz w:val="24"/>
          <w:szCs w:val="24"/>
        </w:rPr>
        <w:t>седы и занятия, направленные на привитие навыков безопасного поведения на дорогах и соблюдение ПДД, мастер-классы по изготовлению световозвращающих элементов, флешмобы, подготовлены письма, видеообращения детей к водителям и пешеходам, а</w:t>
      </w:r>
      <w:r w:rsidRPr="00B00852">
        <w:rPr>
          <w:rFonts w:ascii="Times New Roman" w:hAnsi="Times New Roman" w:cs="Times New Roman"/>
          <w:sz w:val="24"/>
          <w:szCs w:val="24"/>
        </w:rPr>
        <w:t>к</w:t>
      </w:r>
      <w:r w:rsidRPr="00B00852">
        <w:rPr>
          <w:rFonts w:ascii="Times New Roman" w:hAnsi="Times New Roman" w:cs="Times New Roman"/>
          <w:sz w:val="24"/>
          <w:szCs w:val="24"/>
        </w:rPr>
        <w:t>ции на улицах поселений по пропаганде соблюдения ПДД всеми участниками дорожного движения с раздачей информационных памяток. Совместно с родителями обучающихся подготовлены видеоролики по тематике челленджей «ВозьмиРебенкаЗаРуку», «ВижуГ</w:t>
      </w:r>
      <w:r w:rsidRPr="00B00852">
        <w:rPr>
          <w:rFonts w:ascii="Times New Roman" w:hAnsi="Times New Roman" w:cs="Times New Roman"/>
          <w:sz w:val="24"/>
          <w:szCs w:val="24"/>
        </w:rPr>
        <w:t>о</w:t>
      </w:r>
      <w:r w:rsidRPr="00B00852">
        <w:rPr>
          <w:rFonts w:ascii="Times New Roman" w:hAnsi="Times New Roman" w:cs="Times New Roman"/>
          <w:sz w:val="24"/>
          <w:szCs w:val="24"/>
        </w:rPr>
        <w:t>ворюСпасибо», «Везу ребенка правильно», «Водитель, сохрани мою жизнь», «Безопасная осень в Югре», «Пешеход, засветись», «Проведи диагональ безопасности-пристегнись!»</w:t>
      </w:r>
      <w:r w:rsidR="007C29DE">
        <w:rPr>
          <w:rFonts w:ascii="Times New Roman" w:hAnsi="Times New Roman" w:cs="Times New Roman"/>
          <w:sz w:val="24"/>
          <w:szCs w:val="24"/>
        </w:rPr>
        <w:t xml:space="preserve"> </w:t>
      </w:r>
      <w:r w:rsidRPr="00B00852">
        <w:rPr>
          <w:rFonts w:ascii="Times New Roman" w:hAnsi="Times New Roman" w:cs="Times New Roman"/>
          <w:sz w:val="24"/>
          <w:szCs w:val="24"/>
        </w:rPr>
        <w:t>и др.;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составление схем безопасных маршрутов движения детей в образовательную о</w:t>
      </w:r>
      <w:r w:rsidRPr="00B00852">
        <w:rPr>
          <w:rFonts w:ascii="Times New Roman" w:hAnsi="Times New Roman" w:cs="Times New Roman"/>
          <w:sz w:val="24"/>
          <w:szCs w:val="24"/>
        </w:rPr>
        <w:t>р</w:t>
      </w:r>
      <w:r w:rsidRPr="00B00852">
        <w:rPr>
          <w:rFonts w:ascii="Times New Roman" w:hAnsi="Times New Roman" w:cs="Times New Roman"/>
          <w:sz w:val="24"/>
          <w:szCs w:val="24"/>
        </w:rPr>
        <w:t>ганизацию и обратно с определением зон риска;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праздник «Посвящение первоклассников в пешеходы» в общеобразовательных организациях (сентябрь-октябрь 2021г., охват – 450 первоклассников);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- 3 муниципальных конкурса по дорожной безопасности для детей, родителей и п</w:t>
      </w:r>
      <w:r w:rsidRPr="00B00852">
        <w:rPr>
          <w:rFonts w:ascii="Times New Roman" w:hAnsi="Times New Roman" w:cs="Times New Roman"/>
          <w:sz w:val="24"/>
          <w:szCs w:val="24"/>
        </w:rPr>
        <w:t>е</w:t>
      </w:r>
      <w:r w:rsidRPr="00B00852">
        <w:rPr>
          <w:rFonts w:ascii="Times New Roman" w:hAnsi="Times New Roman" w:cs="Times New Roman"/>
          <w:sz w:val="24"/>
          <w:szCs w:val="24"/>
        </w:rPr>
        <w:t xml:space="preserve">дагогов (конкурс на лучший сценарий квест – игры «Дорожная азбука» среди педагогов – </w:t>
      </w:r>
      <w:r w:rsidRPr="00B00852">
        <w:rPr>
          <w:rFonts w:ascii="Times New Roman" w:hAnsi="Times New Roman" w:cs="Times New Roman"/>
          <w:sz w:val="24"/>
          <w:szCs w:val="24"/>
        </w:rPr>
        <w:lastRenderedPageBreak/>
        <w:t>27 участников; районное соревнование юных инспекторов движения «Безопасное колесо-2021» - 32 участника; конкурсное мероприятие - квест-игра «Зеленый огонек» на базе де</w:t>
      </w:r>
      <w:r w:rsidRPr="00B00852">
        <w:rPr>
          <w:rFonts w:ascii="Times New Roman" w:hAnsi="Times New Roman" w:cs="Times New Roman"/>
          <w:sz w:val="24"/>
          <w:szCs w:val="24"/>
        </w:rPr>
        <w:t>т</w:t>
      </w:r>
      <w:r w:rsidRPr="00B00852">
        <w:rPr>
          <w:rFonts w:ascii="Times New Roman" w:hAnsi="Times New Roman" w:cs="Times New Roman"/>
          <w:sz w:val="24"/>
          <w:szCs w:val="24"/>
        </w:rPr>
        <w:t>ского автогородка в МОБУ «СОШ № 4» пгт.Пойковский для обучающихся начальных классов – 25 участников);</w:t>
      </w:r>
    </w:p>
    <w:p w:rsidR="00B00852" w:rsidRPr="00B00852" w:rsidRDefault="007C29DE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0852" w:rsidRPr="00B00852">
        <w:rPr>
          <w:rFonts w:ascii="Times New Roman" w:hAnsi="Times New Roman" w:cs="Times New Roman"/>
          <w:sz w:val="24"/>
          <w:szCs w:val="24"/>
        </w:rPr>
        <w:t>- олимпиада «Знатоки ПДД» среди обучающихся начальных классов, воспитанн</w:t>
      </w:r>
      <w:r w:rsidR="00B00852" w:rsidRPr="00B00852">
        <w:rPr>
          <w:rFonts w:ascii="Times New Roman" w:hAnsi="Times New Roman" w:cs="Times New Roman"/>
          <w:sz w:val="24"/>
          <w:szCs w:val="24"/>
        </w:rPr>
        <w:t>и</w:t>
      </w:r>
      <w:r w:rsidR="00B00852" w:rsidRPr="00B00852">
        <w:rPr>
          <w:rFonts w:ascii="Times New Roman" w:hAnsi="Times New Roman" w:cs="Times New Roman"/>
          <w:sz w:val="24"/>
          <w:szCs w:val="24"/>
        </w:rPr>
        <w:t>ков детских садов и дошкольных групп (участники -  152 воспитанника старшего и подг</w:t>
      </w:r>
      <w:r w:rsidR="00B00852" w:rsidRPr="00B00852">
        <w:rPr>
          <w:rFonts w:ascii="Times New Roman" w:hAnsi="Times New Roman" w:cs="Times New Roman"/>
          <w:sz w:val="24"/>
          <w:szCs w:val="24"/>
        </w:rPr>
        <w:t>о</w:t>
      </w:r>
      <w:r w:rsidR="00B00852" w:rsidRPr="00B00852">
        <w:rPr>
          <w:rFonts w:ascii="Times New Roman" w:hAnsi="Times New Roman" w:cs="Times New Roman"/>
          <w:sz w:val="24"/>
          <w:szCs w:val="24"/>
        </w:rPr>
        <w:t>тов</w:t>
      </w:r>
      <w:r w:rsidR="00B00852" w:rsidRPr="00B00852">
        <w:rPr>
          <w:rFonts w:ascii="Times New Roman" w:hAnsi="Times New Roman" w:cs="Times New Roman"/>
          <w:sz w:val="24"/>
          <w:szCs w:val="24"/>
        </w:rPr>
        <w:t>и</w:t>
      </w:r>
      <w:r w:rsidR="00B00852" w:rsidRPr="00B00852">
        <w:rPr>
          <w:rFonts w:ascii="Times New Roman" w:hAnsi="Times New Roman" w:cs="Times New Roman"/>
          <w:sz w:val="24"/>
          <w:szCs w:val="24"/>
        </w:rPr>
        <w:t>тельного к школе возраста, 198 учащихся начальных классов);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 2 семинара на базе ресурсных центров для педагогов и лиц, ответственных за о</w:t>
      </w:r>
      <w:r w:rsidRPr="00B00852">
        <w:rPr>
          <w:rFonts w:ascii="Times New Roman" w:hAnsi="Times New Roman" w:cs="Times New Roman"/>
          <w:sz w:val="24"/>
          <w:szCs w:val="24"/>
        </w:rPr>
        <w:t>р</w:t>
      </w:r>
      <w:r w:rsidRPr="00B00852">
        <w:rPr>
          <w:rFonts w:ascii="Times New Roman" w:hAnsi="Times New Roman" w:cs="Times New Roman"/>
          <w:sz w:val="24"/>
          <w:szCs w:val="24"/>
        </w:rPr>
        <w:t>ганизацию работы по профилактике ДДТТ и БДД в образовательных организациях (участники – свыше 50 педагогов, руководители отрядов ЮИД, старший инспектор по пропаганде ГИБДД);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родительские собрания с освещением вопроса ответственности родителей за нарушение ПДД несовершеннолетними; до родителей доведена статистика ДТП с участ</w:t>
      </w:r>
      <w:r w:rsidRPr="00B00852">
        <w:rPr>
          <w:rFonts w:ascii="Times New Roman" w:hAnsi="Times New Roman" w:cs="Times New Roman"/>
          <w:sz w:val="24"/>
          <w:szCs w:val="24"/>
        </w:rPr>
        <w:t>и</w:t>
      </w:r>
      <w:r w:rsidRPr="00B00852">
        <w:rPr>
          <w:rFonts w:ascii="Times New Roman" w:hAnsi="Times New Roman" w:cs="Times New Roman"/>
          <w:sz w:val="24"/>
          <w:szCs w:val="24"/>
        </w:rPr>
        <w:t>ем детей на территории района, рассмотрен вопрос планирования безопасных пешехо</w:t>
      </w:r>
      <w:r w:rsidRPr="00B00852">
        <w:rPr>
          <w:rFonts w:ascii="Times New Roman" w:hAnsi="Times New Roman" w:cs="Times New Roman"/>
          <w:sz w:val="24"/>
          <w:szCs w:val="24"/>
        </w:rPr>
        <w:t>д</w:t>
      </w:r>
      <w:r w:rsidRPr="00B00852">
        <w:rPr>
          <w:rFonts w:ascii="Times New Roman" w:hAnsi="Times New Roman" w:cs="Times New Roman"/>
          <w:sz w:val="24"/>
          <w:szCs w:val="24"/>
        </w:rPr>
        <w:t>ных маршрутов детей, о типичных ошибках детей при переходе дороги, о необходимости применения детских удерживающих устройств при перевозке детей в транспортных сре</w:t>
      </w:r>
      <w:r w:rsidRPr="00B00852">
        <w:rPr>
          <w:rFonts w:ascii="Times New Roman" w:hAnsi="Times New Roman" w:cs="Times New Roman"/>
          <w:sz w:val="24"/>
          <w:szCs w:val="24"/>
        </w:rPr>
        <w:t>д</w:t>
      </w:r>
      <w:r w:rsidRPr="00B00852">
        <w:rPr>
          <w:rFonts w:ascii="Times New Roman" w:hAnsi="Times New Roman" w:cs="Times New Roman"/>
          <w:sz w:val="24"/>
          <w:szCs w:val="24"/>
        </w:rPr>
        <w:t>ствах, ношения световозвращающих элементов на предметах одежды, рюкзаках, а также о последствиях бесконтрольного нахождения несовершеннолетних на улице;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распространение памяток через мобильные мессенджеры (Viber и другие) о с</w:t>
      </w:r>
      <w:r w:rsidRPr="00B00852">
        <w:rPr>
          <w:rFonts w:ascii="Times New Roman" w:hAnsi="Times New Roman" w:cs="Times New Roman"/>
          <w:sz w:val="24"/>
          <w:szCs w:val="24"/>
        </w:rPr>
        <w:t>о</w:t>
      </w:r>
      <w:r w:rsidRPr="00B00852">
        <w:rPr>
          <w:rFonts w:ascii="Times New Roman" w:hAnsi="Times New Roman" w:cs="Times New Roman"/>
          <w:sz w:val="24"/>
          <w:szCs w:val="24"/>
        </w:rPr>
        <w:t>блюдении ПДД.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С целью формирования у детей специальных знаний, умений, практических нав</w:t>
      </w:r>
      <w:r w:rsidRPr="00B00852">
        <w:rPr>
          <w:rFonts w:ascii="Times New Roman" w:hAnsi="Times New Roman" w:cs="Times New Roman"/>
          <w:sz w:val="24"/>
          <w:szCs w:val="24"/>
        </w:rPr>
        <w:t>ы</w:t>
      </w:r>
      <w:r w:rsidRPr="00B00852">
        <w:rPr>
          <w:rFonts w:ascii="Times New Roman" w:hAnsi="Times New Roman" w:cs="Times New Roman"/>
          <w:sz w:val="24"/>
          <w:szCs w:val="24"/>
        </w:rPr>
        <w:t>ков безопасного поведения на дороге, воспитания у них гражданственности и ответстве</w:t>
      </w:r>
      <w:r w:rsidRPr="00B00852">
        <w:rPr>
          <w:rFonts w:ascii="Times New Roman" w:hAnsi="Times New Roman" w:cs="Times New Roman"/>
          <w:sz w:val="24"/>
          <w:szCs w:val="24"/>
        </w:rPr>
        <w:t>н</w:t>
      </w:r>
      <w:r w:rsidRPr="00B00852">
        <w:rPr>
          <w:rFonts w:ascii="Times New Roman" w:hAnsi="Times New Roman" w:cs="Times New Roman"/>
          <w:sz w:val="24"/>
          <w:szCs w:val="24"/>
        </w:rPr>
        <w:t>ности, вовлечения школьников в работу по пропаганде безопасного поведения на дорогах и улицах среди детей младшего и среднего школьного возраста, в 12 общеобразовател</w:t>
      </w:r>
      <w:r w:rsidRPr="00B00852">
        <w:rPr>
          <w:rFonts w:ascii="Times New Roman" w:hAnsi="Times New Roman" w:cs="Times New Roman"/>
          <w:sz w:val="24"/>
          <w:szCs w:val="24"/>
        </w:rPr>
        <w:t>ь</w:t>
      </w:r>
      <w:r w:rsidRPr="00B00852">
        <w:rPr>
          <w:rFonts w:ascii="Times New Roman" w:hAnsi="Times New Roman" w:cs="Times New Roman"/>
          <w:sz w:val="24"/>
          <w:szCs w:val="24"/>
        </w:rPr>
        <w:t>ных учреждениях и 8 дошкольных образовательных учреждениях организована работа отрядов юных инспекторов движения (ЮИД). На основании программ по изучению пр</w:t>
      </w:r>
      <w:r w:rsidRPr="00B00852">
        <w:rPr>
          <w:rFonts w:ascii="Times New Roman" w:hAnsi="Times New Roman" w:cs="Times New Roman"/>
          <w:sz w:val="24"/>
          <w:szCs w:val="24"/>
        </w:rPr>
        <w:t>а</w:t>
      </w:r>
      <w:r w:rsidRPr="00B00852">
        <w:rPr>
          <w:rFonts w:ascii="Times New Roman" w:hAnsi="Times New Roman" w:cs="Times New Roman"/>
          <w:sz w:val="24"/>
          <w:szCs w:val="24"/>
        </w:rPr>
        <w:t>вил дорожного движения разработаны планы работы отрядов ЮИД. Участниками отрядов ЮИД являются 296 детей в возрасте 5-7 лет (дошкольники) и 9-15 лет.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В 2021</w:t>
      </w:r>
      <w:r w:rsidR="007C29DE">
        <w:rPr>
          <w:rFonts w:ascii="Times New Roman" w:hAnsi="Times New Roman" w:cs="Times New Roman"/>
          <w:sz w:val="24"/>
          <w:szCs w:val="24"/>
        </w:rPr>
        <w:t xml:space="preserve"> </w:t>
      </w:r>
      <w:r w:rsidRPr="00B00852">
        <w:rPr>
          <w:rFonts w:ascii="Times New Roman" w:hAnsi="Times New Roman" w:cs="Times New Roman"/>
          <w:sz w:val="24"/>
          <w:szCs w:val="24"/>
        </w:rPr>
        <w:t>г. 60 педагогов образовательных организаций прошли курсы повышения квалификации по вопросам обучения несовершеннолетних основам безопасности доро</w:t>
      </w:r>
      <w:r w:rsidRPr="00B00852">
        <w:rPr>
          <w:rFonts w:ascii="Times New Roman" w:hAnsi="Times New Roman" w:cs="Times New Roman"/>
          <w:sz w:val="24"/>
          <w:szCs w:val="24"/>
        </w:rPr>
        <w:t>ж</w:t>
      </w:r>
      <w:r w:rsidRPr="00B00852">
        <w:rPr>
          <w:rFonts w:ascii="Times New Roman" w:hAnsi="Times New Roman" w:cs="Times New Roman"/>
          <w:sz w:val="24"/>
          <w:szCs w:val="24"/>
        </w:rPr>
        <w:t>ного движения.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На сайте департамента образования и молодежной политики в 2021</w:t>
      </w:r>
      <w:r w:rsidR="007C29DE">
        <w:rPr>
          <w:rFonts w:ascii="Times New Roman" w:hAnsi="Times New Roman" w:cs="Times New Roman"/>
          <w:sz w:val="24"/>
          <w:szCs w:val="24"/>
        </w:rPr>
        <w:t xml:space="preserve"> </w:t>
      </w:r>
      <w:r w:rsidRPr="00B00852">
        <w:rPr>
          <w:rFonts w:ascii="Times New Roman" w:hAnsi="Times New Roman" w:cs="Times New Roman"/>
          <w:sz w:val="24"/>
          <w:szCs w:val="24"/>
        </w:rPr>
        <w:t>г. размещено 15 информаций профилактического характера по направлению «Дорожная безопасность».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В целях обеспечения безопасности дорожного движения, предупреждения чрезв</w:t>
      </w:r>
      <w:r w:rsidRPr="00B00852">
        <w:rPr>
          <w:rFonts w:ascii="Times New Roman" w:hAnsi="Times New Roman" w:cs="Times New Roman"/>
          <w:sz w:val="24"/>
          <w:szCs w:val="24"/>
        </w:rPr>
        <w:t>ы</w:t>
      </w:r>
      <w:r w:rsidRPr="00B00852">
        <w:rPr>
          <w:rFonts w:ascii="Times New Roman" w:hAnsi="Times New Roman" w:cs="Times New Roman"/>
          <w:sz w:val="24"/>
          <w:szCs w:val="24"/>
        </w:rPr>
        <w:t>чайных происшествий при организации перевозок было организовано: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проведение инструктажей с водителями об условиях движения и работы на мар</w:t>
      </w:r>
      <w:r w:rsidRPr="00B00852">
        <w:rPr>
          <w:rFonts w:ascii="Times New Roman" w:hAnsi="Times New Roman" w:cs="Times New Roman"/>
          <w:sz w:val="24"/>
          <w:szCs w:val="24"/>
        </w:rPr>
        <w:t>ш</w:t>
      </w:r>
      <w:r w:rsidRPr="00B00852">
        <w:rPr>
          <w:rFonts w:ascii="Times New Roman" w:hAnsi="Times New Roman" w:cs="Times New Roman"/>
          <w:sz w:val="24"/>
          <w:szCs w:val="24"/>
        </w:rPr>
        <w:t>руте, об ответственности по обеспечению безопасности дорожного движения с регистр</w:t>
      </w:r>
      <w:r w:rsidRPr="00B00852">
        <w:rPr>
          <w:rFonts w:ascii="Times New Roman" w:hAnsi="Times New Roman" w:cs="Times New Roman"/>
          <w:sz w:val="24"/>
          <w:szCs w:val="24"/>
        </w:rPr>
        <w:t>а</w:t>
      </w:r>
      <w:r w:rsidRPr="00B00852">
        <w:rPr>
          <w:rFonts w:ascii="Times New Roman" w:hAnsi="Times New Roman" w:cs="Times New Roman"/>
          <w:sz w:val="24"/>
          <w:szCs w:val="24"/>
        </w:rPr>
        <w:t>цией в журнале инструктажей;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проведение инструктажей с лицами, ответственными за перевозку, о безопасности перевозки обучающихся с регистрацией в журнале инструктажей;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проведение инструктажей с обучающимися по технике безопасности при поез</w:t>
      </w:r>
      <w:r w:rsidRPr="00B00852">
        <w:rPr>
          <w:rFonts w:ascii="Times New Roman" w:hAnsi="Times New Roman" w:cs="Times New Roman"/>
          <w:sz w:val="24"/>
          <w:szCs w:val="24"/>
        </w:rPr>
        <w:t>д</w:t>
      </w:r>
      <w:r w:rsidRPr="00B00852">
        <w:rPr>
          <w:rFonts w:ascii="Times New Roman" w:hAnsi="Times New Roman" w:cs="Times New Roman"/>
          <w:sz w:val="24"/>
          <w:szCs w:val="24"/>
        </w:rPr>
        <w:t>ках с регистрацией в журнале инструктаже;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комиссионные обследования дорожных условий на маршруте движения школ</w:t>
      </w:r>
      <w:r w:rsidRPr="00B00852">
        <w:rPr>
          <w:rFonts w:ascii="Times New Roman" w:hAnsi="Times New Roman" w:cs="Times New Roman"/>
          <w:sz w:val="24"/>
          <w:szCs w:val="24"/>
        </w:rPr>
        <w:t>ь</w:t>
      </w:r>
      <w:r w:rsidRPr="00B00852">
        <w:rPr>
          <w:rFonts w:ascii="Times New Roman" w:hAnsi="Times New Roman" w:cs="Times New Roman"/>
          <w:sz w:val="24"/>
          <w:szCs w:val="24"/>
        </w:rPr>
        <w:t>ных автобусов для оценки соответствия состояния автомобильных дорог и подъездных путей требованиям безопасности движения;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проведение проверки знаний нормативной правовой базы в части требований, установленных к организации перевозок обучающихся в отношении руководителей обр</w:t>
      </w:r>
      <w:r w:rsidRPr="00B00852">
        <w:rPr>
          <w:rFonts w:ascii="Times New Roman" w:hAnsi="Times New Roman" w:cs="Times New Roman"/>
          <w:sz w:val="24"/>
          <w:szCs w:val="24"/>
        </w:rPr>
        <w:t>а</w:t>
      </w:r>
      <w:r w:rsidRPr="00B00852">
        <w:rPr>
          <w:rFonts w:ascii="Times New Roman" w:hAnsi="Times New Roman" w:cs="Times New Roman"/>
          <w:sz w:val="24"/>
          <w:szCs w:val="24"/>
        </w:rPr>
        <w:t>зовательных организаций, а также лиц, ответственных за обеспечение комплекса мер</w:t>
      </w:r>
      <w:r w:rsidRPr="00B00852">
        <w:rPr>
          <w:rFonts w:ascii="Times New Roman" w:hAnsi="Times New Roman" w:cs="Times New Roman"/>
          <w:sz w:val="24"/>
          <w:szCs w:val="24"/>
        </w:rPr>
        <w:t>о</w:t>
      </w:r>
      <w:r w:rsidRPr="00B00852">
        <w:rPr>
          <w:rFonts w:ascii="Times New Roman" w:hAnsi="Times New Roman" w:cs="Times New Roman"/>
          <w:sz w:val="24"/>
          <w:szCs w:val="24"/>
        </w:rPr>
        <w:t>приятий по организации перевозок детей.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5. Безопасность на объектах железнодорожной инфраструктуры.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В целях предупреждения детского травматизма на объектах железнодорожной и</w:t>
      </w:r>
      <w:r w:rsidRPr="00B00852">
        <w:rPr>
          <w:rFonts w:ascii="Times New Roman" w:hAnsi="Times New Roman" w:cs="Times New Roman"/>
          <w:sz w:val="24"/>
          <w:szCs w:val="24"/>
        </w:rPr>
        <w:t>н</w:t>
      </w:r>
      <w:r w:rsidRPr="00B00852">
        <w:rPr>
          <w:rFonts w:ascii="Times New Roman" w:hAnsi="Times New Roman" w:cs="Times New Roman"/>
          <w:sz w:val="24"/>
          <w:szCs w:val="24"/>
        </w:rPr>
        <w:t>фраструктуры, с обучающимися и их родителями была организована разъяснительная р</w:t>
      </w:r>
      <w:r w:rsidRPr="00B00852">
        <w:rPr>
          <w:rFonts w:ascii="Times New Roman" w:hAnsi="Times New Roman" w:cs="Times New Roman"/>
          <w:sz w:val="24"/>
          <w:szCs w:val="24"/>
        </w:rPr>
        <w:t>а</w:t>
      </w:r>
      <w:r w:rsidRPr="00B00852">
        <w:rPr>
          <w:rFonts w:ascii="Times New Roman" w:hAnsi="Times New Roman" w:cs="Times New Roman"/>
          <w:sz w:val="24"/>
          <w:szCs w:val="24"/>
        </w:rPr>
        <w:t xml:space="preserve">бота по безопасному поведению на объектах железнодорожной инфраструктуры: 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lastRenderedPageBreak/>
        <w:tab/>
        <w:t>- проведены инструктажи, тематические беседы с учащимися 1-11 классов о с</w:t>
      </w:r>
      <w:r w:rsidRPr="00B00852">
        <w:rPr>
          <w:rFonts w:ascii="Times New Roman" w:hAnsi="Times New Roman" w:cs="Times New Roman"/>
          <w:sz w:val="24"/>
          <w:szCs w:val="24"/>
        </w:rPr>
        <w:t>о</w:t>
      </w:r>
      <w:r w:rsidRPr="00B00852">
        <w:rPr>
          <w:rFonts w:ascii="Times New Roman" w:hAnsi="Times New Roman" w:cs="Times New Roman"/>
          <w:sz w:val="24"/>
          <w:szCs w:val="24"/>
        </w:rPr>
        <w:t xml:space="preserve">блюдении правил безопасного поведения в зоне движения поездов; 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с детьми дошкольного возраста проведены профилактические беседы, тематич</w:t>
      </w:r>
      <w:r w:rsidRPr="00B00852">
        <w:rPr>
          <w:rFonts w:ascii="Times New Roman" w:hAnsi="Times New Roman" w:cs="Times New Roman"/>
          <w:sz w:val="24"/>
          <w:szCs w:val="24"/>
        </w:rPr>
        <w:t>е</w:t>
      </w:r>
      <w:r w:rsidRPr="00B00852">
        <w:rPr>
          <w:rFonts w:ascii="Times New Roman" w:hAnsi="Times New Roman" w:cs="Times New Roman"/>
          <w:sz w:val="24"/>
          <w:szCs w:val="24"/>
        </w:rPr>
        <w:t>ские занятия, виртуальные экскурсии на железнодорожный вокзал, организован просмотр тематических презентаций, мультфильмов, конкурс детских творческих работ «Железная дорога» (рисование, аппликация, пластилинография);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организована демонстрация видеоматериала, направленного на профилактику травмирования детей на объектах инфраструктуры;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размещены материалы наглядной агитации на информационных стендах, офиц</w:t>
      </w:r>
      <w:r w:rsidRPr="00B00852">
        <w:rPr>
          <w:rFonts w:ascii="Times New Roman" w:hAnsi="Times New Roman" w:cs="Times New Roman"/>
          <w:sz w:val="24"/>
          <w:szCs w:val="24"/>
        </w:rPr>
        <w:t>и</w:t>
      </w:r>
      <w:r w:rsidRPr="00B00852">
        <w:rPr>
          <w:rFonts w:ascii="Times New Roman" w:hAnsi="Times New Roman" w:cs="Times New Roman"/>
          <w:sz w:val="24"/>
          <w:szCs w:val="24"/>
        </w:rPr>
        <w:t>альных сайтах, на страницах социальных сетей образовательных организаций, а также в групповых сообществах в мессенджерах.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В образовательных организациях, расположенных в непосредственной близости от объектов транспортной инфраструктуры, в рамках плана совместных профилактических мероприятий, утвержденного департаментом образования и Сургутским линейным отд</w:t>
      </w:r>
      <w:r w:rsidRPr="00B00852">
        <w:rPr>
          <w:rFonts w:ascii="Times New Roman" w:hAnsi="Times New Roman" w:cs="Times New Roman"/>
          <w:sz w:val="24"/>
          <w:szCs w:val="24"/>
        </w:rPr>
        <w:t>е</w:t>
      </w:r>
      <w:r w:rsidRPr="00B00852">
        <w:rPr>
          <w:rFonts w:ascii="Times New Roman" w:hAnsi="Times New Roman" w:cs="Times New Roman"/>
          <w:sz w:val="24"/>
          <w:szCs w:val="24"/>
        </w:rPr>
        <w:t>лом МВД России, состоялись беседы, «минутки безопасности» с обучающимися о прав</w:t>
      </w:r>
      <w:r w:rsidRPr="00B00852">
        <w:rPr>
          <w:rFonts w:ascii="Times New Roman" w:hAnsi="Times New Roman" w:cs="Times New Roman"/>
          <w:sz w:val="24"/>
          <w:szCs w:val="24"/>
        </w:rPr>
        <w:t>и</w:t>
      </w:r>
      <w:r w:rsidRPr="00B00852">
        <w:rPr>
          <w:rFonts w:ascii="Times New Roman" w:hAnsi="Times New Roman" w:cs="Times New Roman"/>
          <w:sz w:val="24"/>
          <w:szCs w:val="24"/>
        </w:rPr>
        <w:t xml:space="preserve">лах безопасного поведения на объектах железнодорожного транспорта, о профилактике правонарушений и травматизма среди несовершеннолетних. 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</w:r>
      <w:r w:rsidR="007C29DE">
        <w:rPr>
          <w:rFonts w:ascii="Times New Roman" w:hAnsi="Times New Roman" w:cs="Times New Roman"/>
          <w:sz w:val="24"/>
          <w:szCs w:val="24"/>
        </w:rPr>
        <w:t xml:space="preserve">  </w:t>
      </w:r>
      <w:r w:rsidRPr="00B00852">
        <w:rPr>
          <w:rFonts w:ascii="Times New Roman" w:hAnsi="Times New Roman" w:cs="Times New Roman"/>
          <w:sz w:val="24"/>
          <w:szCs w:val="24"/>
        </w:rPr>
        <w:t>На родительском собрании в рамках темы «Безопасность детей в ваших р</w:t>
      </w:r>
      <w:r w:rsidRPr="00B00852">
        <w:rPr>
          <w:rFonts w:ascii="Times New Roman" w:hAnsi="Times New Roman" w:cs="Times New Roman"/>
          <w:sz w:val="24"/>
          <w:szCs w:val="24"/>
        </w:rPr>
        <w:t>у</w:t>
      </w:r>
      <w:r w:rsidRPr="00B00852">
        <w:rPr>
          <w:rFonts w:ascii="Times New Roman" w:hAnsi="Times New Roman" w:cs="Times New Roman"/>
          <w:sz w:val="24"/>
          <w:szCs w:val="24"/>
        </w:rPr>
        <w:t>ках» освещен вопрос безопасного поведения детей в зоне движения поездов.  Организовано распространение памяток по профилактике детского травматизма на железной дороге, размещение на</w:t>
      </w:r>
      <w:r w:rsidR="007C29DE">
        <w:rPr>
          <w:rFonts w:ascii="Times New Roman" w:hAnsi="Times New Roman" w:cs="Times New Roman"/>
          <w:sz w:val="24"/>
          <w:szCs w:val="24"/>
        </w:rPr>
        <w:t xml:space="preserve"> сайте и информационных стендах.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</w:r>
      <w:r w:rsidR="007C29DE">
        <w:rPr>
          <w:rFonts w:ascii="Times New Roman" w:hAnsi="Times New Roman" w:cs="Times New Roman"/>
          <w:sz w:val="24"/>
          <w:szCs w:val="24"/>
        </w:rPr>
        <w:t xml:space="preserve"> </w:t>
      </w:r>
      <w:r w:rsidRPr="00B00852">
        <w:rPr>
          <w:rFonts w:ascii="Times New Roman" w:hAnsi="Times New Roman" w:cs="Times New Roman"/>
          <w:sz w:val="24"/>
          <w:szCs w:val="24"/>
        </w:rPr>
        <w:t>В период летнего сезона 2021 с детскими группами и их сопровождающими, отб</w:t>
      </w:r>
      <w:r w:rsidRPr="00B00852">
        <w:rPr>
          <w:rFonts w:ascii="Times New Roman" w:hAnsi="Times New Roman" w:cs="Times New Roman"/>
          <w:sz w:val="24"/>
          <w:szCs w:val="24"/>
        </w:rPr>
        <w:t>ы</w:t>
      </w:r>
      <w:r w:rsidRPr="00B00852">
        <w:rPr>
          <w:rFonts w:ascii="Times New Roman" w:hAnsi="Times New Roman" w:cs="Times New Roman"/>
          <w:sz w:val="24"/>
          <w:szCs w:val="24"/>
        </w:rPr>
        <w:t>вающими железнодорожным транспортом к месту отдыха и обратно, было проведено и</w:t>
      </w:r>
      <w:r w:rsidRPr="00B00852">
        <w:rPr>
          <w:rFonts w:ascii="Times New Roman" w:hAnsi="Times New Roman" w:cs="Times New Roman"/>
          <w:sz w:val="24"/>
          <w:szCs w:val="24"/>
        </w:rPr>
        <w:t>н</w:t>
      </w:r>
      <w:r w:rsidRPr="00B00852">
        <w:rPr>
          <w:rFonts w:ascii="Times New Roman" w:hAnsi="Times New Roman" w:cs="Times New Roman"/>
          <w:sz w:val="24"/>
          <w:szCs w:val="24"/>
        </w:rPr>
        <w:t>структирование о мерах безопасности и правилах поведения при поездках железнодоро</w:t>
      </w:r>
      <w:r w:rsidRPr="00B00852">
        <w:rPr>
          <w:rFonts w:ascii="Times New Roman" w:hAnsi="Times New Roman" w:cs="Times New Roman"/>
          <w:sz w:val="24"/>
          <w:szCs w:val="24"/>
        </w:rPr>
        <w:t>ж</w:t>
      </w:r>
      <w:r w:rsidRPr="00B00852">
        <w:rPr>
          <w:rFonts w:ascii="Times New Roman" w:hAnsi="Times New Roman" w:cs="Times New Roman"/>
          <w:sz w:val="24"/>
          <w:szCs w:val="24"/>
        </w:rPr>
        <w:t>ным транспортом.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6. Безопасность на водных объектах.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В целях сохранения жизни и здоровья обучающихся во время нахождения на о</w:t>
      </w:r>
      <w:r w:rsidRPr="00B00852">
        <w:rPr>
          <w:rFonts w:ascii="Times New Roman" w:hAnsi="Times New Roman" w:cs="Times New Roman"/>
          <w:sz w:val="24"/>
          <w:szCs w:val="24"/>
        </w:rPr>
        <w:t>т</w:t>
      </w:r>
      <w:r w:rsidRPr="00B00852">
        <w:rPr>
          <w:rFonts w:ascii="Times New Roman" w:hAnsi="Times New Roman" w:cs="Times New Roman"/>
          <w:sz w:val="24"/>
          <w:szCs w:val="24"/>
        </w:rPr>
        <w:t>крытых водоемах была проведена следующая профилактическая работа: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 xml:space="preserve">- проведены разъяснительные беседы, инструктажи, уроки безопасности   с показом видеоматериалов по мерам безопасного поведения на водных объектах в зимний период, в период весеннего паводка, в летний период, в период ледостава; 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в рамках уроков ОБЖ проведены практические занятия «Оказание помощи те</w:t>
      </w:r>
      <w:r w:rsidRPr="00B00852">
        <w:rPr>
          <w:rFonts w:ascii="Times New Roman" w:hAnsi="Times New Roman" w:cs="Times New Roman"/>
          <w:sz w:val="24"/>
          <w:szCs w:val="24"/>
        </w:rPr>
        <w:t>р</w:t>
      </w:r>
      <w:r w:rsidRPr="00B00852">
        <w:rPr>
          <w:rFonts w:ascii="Times New Roman" w:hAnsi="Times New Roman" w:cs="Times New Roman"/>
          <w:sz w:val="24"/>
          <w:szCs w:val="24"/>
        </w:rPr>
        <w:t xml:space="preserve">пящим бедствие на воде», «Правила оказания первой помощи»; 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в фойе и холлах школ организованы перемены безопасности для обучающихся с демонстрацией профилактических видеоматериалов;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 xml:space="preserve">- оформлена стендовая информация по правилам безопасности на водных объектах;   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распространены памятки о мерах безопасности на водоемах через классные и р</w:t>
      </w:r>
      <w:r w:rsidRPr="00B00852">
        <w:rPr>
          <w:rFonts w:ascii="Times New Roman" w:hAnsi="Times New Roman" w:cs="Times New Roman"/>
          <w:sz w:val="24"/>
          <w:szCs w:val="24"/>
        </w:rPr>
        <w:t>о</w:t>
      </w:r>
      <w:r w:rsidRPr="00B00852">
        <w:rPr>
          <w:rFonts w:ascii="Times New Roman" w:hAnsi="Times New Roman" w:cs="Times New Roman"/>
          <w:sz w:val="24"/>
          <w:szCs w:val="24"/>
        </w:rPr>
        <w:t>дительские сообщества в мессенджерах «Viber», «WatsApp», в социальных сетях;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с воспитанниками дошкольных образовательных учреждений были проведены инструктажи, разъяснительные беседы, минутки безопасности, видеоуроки, организован просмотр тематических мультфильмов из серии «Безопасность», рассматривание илл</w:t>
      </w:r>
      <w:r w:rsidRPr="00B00852">
        <w:rPr>
          <w:rFonts w:ascii="Times New Roman" w:hAnsi="Times New Roman" w:cs="Times New Roman"/>
          <w:sz w:val="24"/>
          <w:szCs w:val="24"/>
        </w:rPr>
        <w:t>ю</w:t>
      </w:r>
      <w:r w:rsidRPr="00B00852">
        <w:rPr>
          <w:rFonts w:ascii="Times New Roman" w:hAnsi="Times New Roman" w:cs="Times New Roman"/>
          <w:sz w:val="24"/>
          <w:szCs w:val="24"/>
        </w:rPr>
        <w:t>страций, рисование «Это может быть опасно», «Опасный лед», проведены дидактические игры и практические занятия.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проведены консультации для родителей на тему «Контроль за детьми при нахо</w:t>
      </w:r>
      <w:r w:rsidRPr="00B00852">
        <w:rPr>
          <w:rFonts w:ascii="Times New Roman" w:hAnsi="Times New Roman" w:cs="Times New Roman"/>
          <w:sz w:val="24"/>
          <w:szCs w:val="24"/>
        </w:rPr>
        <w:t>ж</w:t>
      </w:r>
      <w:r w:rsidRPr="00B00852">
        <w:rPr>
          <w:rFonts w:ascii="Times New Roman" w:hAnsi="Times New Roman" w:cs="Times New Roman"/>
          <w:sz w:val="24"/>
          <w:szCs w:val="24"/>
        </w:rPr>
        <w:t>дении на водоемах», «Безопасность ребёнка в ваших руках», организовано ознакомление с информационными памятками по правилам безопасности на водных объектах, о рисках бесконтрольного пребывания детей на водоемах, раздача агитационных памяток и букл</w:t>
      </w:r>
      <w:r w:rsidRPr="00B00852">
        <w:rPr>
          <w:rFonts w:ascii="Times New Roman" w:hAnsi="Times New Roman" w:cs="Times New Roman"/>
          <w:sz w:val="24"/>
          <w:szCs w:val="24"/>
        </w:rPr>
        <w:t>е</w:t>
      </w:r>
      <w:r w:rsidRPr="00B00852">
        <w:rPr>
          <w:rFonts w:ascii="Times New Roman" w:hAnsi="Times New Roman" w:cs="Times New Roman"/>
          <w:sz w:val="24"/>
          <w:szCs w:val="24"/>
        </w:rPr>
        <w:t>тов;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в детских оздоровительных лагерях были проведены мероприятия по обучению правилам безопасного поведения на воде в летний период, с разъяснениями детям об опасности купания в запрещенных местах, а также проведение занятия по изучению о</w:t>
      </w:r>
      <w:r w:rsidRPr="00B00852">
        <w:rPr>
          <w:rFonts w:ascii="Times New Roman" w:hAnsi="Times New Roman" w:cs="Times New Roman"/>
          <w:sz w:val="24"/>
          <w:szCs w:val="24"/>
        </w:rPr>
        <w:t>с</w:t>
      </w:r>
      <w:r w:rsidRPr="00B00852">
        <w:rPr>
          <w:rFonts w:ascii="Times New Roman" w:hAnsi="Times New Roman" w:cs="Times New Roman"/>
          <w:sz w:val="24"/>
          <w:szCs w:val="24"/>
        </w:rPr>
        <w:t>новных приемов плавания и оказанию первой медицинской помощи при утоплениях. Охват обучаемых – 1361 чел.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C29DE">
        <w:rPr>
          <w:rFonts w:ascii="Times New Roman" w:hAnsi="Times New Roman" w:cs="Times New Roman"/>
          <w:sz w:val="24"/>
          <w:szCs w:val="24"/>
        </w:rPr>
        <w:t xml:space="preserve"> </w:t>
      </w:r>
      <w:r w:rsidRPr="00B00852">
        <w:rPr>
          <w:rFonts w:ascii="Times New Roman" w:hAnsi="Times New Roman" w:cs="Times New Roman"/>
          <w:sz w:val="24"/>
          <w:szCs w:val="24"/>
        </w:rPr>
        <w:t>7. Пожарная безопасность.</w:t>
      </w:r>
      <w:r w:rsidRPr="00B00852">
        <w:rPr>
          <w:rFonts w:ascii="Times New Roman" w:hAnsi="Times New Roman" w:cs="Times New Roman"/>
          <w:sz w:val="24"/>
          <w:szCs w:val="24"/>
        </w:rPr>
        <w:tab/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</w:r>
      <w:r w:rsidR="007C29DE">
        <w:rPr>
          <w:rFonts w:ascii="Times New Roman" w:hAnsi="Times New Roman" w:cs="Times New Roman"/>
          <w:sz w:val="24"/>
          <w:szCs w:val="24"/>
        </w:rPr>
        <w:t xml:space="preserve"> </w:t>
      </w:r>
      <w:r w:rsidRPr="00B00852">
        <w:rPr>
          <w:rFonts w:ascii="Times New Roman" w:hAnsi="Times New Roman" w:cs="Times New Roman"/>
          <w:sz w:val="24"/>
          <w:szCs w:val="24"/>
        </w:rPr>
        <w:t>В 2021 году организована следующая профилактическая работы с детьми и род</w:t>
      </w:r>
      <w:r w:rsidRPr="00B00852">
        <w:rPr>
          <w:rFonts w:ascii="Times New Roman" w:hAnsi="Times New Roman" w:cs="Times New Roman"/>
          <w:sz w:val="24"/>
          <w:szCs w:val="24"/>
        </w:rPr>
        <w:t>и</w:t>
      </w:r>
      <w:r w:rsidRPr="00B00852">
        <w:rPr>
          <w:rFonts w:ascii="Times New Roman" w:hAnsi="Times New Roman" w:cs="Times New Roman"/>
          <w:sz w:val="24"/>
          <w:szCs w:val="24"/>
        </w:rPr>
        <w:t>телями (законными представителями):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перед каждыми школьными каникулами в рамках «Недели безопасности» пров</w:t>
      </w:r>
      <w:r w:rsidRPr="00B00852">
        <w:rPr>
          <w:rFonts w:ascii="Times New Roman" w:hAnsi="Times New Roman" w:cs="Times New Roman"/>
          <w:sz w:val="24"/>
          <w:szCs w:val="24"/>
        </w:rPr>
        <w:t>е</w:t>
      </w:r>
      <w:r w:rsidRPr="00B00852">
        <w:rPr>
          <w:rFonts w:ascii="Times New Roman" w:hAnsi="Times New Roman" w:cs="Times New Roman"/>
          <w:sz w:val="24"/>
          <w:szCs w:val="24"/>
        </w:rPr>
        <w:t>дены инструктажи по мерам пожарной безопасности с охватом 5039 обучающимися 1 –11 классов (100%);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проведены занятия с обучающимися о мерах пожарной безопасности в быту, о порядке действий при возгорании и задымлении помещений, профилактическая работа о последствиях совершения поджогов, о соблюдении правил при пользовании электропр</w:t>
      </w:r>
      <w:r w:rsidRPr="00B00852">
        <w:rPr>
          <w:rFonts w:ascii="Times New Roman" w:hAnsi="Times New Roman" w:cs="Times New Roman"/>
          <w:sz w:val="24"/>
          <w:szCs w:val="24"/>
        </w:rPr>
        <w:t>и</w:t>
      </w:r>
      <w:r w:rsidRPr="00B00852">
        <w:rPr>
          <w:rFonts w:ascii="Times New Roman" w:hAnsi="Times New Roman" w:cs="Times New Roman"/>
          <w:sz w:val="24"/>
          <w:szCs w:val="24"/>
        </w:rPr>
        <w:t>борами, отопительным оборудованием, при эксплуатации печей. Мероприятия проводятся с участием специалистов филиала БУ «Центроспас</w:t>
      </w:r>
      <w:r w:rsidR="007C29DE">
        <w:rPr>
          <w:rFonts w:ascii="Times New Roman" w:hAnsi="Times New Roman" w:cs="Times New Roman"/>
          <w:sz w:val="24"/>
          <w:szCs w:val="24"/>
        </w:rPr>
        <w:t xml:space="preserve"> </w:t>
      </w:r>
      <w:r w:rsidRPr="00B00852">
        <w:rPr>
          <w:rFonts w:ascii="Times New Roman" w:hAnsi="Times New Roman" w:cs="Times New Roman"/>
          <w:sz w:val="24"/>
          <w:szCs w:val="24"/>
        </w:rPr>
        <w:t>Югория», ОНД по г.Пыть-Ях, г. Нефтеюганску и Нефтеюганскому району, пожарных частей поселений;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 организованы онлайн-экскурсии в пожарную часть, виртуальные экскурсии по экспозициям Пожарно-технической выставки на сайте вдпо.рф;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на сайтах образовательных организаций, в сообществах в социальных сетях ра</w:t>
      </w:r>
      <w:r w:rsidRPr="00B00852">
        <w:rPr>
          <w:rFonts w:ascii="Times New Roman" w:hAnsi="Times New Roman" w:cs="Times New Roman"/>
          <w:sz w:val="24"/>
          <w:szCs w:val="24"/>
        </w:rPr>
        <w:t>з</w:t>
      </w:r>
      <w:r w:rsidRPr="00B00852">
        <w:rPr>
          <w:rFonts w:ascii="Times New Roman" w:hAnsi="Times New Roman" w:cs="Times New Roman"/>
          <w:sz w:val="24"/>
          <w:szCs w:val="24"/>
        </w:rPr>
        <w:t>мещена информация о сложившейся обстановке с пожарами на территории района; в о</w:t>
      </w:r>
      <w:r w:rsidRPr="00B00852">
        <w:rPr>
          <w:rFonts w:ascii="Times New Roman" w:hAnsi="Times New Roman" w:cs="Times New Roman"/>
          <w:sz w:val="24"/>
          <w:szCs w:val="24"/>
        </w:rPr>
        <w:t>б</w:t>
      </w:r>
      <w:r w:rsidRPr="00B00852">
        <w:rPr>
          <w:rFonts w:ascii="Times New Roman" w:hAnsi="Times New Roman" w:cs="Times New Roman"/>
          <w:sz w:val="24"/>
          <w:szCs w:val="24"/>
        </w:rPr>
        <w:t>разовательных организациях оборудованы уголки безопасности, пропагандирующие меры пожарной безопасности и действия при пожаре;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проведены учебно-тренировочные занятия с отработкой алгоритма действий всех участников образовательного процесса в случае пожара в количестве 129 тренировок с охватом 8183 обучающихся и 1738 сотрудников;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организовано распространение среди родителей агитационных наглядных матер</w:t>
      </w:r>
      <w:r w:rsidRPr="00B00852">
        <w:rPr>
          <w:rFonts w:ascii="Times New Roman" w:hAnsi="Times New Roman" w:cs="Times New Roman"/>
          <w:sz w:val="24"/>
          <w:szCs w:val="24"/>
        </w:rPr>
        <w:t>и</w:t>
      </w:r>
      <w:r w:rsidRPr="00B00852">
        <w:rPr>
          <w:rFonts w:ascii="Times New Roman" w:hAnsi="Times New Roman" w:cs="Times New Roman"/>
          <w:sz w:val="24"/>
          <w:szCs w:val="24"/>
        </w:rPr>
        <w:t>алов; в ноябре 2021 г. отрывные корешки памяток для родителей «Профилактика возни</w:t>
      </w:r>
      <w:r w:rsidRPr="00B00852">
        <w:rPr>
          <w:rFonts w:ascii="Times New Roman" w:hAnsi="Times New Roman" w:cs="Times New Roman"/>
          <w:sz w:val="24"/>
          <w:szCs w:val="24"/>
        </w:rPr>
        <w:t>к</w:t>
      </w:r>
      <w:r w:rsidRPr="00B00852">
        <w:rPr>
          <w:rFonts w:ascii="Times New Roman" w:hAnsi="Times New Roman" w:cs="Times New Roman"/>
          <w:sz w:val="24"/>
          <w:szCs w:val="24"/>
        </w:rPr>
        <w:t>новения пожаров» в количестве 3149 шт. (45%) были переданы в ОНД</w:t>
      </w:r>
      <w:r w:rsidR="005144AB">
        <w:rPr>
          <w:rFonts w:ascii="Times New Roman" w:hAnsi="Times New Roman" w:cs="Times New Roman"/>
          <w:sz w:val="24"/>
          <w:szCs w:val="24"/>
        </w:rPr>
        <w:t xml:space="preserve"> </w:t>
      </w:r>
      <w:r w:rsidRPr="00B00852">
        <w:rPr>
          <w:rFonts w:ascii="Times New Roman" w:hAnsi="Times New Roman" w:cs="Times New Roman"/>
          <w:sz w:val="24"/>
          <w:szCs w:val="24"/>
        </w:rPr>
        <w:t>и</w:t>
      </w:r>
      <w:r w:rsidR="005144AB">
        <w:rPr>
          <w:rFonts w:ascii="Times New Roman" w:hAnsi="Times New Roman" w:cs="Times New Roman"/>
          <w:sz w:val="24"/>
          <w:szCs w:val="24"/>
        </w:rPr>
        <w:t xml:space="preserve"> </w:t>
      </w:r>
      <w:r w:rsidRPr="00B00852">
        <w:rPr>
          <w:rFonts w:ascii="Times New Roman" w:hAnsi="Times New Roman" w:cs="Times New Roman"/>
          <w:sz w:val="24"/>
          <w:szCs w:val="24"/>
        </w:rPr>
        <w:t>ПР (по г.г.</w:t>
      </w:r>
      <w:r w:rsidR="005144AB">
        <w:rPr>
          <w:rFonts w:ascii="Times New Roman" w:hAnsi="Times New Roman" w:cs="Times New Roman"/>
          <w:sz w:val="24"/>
          <w:szCs w:val="24"/>
        </w:rPr>
        <w:t xml:space="preserve"> </w:t>
      </w:r>
      <w:r w:rsidRPr="00B00852">
        <w:rPr>
          <w:rFonts w:ascii="Times New Roman" w:hAnsi="Times New Roman" w:cs="Times New Roman"/>
          <w:sz w:val="24"/>
          <w:szCs w:val="24"/>
        </w:rPr>
        <w:t>Пыть-Ях, Нефтеюганск и Нефтеюганскому району);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в 9 общеобразовательных организациях состоялся конкурс на лучшую памятку о мерах пожарной безопасности, работы победителей направлены в ОНД</w:t>
      </w:r>
      <w:r w:rsidR="005144AB">
        <w:rPr>
          <w:rFonts w:ascii="Times New Roman" w:hAnsi="Times New Roman" w:cs="Times New Roman"/>
          <w:sz w:val="24"/>
          <w:szCs w:val="24"/>
        </w:rPr>
        <w:t xml:space="preserve"> </w:t>
      </w:r>
      <w:r w:rsidRPr="00B00852">
        <w:rPr>
          <w:rFonts w:ascii="Times New Roman" w:hAnsi="Times New Roman" w:cs="Times New Roman"/>
          <w:sz w:val="24"/>
          <w:szCs w:val="24"/>
        </w:rPr>
        <w:t>и</w:t>
      </w:r>
      <w:r w:rsidR="005144AB">
        <w:rPr>
          <w:rFonts w:ascii="Times New Roman" w:hAnsi="Times New Roman" w:cs="Times New Roman"/>
          <w:sz w:val="24"/>
          <w:szCs w:val="24"/>
        </w:rPr>
        <w:t xml:space="preserve"> </w:t>
      </w:r>
      <w:r w:rsidRPr="00B00852">
        <w:rPr>
          <w:rFonts w:ascii="Times New Roman" w:hAnsi="Times New Roman" w:cs="Times New Roman"/>
          <w:sz w:val="24"/>
          <w:szCs w:val="24"/>
        </w:rPr>
        <w:t>ПР (по г.г.</w:t>
      </w:r>
      <w:r w:rsidR="005144AB">
        <w:rPr>
          <w:rFonts w:ascii="Times New Roman" w:hAnsi="Times New Roman" w:cs="Times New Roman"/>
          <w:sz w:val="24"/>
          <w:szCs w:val="24"/>
        </w:rPr>
        <w:t xml:space="preserve"> </w:t>
      </w:r>
      <w:r w:rsidRPr="00B00852">
        <w:rPr>
          <w:rFonts w:ascii="Times New Roman" w:hAnsi="Times New Roman" w:cs="Times New Roman"/>
          <w:sz w:val="24"/>
          <w:szCs w:val="24"/>
        </w:rPr>
        <w:t>Пыть-Ях, Нефтеюганск и Нефтеюганскому району);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организована трансляция профилактических видеороликов и памяток в фоей и холлах образовательных организаций на технических средствах информирования («Авт</w:t>
      </w:r>
      <w:r w:rsidRPr="00B00852">
        <w:rPr>
          <w:rFonts w:ascii="Times New Roman" w:hAnsi="Times New Roman" w:cs="Times New Roman"/>
          <w:sz w:val="24"/>
          <w:szCs w:val="24"/>
        </w:rPr>
        <w:t>о</w:t>
      </w:r>
      <w:r w:rsidRPr="00B00852">
        <w:rPr>
          <w:rFonts w:ascii="Times New Roman" w:hAnsi="Times New Roman" w:cs="Times New Roman"/>
          <w:sz w:val="24"/>
          <w:szCs w:val="24"/>
        </w:rPr>
        <w:t>номный дымовой пожарный извещатель с GSM модулем», «МЧС Пожарная безопа</w:t>
      </w:r>
      <w:r w:rsidRPr="00B00852">
        <w:rPr>
          <w:rFonts w:ascii="Times New Roman" w:hAnsi="Times New Roman" w:cs="Times New Roman"/>
          <w:sz w:val="24"/>
          <w:szCs w:val="24"/>
        </w:rPr>
        <w:t>с</w:t>
      </w:r>
      <w:r w:rsidRPr="00B00852">
        <w:rPr>
          <w:rFonts w:ascii="Times New Roman" w:hAnsi="Times New Roman" w:cs="Times New Roman"/>
          <w:sz w:val="24"/>
          <w:szCs w:val="24"/>
        </w:rPr>
        <w:t>ность», «Твоя жизнь в твоих руках», «Помогите детям запомнить правила пожарной бе</w:t>
      </w:r>
      <w:r w:rsidRPr="00B00852">
        <w:rPr>
          <w:rFonts w:ascii="Times New Roman" w:hAnsi="Times New Roman" w:cs="Times New Roman"/>
          <w:sz w:val="24"/>
          <w:szCs w:val="24"/>
        </w:rPr>
        <w:t>з</w:t>
      </w:r>
      <w:r w:rsidRPr="00B00852">
        <w:rPr>
          <w:rFonts w:ascii="Times New Roman" w:hAnsi="Times New Roman" w:cs="Times New Roman"/>
          <w:sz w:val="24"/>
          <w:szCs w:val="24"/>
        </w:rPr>
        <w:t>опасности», «Соблюдения требований пожарной безопасности», «Пожар в автомобиле», «Знать, помнить, соблюдать» и др.);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в период работы весенних и осенних пришкольных лагерей (в том числе в онлайн-режиме), в период летней оздоровительной кампании с воспитанниками лагерей с дне</w:t>
      </w:r>
      <w:r w:rsidRPr="00B00852">
        <w:rPr>
          <w:rFonts w:ascii="Times New Roman" w:hAnsi="Times New Roman" w:cs="Times New Roman"/>
          <w:sz w:val="24"/>
          <w:szCs w:val="24"/>
        </w:rPr>
        <w:t>в</w:t>
      </w:r>
      <w:r w:rsidRPr="00B00852">
        <w:rPr>
          <w:rFonts w:ascii="Times New Roman" w:hAnsi="Times New Roman" w:cs="Times New Roman"/>
          <w:sz w:val="24"/>
          <w:szCs w:val="24"/>
        </w:rPr>
        <w:t>ным пребыванием детей проведены инструктажи, беседы о необходимости соблюдения правил пожарной безопасности, тематические минутки безопасности, организован пр</w:t>
      </w:r>
      <w:r w:rsidRPr="00B00852">
        <w:rPr>
          <w:rFonts w:ascii="Times New Roman" w:hAnsi="Times New Roman" w:cs="Times New Roman"/>
          <w:sz w:val="24"/>
          <w:szCs w:val="24"/>
        </w:rPr>
        <w:t>о</w:t>
      </w:r>
      <w:r w:rsidRPr="00B00852">
        <w:rPr>
          <w:rFonts w:ascii="Times New Roman" w:hAnsi="Times New Roman" w:cs="Times New Roman"/>
          <w:sz w:val="24"/>
          <w:szCs w:val="24"/>
        </w:rPr>
        <w:t>смотр видеоматериалов, состоялись экскурсии в пожарные части (Обь-Юганская СОШ, Салымская СОШ №2, Лемпинская СОШ, Каркатеевская СОШ). В Салымской СОШ № 1 было проведено спортивное мероприятие «Самый лучший и быстрый пожарный», тренинг с участием инспектора по противопожарной профилактике ПЧ ВПС Салым Л.В. Курни</w:t>
      </w:r>
      <w:r w:rsidRPr="00B00852">
        <w:rPr>
          <w:rFonts w:ascii="Times New Roman" w:hAnsi="Times New Roman" w:cs="Times New Roman"/>
          <w:sz w:val="24"/>
          <w:szCs w:val="24"/>
        </w:rPr>
        <w:t>ц</w:t>
      </w:r>
      <w:r w:rsidRPr="00B00852">
        <w:rPr>
          <w:rFonts w:ascii="Times New Roman" w:hAnsi="Times New Roman" w:cs="Times New Roman"/>
          <w:sz w:val="24"/>
          <w:szCs w:val="24"/>
        </w:rPr>
        <w:t>кой «Школа юного пожарного». Воспитанники лагеря с дневным пребыванием детей Си</w:t>
      </w:r>
      <w:r w:rsidRPr="00B00852">
        <w:rPr>
          <w:rFonts w:ascii="Times New Roman" w:hAnsi="Times New Roman" w:cs="Times New Roman"/>
          <w:sz w:val="24"/>
          <w:szCs w:val="24"/>
        </w:rPr>
        <w:t>н</w:t>
      </w:r>
      <w:r w:rsidRPr="00B00852">
        <w:rPr>
          <w:rFonts w:ascii="Times New Roman" w:hAnsi="Times New Roman" w:cs="Times New Roman"/>
          <w:sz w:val="24"/>
          <w:szCs w:val="24"/>
        </w:rPr>
        <w:t>гапайской школы стали участниками квест-игры по пожарной безопасности и игровой программы «Спички детям не игрушки». В лагере Пойковской СОШ №4 состоялась п</w:t>
      </w:r>
      <w:r w:rsidRPr="00B00852">
        <w:rPr>
          <w:rFonts w:ascii="Times New Roman" w:hAnsi="Times New Roman" w:cs="Times New Roman"/>
          <w:sz w:val="24"/>
          <w:szCs w:val="24"/>
        </w:rPr>
        <w:t>о</w:t>
      </w:r>
      <w:r w:rsidRPr="00B00852">
        <w:rPr>
          <w:rFonts w:ascii="Times New Roman" w:hAnsi="Times New Roman" w:cs="Times New Roman"/>
          <w:sz w:val="24"/>
          <w:szCs w:val="24"/>
        </w:rPr>
        <w:t>жарно – военизированная эстафета «Штурм». Охват мероприятиями: весенние каникулы -1159 чел., летний период – 1361 чел., осенние онлайн-лагеря -1799 чел. Итого – 4319 детей от 6 до 17 лет;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с детьми дошкольного возраста проведены беседы и занятия о необходимости с</w:t>
      </w:r>
      <w:r w:rsidRPr="00B00852">
        <w:rPr>
          <w:rFonts w:ascii="Times New Roman" w:hAnsi="Times New Roman" w:cs="Times New Roman"/>
          <w:sz w:val="24"/>
          <w:szCs w:val="24"/>
        </w:rPr>
        <w:t>о</w:t>
      </w:r>
      <w:r w:rsidRPr="00B00852">
        <w:rPr>
          <w:rFonts w:ascii="Times New Roman" w:hAnsi="Times New Roman" w:cs="Times New Roman"/>
          <w:sz w:val="24"/>
          <w:szCs w:val="24"/>
        </w:rPr>
        <w:t>блюдения правил пожарной безопасности, организовано чтение художественной литер</w:t>
      </w:r>
      <w:r w:rsidRPr="00B00852">
        <w:rPr>
          <w:rFonts w:ascii="Times New Roman" w:hAnsi="Times New Roman" w:cs="Times New Roman"/>
          <w:sz w:val="24"/>
          <w:szCs w:val="24"/>
        </w:rPr>
        <w:t>а</w:t>
      </w:r>
      <w:r w:rsidRPr="00B00852">
        <w:rPr>
          <w:rFonts w:ascii="Times New Roman" w:hAnsi="Times New Roman" w:cs="Times New Roman"/>
          <w:sz w:val="24"/>
          <w:szCs w:val="24"/>
        </w:rPr>
        <w:t>туры и обсуждение правил поведения для предупреждения пожара, разыгрывание сценок, просмотр тематических мультфильмов, повторение правил безопасности при занятиях р</w:t>
      </w:r>
      <w:r w:rsidRPr="00B00852">
        <w:rPr>
          <w:rFonts w:ascii="Times New Roman" w:hAnsi="Times New Roman" w:cs="Times New Roman"/>
          <w:sz w:val="24"/>
          <w:szCs w:val="24"/>
        </w:rPr>
        <w:t>и</w:t>
      </w:r>
      <w:r w:rsidRPr="00B00852">
        <w:rPr>
          <w:rFonts w:ascii="Times New Roman" w:hAnsi="Times New Roman" w:cs="Times New Roman"/>
          <w:sz w:val="24"/>
          <w:szCs w:val="24"/>
        </w:rPr>
        <w:lastRenderedPageBreak/>
        <w:t xml:space="preserve">сованием, аппликацией, пластилинографией, проведение дидактических, сюжетно-ролевых игр и спортивных соревнований. 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С целью обучения учащихся мерам пожарной безопасности, пропаганды пожарно-технических знаний, направленных на предупреждение пожаров и умение действовать при возгорании и задымлении, в восьми школах района организована деятельность др</w:t>
      </w:r>
      <w:r w:rsidRPr="00B00852">
        <w:rPr>
          <w:rFonts w:ascii="Times New Roman" w:hAnsi="Times New Roman" w:cs="Times New Roman"/>
          <w:sz w:val="24"/>
          <w:szCs w:val="24"/>
        </w:rPr>
        <w:t>у</w:t>
      </w:r>
      <w:r w:rsidRPr="00B00852">
        <w:rPr>
          <w:rFonts w:ascii="Times New Roman" w:hAnsi="Times New Roman" w:cs="Times New Roman"/>
          <w:sz w:val="24"/>
          <w:szCs w:val="24"/>
        </w:rPr>
        <w:t>жин юных пожарных (ДЮП) с охватом 107 человек. В МОБУ «СОШ №1» пгт.Пойковский обучение учащихся мерам пожарной безопасности осуществляется в рамках деятельности кружка «Юный спасатель» с охватом 37 чел. В НРМОБУ «Салымская СОШ №2» обуч</w:t>
      </w:r>
      <w:r w:rsidRPr="00B00852">
        <w:rPr>
          <w:rFonts w:ascii="Times New Roman" w:hAnsi="Times New Roman" w:cs="Times New Roman"/>
          <w:sz w:val="24"/>
          <w:szCs w:val="24"/>
        </w:rPr>
        <w:t>е</w:t>
      </w:r>
      <w:r w:rsidRPr="00B00852">
        <w:rPr>
          <w:rFonts w:ascii="Times New Roman" w:hAnsi="Times New Roman" w:cs="Times New Roman"/>
          <w:sz w:val="24"/>
          <w:szCs w:val="24"/>
        </w:rPr>
        <w:t>ние осуществляется по дополнительной программе «Юный пожарный» во взаимодействии с инструктором противопожарной профилактики пожарной части с.п.Салым ФКУ «Це</w:t>
      </w:r>
      <w:r w:rsidRPr="00B00852">
        <w:rPr>
          <w:rFonts w:ascii="Times New Roman" w:hAnsi="Times New Roman" w:cs="Times New Roman"/>
          <w:sz w:val="24"/>
          <w:szCs w:val="24"/>
        </w:rPr>
        <w:t>н</w:t>
      </w:r>
      <w:r w:rsidRPr="00B00852">
        <w:rPr>
          <w:rFonts w:ascii="Times New Roman" w:hAnsi="Times New Roman" w:cs="Times New Roman"/>
          <w:sz w:val="24"/>
          <w:szCs w:val="24"/>
        </w:rPr>
        <w:t>троспас-Югория» с охватом 28 обучающихся.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В преддверии новогод</w:t>
      </w:r>
      <w:r w:rsidR="005144AB">
        <w:rPr>
          <w:rFonts w:ascii="Times New Roman" w:hAnsi="Times New Roman" w:cs="Times New Roman"/>
          <w:sz w:val="24"/>
          <w:szCs w:val="24"/>
        </w:rPr>
        <w:t>них и рождественских праздников</w:t>
      </w:r>
      <w:r w:rsidRPr="00B00852">
        <w:rPr>
          <w:rFonts w:ascii="Times New Roman" w:hAnsi="Times New Roman" w:cs="Times New Roman"/>
          <w:sz w:val="24"/>
          <w:szCs w:val="24"/>
        </w:rPr>
        <w:t xml:space="preserve"> с обучающимися и род</w:t>
      </w:r>
      <w:r w:rsidRPr="00B00852">
        <w:rPr>
          <w:rFonts w:ascii="Times New Roman" w:hAnsi="Times New Roman" w:cs="Times New Roman"/>
          <w:sz w:val="24"/>
          <w:szCs w:val="24"/>
        </w:rPr>
        <w:t>и</w:t>
      </w:r>
      <w:r w:rsidRPr="00B00852">
        <w:rPr>
          <w:rFonts w:ascii="Times New Roman" w:hAnsi="Times New Roman" w:cs="Times New Roman"/>
          <w:sz w:val="24"/>
          <w:szCs w:val="24"/>
        </w:rPr>
        <w:t>телями была организована профилактическая работа «Безопасный Новый Год» о необх</w:t>
      </w:r>
      <w:r w:rsidRPr="00B00852">
        <w:rPr>
          <w:rFonts w:ascii="Times New Roman" w:hAnsi="Times New Roman" w:cs="Times New Roman"/>
          <w:sz w:val="24"/>
          <w:szCs w:val="24"/>
        </w:rPr>
        <w:t>о</w:t>
      </w:r>
      <w:r w:rsidRPr="00B00852">
        <w:rPr>
          <w:rFonts w:ascii="Times New Roman" w:hAnsi="Times New Roman" w:cs="Times New Roman"/>
          <w:sz w:val="24"/>
          <w:szCs w:val="24"/>
        </w:rPr>
        <w:t>димости соблюдения правил пожарной безопасности в быту, при использовании пироте</w:t>
      </w:r>
      <w:r w:rsidRPr="00B00852">
        <w:rPr>
          <w:rFonts w:ascii="Times New Roman" w:hAnsi="Times New Roman" w:cs="Times New Roman"/>
          <w:sz w:val="24"/>
          <w:szCs w:val="24"/>
        </w:rPr>
        <w:t>х</w:t>
      </w:r>
      <w:r w:rsidRPr="00B00852">
        <w:rPr>
          <w:rFonts w:ascii="Times New Roman" w:hAnsi="Times New Roman" w:cs="Times New Roman"/>
          <w:sz w:val="24"/>
          <w:szCs w:val="24"/>
        </w:rPr>
        <w:t>нических изделий, при установке и украшении новогодней елки; о недопустимости оста</w:t>
      </w:r>
      <w:r w:rsidRPr="00B00852">
        <w:rPr>
          <w:rFonts w:ascii="Times New Roman" w:hAnsi="Times New Roman" w:cs="Times New Roman"/>
          <w:sz w:val="24"/>
          <w:szCs w:val="24"/>
        </w:rPr>
        <w:t>в</w:t>
      </w:r>
      <w:r w:rsidRPr="00B00852">
        <w:rPr>
          <w:rFonts w:ascii="Times New Roman" w:hAnsi="Times New Roman" w:cs="Times New Roman"/>
          <w:sz w:val="24"/>
          <w:szCs w:val="24"/>
        </w:rPr>
        <w:t>ления малолетних детей в доме одних без присмотра взрослых; о необходимости собл</w:t>
      </w:r>
      <w:r w:rsidRPr="00B00852">
        <w:rPr>
          <w:rFonts w:ascii="Times New Roman" w:hAnsi="Times New Roman" w:cs="Times New Roman"/>
          <w:sz w:val="24"/>
          <w:szCs w:val="24"/>
        </w:rPr>
        <w:t>ю</w:t>
      </w:r>
      <w:r w:rsidRPr="00B00852">
        <w:rPr>
          <w:rFonts w:ascii="Times New Roman" w:hAnsi="Times New Roman" w:cs="Times New Roman"/>
          <w:sz w:val="24"/>
          <w:szCs w:val="24"/>
        </w:rPr>
        <w:t>дения мер пожарной безопасности, проживающим в частном жилом секторе, на террит</w:t>
      </w:r>
      <w:r w:rsidRPr="00B00852">
        <w:rPr>
          <w:rFonts w:ascii="Times New Roman" w:hAnsi="Times New Roman" w:cs="Times New Roman"/>
          <w:sz w:val="24"/>
          <w:szCs w:val="24"/>
        </w:rPr>
        <w:t>о</w:t>
      </w:r>
      <w:r w:rsidRPr="00B00852">
        <w:rPr>
          <w:rFonts w:ascii="Times New Roman" w:hAnsi="Times New Roman" w:cs="Times New Roman"/>
          <w:sz w:val="24"/>
          <w:szCs w:val="24"/>
        </w:rPr>
        <w:t>рии садовых товариществ.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</w:r>
      <w:r w:rsidR="005144AB">
        <w:rPr>
          <w:rFonts w:ascii="Times New Roman" w:hAnsi="Times New Roman" w:cs="Times New Roman"/>
          <w:sz w:val="24"/>
          <w:szCs w:val="24"/>
        </w:rPr>
        <w:t xml:space="preserve"> </w:t>
      </w:r>
      <w:r w:rsidRPr="00B00852">
        <w:rPr>
          <w:rFonts w:ascii="Times New Roman" w:hAnsi="Times New Roman" w:cs="Times New Roman"/>
          <w:sz w:val="24"/>
          <w:szCs w:val="24"/>
        </w:rPr>
        <w:t>8. Электробезопасность.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С целью предупреждения электротравматизма детей с обучающимися проведены: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тематические беседы, уроки безопасности, направленные на повышение грамо</w:t>
      </w:r>
      <w:r w:rsidRPr="00B00852">
        <w:rPr>
          <w:rFonts w:ascii="Times New Roman" w:hAnsi="Times New Roman" w:cs="Times New Roman"/>
          <w:sz w:val="24"/>
          <w:szCs w:val="24"/>
        </w:rPr>
        <w:t>т</w:t>
      </w:r>
      <w:r w:rsidRPr="00B00852">
        <w:rPr>
          <w:rFonts w:ascii="Times New Roman" w:hAnsi="Times New Roman" w:cs="Times New Roman"/>
          <w:sz w:val="24"/>
          <w:szCs w:val="24"/>
        </w:rPr>
        <w:t>ности обучающихся по вопросам электробезопасности;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- инструктажи по предупреждению электротравматизма в быту и на энергообъектах с обучающимися 1 -11 классов в рамках «Недели безопасности» в преддверии каникул.</w:t>
      </w:r>
    </w:p>
    <w:p w:rsidR="00B00852" w:rsidRPr="00B00852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  <w:t>В пришкольных лагерях состоялись онлайн-уроки по профилактике детского эле</w:t>
      </w:r>
      <w:r w:rsidRPr="00B00852">
        <w:rPr>
          <w:rFonts w:ascii="Times New Roman" w:hAnsi="Times New Roman" w:cs="Times New Roman"/>
          <w:sz w:val="24"/>
          <w:szCs w:val="24"/>
        </w:rPr>
        <w:t>к</w:t>
      </w:r>
      <w:r w:rsidRPr="00B00852">
        <w:rPr>
          <w:rFonts w:ascii="Times New Roman" w:hAnsi="Times New Roman" w:cs="Times New Roman"/>
          <w:sz w:val="24"/>
          <w:szCs w:val="24"/>
        </w:rPr>
        <w:t>тротравматизма, проведенные специалистами АО «Россети Тюмень» Нефтеюганские электрические сети, с охватом 415 чел.</w:t>
      </w:r>
    </w:p>
    <w:p w:rsidR="00B00852" w:rsidRPr="0081068B" w:rsidRDefault="00B00852" w:rsidP="00B0085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0852">
        <w:rPr>
          <w:rFonts w:ascii="Times New Roman" w:hAnsi="Times New Roman" w:cs="Times New Roman"/>
          <w:sz w:val="24"/>
          <w:szCs w:val="24"/>
        </w:rPr>
        <w:tab/>
      </w:r>
      <w:r w:rsidR="005144AB">
        <w:rPr>
          <w:rFonts w:ascii="Times New Roman" w:hAnsi="Times New Roman" w:cs="Times New Roman"/>
          <w:sz w:val="24"/>
          <w:szCs w:val="24"/>
        </w:rPr>
        <w:t xml:space="preserve"> </w:t>
      </w:r>
      <w:r w:rsidRPr="00B00852">
        <w:rPr>
          <w:rFonts w:ascii="Times New Roman" w:hAnsi="Times New Roman" w:cs="Times New Roman"/>
          <w:sz w:val="24"/>
          <w:szCs w:val="24"/>
        </w:rPr>
        <w:t>В 2021 году профилактическими мероприятиями охвачены все обучающиеся о</w:t>
      </w:r>
      <w:r w:rsidRPr="00B00852">
        <w:rPr>
          <w:rFonts w:ascii="Times New Roman" w:hAnsi="Times New Roman" w:cs="Times New Roman"/>
          <w:sz w:val="24"/>
          <w:szCs w:val="24"/>
        </w:rPr>
        <w:t>б</w:t>
      </w:r>
      <w:r w:rsidRPr="00B00852">
        <w:rPr>
          <w:rFonts w:ascii="Times New Roman" w:hAnsi="Times New Roman" w:cs="Times New Roman"/>
          <w:sz w:val="24"/>
          <w:szCs w:val="24"/>
        </w:rPr>
        <w:t>щеобразовательных организаций.</w:t>
      </w:r>
    </w:p>
    <w:p w:rsidR="00242DC3" w:rsidRPr="00E16DFC" w:rsidRDefault="00BF16E0" w:rsidP="00BF16E0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DF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41D72" w:rsidRPr="00E16DFC">
        <w:rPr>
          <w:rFonts w:ascii="Times New Roman" w:hAnsi="Times New Roman" w:cs="Times New Roman"/>
          <w:sz w:val="24"/>
          <w:szCs w:val="24"/>
        </w:rPr>
        <w:t xml:space="preserve"> </w:t>
      </w:r>
      <w:r w:rsidR="00242DC3" w:rsidRPr="00E16DFC">
        <w:rPr>
          <w:rFonts w:ascii="Times New Roman" w:hAnsi="Times New Roman" w:cs="Times New Roman"/>
          <w:bCs/>
          <w:sz w:val="24"/>
          <w:szCs w:val="24"/>
        </w:rPr>
        <w:t>С целью  принятия дополнительных мер, направленных на профилактику  чрезв</w:t>
      </w:r>
      <w:r w:rsidR="00242DC3" w:rsidRPr="00E16DFC">
        <w:rPr>
          <w:rFonts w:ascii="Times New Roman" w:hAnsi="Times New Roman" w:cs="Times New Roman"/>
          <w:bCs/>
          <w:sz w:val="24"/>
          <w:szCs w:val="24"/>
        </w:rPr>
        <w:t>ы</w:t>
      </w:r>
      <w:r w:rsidR="00242DC3" w:rsidRPr="00E16DFC">
        <w:rPr>
          <w:rFonts w:ascii="Times New Roman" w:hAnsi="Times New Roman" w:cs="Times New Roman"/>
          <w:bCs/>
          <w:sz w:val="24"/>
          <w:szCs w:val="24"/>
        </w:rPr>
        <w:t>чайных происшествий с несовершеннолетними</w:t>
      </w:r>
      <w:r w:rsidR="00A23AC8" w:rsidRPr="00E16DF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2DC3" w:rsidRPr="00E16DFC">
        <w:rPr>
          <w:rFonts w:ascii="Times New Roman" w:hAnsi="Times New Roman" w:cs="Times New Roman"/>
          <w:bCs/>
          <w:sz w:val="24"/>
          <w:szCs w:val="24"/>
        </w:rPr>
        <w:t>муниципальная комиссия по делам нес</w:t>
      </w:r>
      <w:r w:rsidR="00242DC3" w:rsidRPr="00E16DFC">
        <w:rPr>
          <w:rFonts w:ascii="Times New Roman" w:hAnsi="Times New Roman" w:cs="Times New Roman"/>
          <w:bCs/>
          <w:sz w:val="24"/>
          <w:szCs w:val="24"/>
        </w:rPr>
        <w:t>о</w:t>
      </w:r>
      <w:r w:rsidR="00242DC3" w:rsidRPr="00E16DFC">
        <w:rPr>
          <w:rFonts w:ascii="Times New Roman" w:hAnsi="Times New Roman" w:cs="Times New Roman"/>
          <w:bCs/>
          <w:sz w:val="24"/>
          <w:szCs w:val="24"/>
        </w:rPr>
        <w:t>вершен-нолетних и защите их прав Нефтеюганского района</w:t>
      </w:r>
      <w:r w:rsidR="00242DC3" w:rsidRPr="00E16DFC">
        <w:rPr>
          <w:rFonts w:ascii="Times New Roman" w:hAnsi="Times New Roman" w:cs="Times New Roman"/>
          <w:b/>
          <w:bCs/>
          <w:sz w:val="24"/>
          <w:szCs w:val="24"/>
        </w:rPr>
        <w:t xml:space="preserve"> п о с т а н о в и л а:</w:t>
      </w:r>
    </w:p>
    <w:p w:rsidR="00274578" w:rsidRPr="00E16DFC" w:rsidRDefault="00242DC3" w:rsidP="00BF16E0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DF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41D72" w:rsidRPr="00E16DFC" w:rsidRDefault="00274578" w:rsidP="005144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6D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624A2" w:rsidRPr="00E16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1D72" w:rsidRPr="00E16DFC">
        <w:rPr>
          <w:rFonts w:ascii="Times New Roman" w:hAnsi="Times New Roman" w:cs="Times New Roman"/>
          <w:b/>
          <w:sz w:val="24"/>
          <w:szCs w:val="24"/>
        </w:rPr>
        <w:t>1.</w:t>
      </w:r>
      <w:r w:rsidR="00F41D72" w:rsidRPr="00E16DFC">
        <w:rPr>
          <w:rFonts w:ascii="Times New Roman" w:hAnsi="Times New Roman" w:cs="Times New Roman"/>
          <w:sz w:val="24"/>
          <w:szCs w:val="24"/>
        </w:rPr>
        <w:t xml:space="preserve"> Информацию </w:t>
      </w:r>
      <w:r w:rsidR="005144AB">
        <w:rPr>
          <w:rFonts w:ascii="Times New Roman" w:hAnsi="Times New Roman" w:cs="Times New Roman"/>
          <w:sz w:val="24"/>
          <w:szCs w:val="24"/>
        </w:rPr>
        <w:t>о</w:t>
      </w:r>
      <w:r w:rsidR="005144AB" w:rsidRPr="005144AB">
        <w:rPr>
          <w:rFonts w:ascii="Times New Roman" w:hAnsi="Times New Roman" w:cs="Times New Roman"/>
          <w:sz w:val="24"/>
          <w:szCs w:val="24"/>
        </w:rPr>
        <w:t xml:space="preserve"> комплексной безопасности несовершеннолетних, в том числе о принимаемых мерах в 2021 году по снижению уровня детского травматизма и смертности несовершеннолетних от внешних управляемых причин на те</w:t>
      </w:r>
      <w:r w:rsidR="005144AB" w:rsidRPr="005144AB">
        <w:rPr>
          <w:rFonts w:ascii="Times New Roman" w:hAnsi="Times New Roman" w:cs="Times New Roman"/>
          <w:sz w:val="24"/>
          <w:szCs w:val="24"/>
        </w:rPr>
        <w:t>р</w:t>
      </w:r>
      <w:r w:rsidR="005144AB" w:rsidRPr="005144AB">
        <w:rPr>
          <w:rFonts w:ascii="Times New Roman" w:hAnsi="Times New Roman" w:cs="Times New Roman"/>
          <w:sz w:val="24"/>
          <w:szCs w:val="24"/>
        </w:rPr>
        <w:t>ритории Нефтеюганского района</w:t>
      </w:r>
      <w:r w:rsidR="00F41D72" w:rsidRPr="00E16DFC">
        <w:rPr>
          <w:rFonts w:ascii="Times New Roman" w:hAnsi="Times New Roman" w:cs="Times New Roman"/>
          <w:sz w:val="24"/>
          <w:szCs w:val="24"/>
        </w:rPr>
        <w:t>, принять к сведению.</w:t>
      </w:r>
    </w:p>
    <w:p w:rsidR="00BE4819" w:rsidRPr="00BE4819" w:rsidRDefault="00F41D72" w:rsidP="00BE481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E4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BE4819" w:rsidRPr="00BE4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="00BE4819" w:rsidRPr="00BE48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27 января 2022 года</w:t>
      </w:r>
      <w:r w:rsidR="00BE4819" w:rsidRPr="00BE4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E4819" w:rsidRPr="00BE4819" w:rsidRDefault="00BE4819" w:rsidP="00BE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Порядок экстренного реагирования специалистов органов и учрежд</w:t>
      </w: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системы профилактики безнадзорности и правонарушений несовершеннолетних на факты чрезвычайных происшествий (несчастных случаев) с участием несовершенноле</w:t>
      </w: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(приложение 1)</w:t>
      </w:r>
      <w:r w:rsidR="005144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4819" w:rsidRPr="00BE4819" w:rsidRDefault="00BE4819" w:rsidP="00BE4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Срок: </w:t>
      </w:r>
      <w:r w:rsidRPr="00BE48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27 января 2022 года.</w:t>
      </w:r>
    </w:p>
    <w:p w:rsidR="00BE4819" w:rsidRPr="00BE4819" w:rsidRDefault="00BE4819" w:rsidP="00BE4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16C" w:rsidRDefault="00D41FA5" w:rsidP="00BE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</w:t>
      </w:r>
      <w:r w:rsidR="00BE4819" w:rsidRPr="00BE4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14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DF5760" w:rsidRPr="00DF57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оперативной ситуации по линии несовершеннолетних</w:t>
      </w:r>
      <w:r w:rsidR="00DF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2)</w:t>
      </w:r>
      <w:r w:rsidR="005144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216C" w:rsidRPr="003C216C" w:rsidRDefault="003C216C" w:rsidP="00BE4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2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3C21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27 января 2022 года</w:t>
      </w:r>
      <w:r w:rsidRPr="003C21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C216C" w:rsidRDefault="003C216C" w:rsidP="00BE4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760" w:rsidRPr="00DF5760" w:rsidRDefault="00DF5760" w:rsidP="00DF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1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41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FA5" w:rsidRPr="00D41F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Порядок экстренного реагирования специалистов о</w:t>
      </w:r>
      <w:r w:rsidR="00D41FA5" w:rsidRPr="00D41FA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41FA5" w:rsidRPr="00D41FA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ганов и учреждений системы профилактики безнадзорности и правонарушений несове</w:t>
      </w:r>
      <w:r w:rsidR="00D41FA5" w:rsidRPr="00D41FA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41FA5" w:rsidRPr="00D41FA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 на факты чрезвычайных происшествий (несчастных случаев) с участием несовершеннолетних, утвержденный постановлением №21 от 30.03.2017</w:t>
      </w:r>
      <w:r w:rsidR="00D41FA5">
        <w:rPr>
          <w:rFonts w:ascii="Times New Roman" w:eastAsia="Times New Roman" w:hAnsi="Times New Roman" w:cs="Times New Roman"/>
          <w:sz w:val="24"/>
          <w:szCs w:val="24"/>
          <w:lang w:eastAsia="ru-RU"/>
        </w:rPr>
        <w:t>, М</w:t>
      </w:r>
      <w:r w:rsidRPr="00DF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ониторинг </w:t>
      </w:r>
      <w:r w:rsidRPr="00DF5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оперативной ситуации по линии нес</w:t>
      </w:r>
      <w:r w:rsidRPr="00DF57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F576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вершеннолетних, утвержденный постановлением №1 от 25.01.2</w:t>
      </w:r>
      <w:r w:rsidR="005144AB">
        <w:rPr>
          <w:rFonts w:ascii="Times New Roman" w:eastAsia="Times New Roman" w:hAnsi="Times New Roman" w:cs="Times New Roman"/>
          <w:sz w:val="24"/>
          <w:szCs w:val="24"/>
          <w:lang w:eastAsia="ru-RU"/>
        </w:rPr>
        <w:t>018 (с изм. от 15.03.2018 №12).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5760" w:rsidRPr="00DF5760" w:rsidRDefault="00DF5760" w:rsidP="00DF5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7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F5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DF57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27 января 2022 года</w:t>
      </w:r>
      <w:r w:rsidRPr="00DF5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E4819" w:rsidRPr="00BE4819" w:rsidRDefault="00DF5760" w:rsidP="00BE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1F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1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4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144A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144AB" w:rsidRPr="005144AB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юджетному учреждению Ханты-Мансийского автономного округа - Югры «Нефтеюганская районная больница» (О.Р.Ноговицина)</w:t>
      </w:r>
      <w:r w:rsidR="00514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(раздел 1-5), </w:t>
      </w:r>
      <w:r w:rsidR="00BE4819"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 Министе</w:t>
      </w:r>
      <w:r w:rsidR="00BE4819"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E4819"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внутренних дел России по Нефтеюганскому району (А.В.</w:t>
      </w:r>
      <w:r w:rsidR="00D4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Пирков) </w:t>
      </w:r>
      <w:r w:rsidR="005144AB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(раздел 6), о</w:t>
      </w:r>
      <w:r w:rsidR="005144AB" w:rsidRPr="005144AB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тделу по опеке и попечительству администрации Нефте</w:t>
      </w:r>
      <w:r w:rsidR="005144AB">
        <w:rPr>
          <w:rFonts w:ascii="Times New Roman" w:eastAsia="Times New Roman" w:hAnsi="Times New Roman" w:cs="Times New Roman"/>
          <w:sz w:val="24"/>
          <w:szCs w:val="24"/>
          <w:lang w:eastAsia="ru-RU"/>
        </w:rPr>
        <w:t>юганского района (Е.Л.Кулага) (раздел 7)</w:t>
      </w:r>
      <w:r w:rsidR="005144AB" w:rsidRPr="00514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ведение </w:t>
      </w:r>
      <w:r w:rsidR="00BE4819"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 оперативной ситуации по линии несовершенноле</w:t>
      </w:r>
      <w:r w:rsidR="00BE4819"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E4819"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них на территории Нефтеюганского района, </w:t>
      </w:r>
      <w:r w:rsidR="00D4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2 данного постановл</w:t>
      </w:r>
      <w:r w:rsidR="00D41FA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41FA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:rsidR="00BE4819" w:rsidRDefault="00BE4819" w:rsidP="00BE4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Срок: </w:t>
      </w:r>
      <w:r w:rsidRPr="00BE48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ежемесячно, не позднее 05 числа следующего за отчетным месяцем</w:t>
      </w:r>
      <w:r w:rsidRPr="00BE4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E4819" w:rsidRDefault="00BE4819" w:rsidP="00BE4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819" w:rsidRPr="00BE4819" w:rsidRDefault="00D41FA5" w:rsidP="00BE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D41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819"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Положение и состав постоянно действующей рабочей гру</w:t>
      </w:r>
      <w:r w:rsidR="00BE4819"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E4819"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пы с целью подготовки предложений по совершенствованию профилактики гибели детей от внешних управляемых причин, утвержденный пунктом 4 постановления № 65 от 26.09.2019, в ч</w:t>
      </w:r>
      <w:r w:rsidR="00BE4819"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E4819"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утверждения нового состава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4819"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1FA5" w:rsidRPr="00D41FA5" w:rsidRDefault="00BE4819" w:rsidP="00D41FA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8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4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41FA5" w:rsidRPr="00D41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="00D41FA5" w:rsidRPr="00D41F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27 января 2022 года</w:t>
      </w:r>
      <w:r w:rsidR="00D41FA5" w:rsidRPr="00D41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E4819" w:rsidRPr="00BE4819" w:rsidRDefault="00BE4819" w:rsidP="00BE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1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BE4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образования и молодежной политики (Н.В.Котова), бюджетному учреждению Ханты-Мансийского автономного округа - Югры «Нефтеюганский районный комплексный центр социального обслуживания населения» (Е.М.Елизарьева), бюджетн</w:t>
      </w: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му учреждению Ханты-Мансийского автономного округа - Югры «Нефтеюганская райо</w:t>
      </w: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больница» (О.Р.Ноговицина) организовать и провести дополнительные мероприятия по вопросу полового воспитания несовершеннолетних, предупреждения ранней береме</w:t>
      </w: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охватив обучающи</w:t>
      </w:r>
      <w:r w:rsidR="005144AB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 8-11 классов и их родителей.</w:t>
      </w:r>
    </w:p>
    <w:p w:rsidR="00BE4819" w:rsidRPr="00BE4819" w:rsidRDefault="00BE4819" w:rsidP="00BE4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4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BE48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мая 2022 года</w:t>
      </w:r>
      <w:r w:rsidRPr="00BE4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C216C" w:rsidRDefault="003C216C" w:rsidP="00BE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819" w:rsidRDefault="003C216C" w:rsidP="00BE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41FA5" w:rsidRPr="00D41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D4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E4819"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Департаменту образования и м</w:t>
      </w:r>
      <w:r w:rsid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олодежной политики (Н.В.Котова)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 и провести разъяснительную работу с родителями по предупреждению гибели и травмати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 детей на пожарах</w:t>
      </w:r>
      <w:r w:rsidR="005144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родительских собраний в дошкольных и общеобразов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организациях, в том числе используя онлайн режим.</w:t>
      </w:r>
    </w:p>
    <w:p w:rsidR="003C216C" w:rsidRPr="00D41FA5" w:rsidRDefault="003C216C" w:rsidP="00BE4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1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D41F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июня 2022 года</w:t>
      </w:r>
      <w:r w:rsidRPr="00D41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C216C" w:rsidRPr="00BE4819" w:rsidRDefault="003C216C" w:rsidP="00BE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819" w:rsidRPr="00BE4819" w:rsidRDefault="00D41FA5" w:rsidP="00BE48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41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BE4819" w:rsidRPr="00D41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E4819"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постановления возложить на заместителя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седателя муниципальной комиссии по делам несовершеннолетних и защите их прав Нефтеюга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района.</w:t>
      </w:r>
    </w:p>
    <w:p w:rsidR="00BE4819" w:rsidRPr="00BE4819" w:rsidRDefault="00DF5760" w:rsidP="00BE4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1E22B967" wp14:editId="352F6BE7">
            <wp:simplePos x="0" y="0"/>
            <wp:positionH relativeFrom="column">
              <wp:posOffset>2009775</wp:posOffset>
            </wp:positionH>
            <wp:positionV relativeFrom="paragraph">
              <wp:posOffset>102870</wp:posOffset>
            </wp:positionV>
            <wp:extent cx="1115695" cy="1152525"/>
            <wp:effectExtent l="0" t="0" r="825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819" w:rsidRPr="00BE4819" w:rsidRDefault="00BE4819" w:rsidP="00BE4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819" w:rsidRPr="00BE4819" w:rsidRDefault="00BE4819" w:rsidP="00BE4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819" w:rsidRPr="00BE4819" w:rsidRDefault="00BE4819" w:rsidP="00BE4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</w:t>
      </w:r>
      <w:r w:rsidR="00514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дседательствующий </w:t>
      </w: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514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В.Г.Михалев</w:t>
      </w:r>
    </w:p>
    <w:p w:rsidR="00BE4819" w:rsidRPr="00BE4819" w:rsidRDefault="00BE4819" w:rsidP="00BE4819">
      <w:pPr>
        <w:tabs>
          <w:tab w:val="left" w:pos="4125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F5760" w:rsidRDefault="00DF5760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760" w:rsidRDefault="00DF5760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44AB" w:rsidRDefault="005144AB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E4819" w:rsidRPr="00DF5760" w:rsidRDefault="00BE4819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F57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</w:t>
      </w:r>
      <w:r w:rsidR="00DF5760" w:rsidRPr="00DF57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 </w:t>
      </w:r>
      <w:r w:rsidRPr="00DF57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постановлению </w:t>
      </w:r>
    </w:p>
    <w:p w:rsidR="00BE4819" w:rsidRPr="00DF5760" w:rsidRDefault="00BE4819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F57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МКДН и ЗП Нефтеюганского района </w:t>
      </w:r>
    </w:p>
    <w:p w:rsidR="00BE4819" w:rsidRPr="00DF5760" w:rsidRDefault="00BE4819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F57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 </w:t>
      </w:r>
      <w:r w:rsidRPr="00DF576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3</w:t>
      </w:r>
      <w:r w:rsidRPr="00DF57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от </w:t>
      </w:r>
      <w:r w:rsidRPr="00DF576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27.01.2022</w:t>
      </w:r>
    </w:p>
    <w:p w:rsidR="00BE4819" w:rsidRPr="00DF5760" w:rsidRDefault="00BE4819" w:rsidP="00BE4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E4819" w:rsidRPr="00BE4819" w:rsidRDefault="00BE4819" w:rsidP="00BE48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4819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экстренного реагирования </w:t>
      </w:r>
    </w:p>
    <w:p w:rsidR="00BE4819" w:rsidRPr="00BE4819" w:rsidRDefault="00BE4819" w:rsidP="00BE48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4819">
        <w:rPr>
          <w:rFonts w:ascii="Times New Roman" w:eastAsia="Calibri" w:hAnsi="Times New Roman" w:cs="Times New Roman"/>
          <w:b/>
          <w:sz w:val="24"/>
          <w:szCs w:val="24"/>
        </w:rPr>
        <w:t xml:space="preserve">специалистов органов и учреждений системы профилактики </w:t>
      </w:r>
    </w:p>
    <w:p w:rsidR="00BE4819" w:rsidRPr="00BE4819" w:rsidRDefault="00BE4819" w:rsidP="00BE48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4819">
        <w:rPr>
          <w:rFonts w:ascii="Times New Roman" w:eastAsia="Calibri" w:hAnsi="Times New Roman" w:cs="Times New Roman"/>
          <w:b/>
          <w:sz w:val="24"/>
          <w:szCs w:val="24"/>
        </w:rPr>
        <w:t xml:space="preserve">безнадзорности и правонарушений несовершеннолетних </w:t>
      </w:r>
    </w:p>
    <w:p w:rsidR="00BE4819" w:rsidRPr="00BE4819" w:rsidRDefault="00BE4819" w:rsidP="00BE48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4819">
        <w:rPr>
          <w:rFonts w:ascii="Times New Roman" w:eastAsia="Calibri" w:hAnsi="Times New Roman" w:cs="Times New Roman"/>
          <w:b/>
          <w:sz w:val="24"/>
          <w:szCs w:val="24"/>
        </w:rPr>
        <w:t xml:space="preserve">на факты чрезвычайных происшествий (несчастных случаев) </w:t>
      </w:r>
    </w:p>
    <w:p w:rsidR="00BE4819" w:rsidRPr="00BE4819" w:rsidRDefault="00BE4819" w:rsidP="00BE48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4819">
        <w:rPr>
          <w:rFonts w:ascii="Times New Roman" w:eastAsia="Calibri" w:hAnsi="Times New Roman" w:cs="Times New Roman"/>
          <w:b/>
          <w:sz w:val="24"/>
          <w:szCs w:val="24"/>
        </w:rPr>
        <w:t>с участие несовершеннолетних</w:t>
      </w:r>
    </w:p>
    <w:p w:rsidR="00BE4819" w:rsidRPr="00BE4819" w:rsidRDefault="00BE4819" w:rsidP="00BE48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4819">
        <w:rPr>
          <w:rFonts w:ascii="Times New Roman" w:eastAsia="Calibri" w:hAnsi="Times New Roman" w:cs="Times New Roman"/>
          <w:b/>
          <w:sz w:val="24"/>
          <w:szCs w:val="24"/>
        </w:rPr>
        <w:t>(далее – Порядок)</w:t>
      </w:r>
    </w:p>
    <w:p w:rsidR="00BE4819" w:rsidRPr="00BE4819" w:rsidRDefault="00BE4819" w:rsidP="00BE48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4819" w:rsidRPr="00BE4819" w:rsidRDefault="00BE4819" w:rsidP="00BE4819">
      <w:pPr>
        <w:spacing w:after="316" w:line="297" w:lineRule="exact"/>
        <w:ind w:left="40" w:right="20" w:firstLine="7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E4819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56 Семейного кодекса Российской Федерации, стать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>ми 4, 9  Федерального закона от 24.06.1999 № 120-ФЗ «Об основах си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softHyphen/>
        <w:t>стемы профилакт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>ки безнадзорности и правонарушений несовершеннолетних», статьей 7 Федерального з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>кона от 27.07.2006 № 152- ФЗ «О персональных дан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softHyphen/>
        <w:t>ных», статьями 7, 13 Федерального закона от 21.11.2011 № 323-ф3 «Об основах охраны здоровья граждан в Российской Ф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>дерации», приказом Министерства здравоохранения и социального развития Российской Федерации от 17.05.2012 № 565н «Об утверждении Порядка информирования медици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>скими организа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softHyphen/>
        <w:t>циями органов внутренних дел о поступлении пациентов, в отношении которых имеются достаточные основания полагать, что вред их здоровью причинен в ре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softHyphen/>
        <w:t>зультате противоправных действий», приказом Министерства здравоохранения Росси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>ской Федерации от 14.07.2003 № 307 «О повышении качества оказания лечебно-профилактической помощи беспризорным и безнадзорным несовер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softHyphen/>
        <w:t>шеннолетним»,   пр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>казом Министерства здравоохранения Российской Федерации от 24 июня 2021 года № 664н «Об утверждении Порядка информирования медицинскими организациями органов внутренних дел в случаях, установленных пунктом 5 части 4 статьи 13 Федерального з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>кона «Об основах охраны здоровья граждан в Российской Федерации», письма Сле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>ственного управления Следственного комитета Российской Федерации по Ханты-Мансийскому автономному округу – Югре от 26 мая 2021 года № 216-13-01, приказом Департамента здравоохранения Ханты - Манси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>ского автономного округа — Югры от 16 ноября 2021 года № 1811 «Об информировании медицинскими организациями, подв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>домственными Департаменту здравоохра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softHyphen/>
        <w:t>нения Ха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>ты-Мансийского автономного округа - Югры органов и учреждений системы профилакт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>ки безнадзорности и правонарушений несовершеннолетних о фактах обращения за мед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>цинской помощью в случае заболевания несовер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softHyphen/>
        <w:t>шеннолетнего социально значимой боле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>нью, а также совершения в отношении несовершеннолетних противоправных деяний, вл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>кущих причинение вреда их здоровью, и иных нарушениях их прав», учитывая Порядок информирования комиссии по делам несовершеннолетних и защите их прав при Прав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>тельстве ХМАО-Югры о чрезвычайных происшествиях, утвержденных постановлением комиссии по делам несовершеннолетних и защите их прав при Правительстве ХМАО-Югры №15 от 19 января 2018 г.:</w:t>
      </w:r>
    </w:p>
    <w:p w:rsidR="00BE4819" w:rsidRPr="00BE4819" w:rsidRDefault="00BE4819" w:rsidP="00BE4819">
      <w:pPr>
        <w:spacing w:after="316" w:line="297" w:lineRule="exact"/>
        <w:ind w:left="40" w:right="20" w:firstLine="7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819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BE4819">
        <w:rPr>
          <w:rFonts w:ascii="Times New Roman" w:eastAsia="Calibri" w:hAnsi="Times New Roman" w:cs="Times New Roman"/>
          <w:sz w:val="24"/>
          <w:szCs w:val="24"/>
        </w:rPr>
        <w:t xml:space="preserve"> Деятельностью по выявлению (установлению) факта чрезвычайного происш</w:t>
      </w:r>
      <w:r w:rsidRPr="00BE4819">
        <w:rPr>
          <w:rFonts w:ascii="Times New Roman" w:eastAsia="Calibri" w:hAnsi="Times New Roman" w:cs="Times New Roman"/>
          <w:sz w:val="24"/>
          <w:szCs w:val="24"/>
        </w:rPr>
        <w:t>е</w:t>
      </w:r>
      <w:r w:rsidRPr="00BE4819">
        <w:rPr>
          <w:rFonts w:ascii="Times New Roman" w:eastAsia="Calibri" w:hAnsi="Times New Roman" w:cs="Times New Roman"/>
          <w:sz w:val="24"/>
          <w:szCs w:val="24"/>
        </w:rPr>
        <w:t>ствия (несчастного случая) с участием несовершеннолетних, в том числе со смертельным исходом, осуществляют специалисты органов и учрежде</w:t>
      </w:r>
      <w:r w:rsidRPr="00BE4819">
        <w:rPr>
          <w:rFonts w:ascii="Times New Roman" w:eastAsia="Calibri" w:hAnsi="Times New Roman" w:cs="Times New Roman"/>
          <w:sz w:val="24"/>
          <w:szCs w:val="24"/>
        </w:rPr>
        <w:softHyphen/>
        <w:t>ний системы профилактики бе</w:t>
      </w:r>
      <w:r w:rsidRPr="00BE4819">
        <w:rPr>
          <w:rFonts w:ascii="Times New Roman" w:eastAsia="Calibri" w:hAnsi="Times New Roman" w:cs="Times New Roman"/>
          <w:sz w:val="24"/>
          <w:szCs w:val="24"/>
        </w:rPr>
        <w:t>з</w:t>
      </w:r>
      <w:r w:rsidRPr="00BE4819">
        <w:rPr>
          <w:rFonts w:ascii="Times New Roman" w:eastAsia="Calibri" w:hAnsi="Times New Roman" w:cs="Times New Roman"/>
          <w:sz w:val="24"/>
          <w:szCs w:val="24"/>
        </w:rPr>
        <w:t>надзорности и правонарушений несовершенно</w:t>
      </w:r>
      <w:r w:rsidRPr="00BE4819">
        <w:rPr>
          <w:rFonts w:ascii="Times New Roman" w:eastAsia="Calibri" w:hAnsi="Times New Roman" w:cs="Times New Roman"/>
          <w:sz w:val="24"/>
          <w:szCs w:val="24"/>
        </w:rPr>
        <w:softHyphen/>
        <w:t>летних в ходе исполнения служебных по</w:t>
      </w:r>
      <w:r w:rsidRPr="00BE4819">
        <w:rPr>
          <w:rFonts w:ascii="Times New Roman" w:eastAsia="Calibri" w:hAnsi="Times New Roman" w:cs="Times New Roman"/>
          <w:sz w:val="24"/>
          <w:szCs w:val="24"/>
        </w:rPr>
        <w:t>л</w:t>
      </w:r>
      <w:r w:rsidRPr="00BE4819">
        <w:rPr>
          <w:rFonts w:ascii="Times New Roman" w:eastAsia="Calibri" w:hAnsi="Times New Roman" w:cs="Times New Roman"/>
          <w:sz w:val="24"/>
          <w:szCs w:val="24"/>
        </w:rPr>
        <w:t>номочий, проведения комплексных межведомственных мероприятий (акций, операций) по профилактике безнад</w:t>
      </w:r>
      <w:r w:rsidRPr="00BE4819">
        <w:rPr>
          <w:rFonts w:ascii="Times New Roman" w:eastAsia="Calibri" w:hAnsi="Times New Roman" w:cs="Times New Roman"/>
          <w:sz w:val="24"/>
          <w:szCs w:val="24"/>
        </w:rPr>
        <w:softHyphen/>
        <w:t>зорности, правонарушений несовершеннолетних и социального с</w:t>
      </w:r>
      <w:r w:rsidRPr="00BE4819">
        <w:rPr>
          <w:rFonts w:ascii="Times New Roman" w:eastAsia="Calibri" w:hAnsi="Times New Roman" w:cs="Times New Roman"/>
          <w:sz w:val="24"/>
          <w:szCs w:val="24"/>
        </w:rPr>
        <w:t>и</w:t>
      </w:r>
      <w:r w:rsidRPr="00BE4819">
        <w:rPr>
          <w:rFonts w:ascii="Times New Roman" w:eastAsia="Calibri" w:hAnsi="Times New Roman" w:cs="Times New Roman"/>
          <w:sz w:val="24"/>
          <w:szCs w:val="24"/>
        </w:rPr>
        <w:t>ротства, а также иные физические и юридические лица.</w:t>
      </w:r>
    </w:p>
    <w:p w:rsidR="00BE4819" w:rsidRPr="00BE4819" w:rsidRDefault="00BE4819" w:rsidP="00BE48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819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BE4819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BE4819">
        <w:rPr>
          <w:rFonts w:ascii="Times New Roman" w:eastAsia="Calibri" w:hAnsi="Times New Roman" w:cs="Times New Roman"/>
          <w:sz w:val="24"/>
          <w:szCs w:val="24"/>
        </w:rPr>
        <w:t xml:space="preserve"> К факту чрезвычайного происшествия (несчастного случая) с участием несове</w:t>
      </w:r>
      <w:r w:rsidRPr="00BE4819">
        <w:rPr>
          <w:rFonts w:ascii="Times New Roman" w:eastAsia="Calibri" w:hAnsi="Times New Roman" w:cs="Times New Roman"/>
          <w:sz w:val="24"/>
          <w:szCs w:val="24"/>
        </w:rPr>
        <w:t>р</w:t>
      </w:r>
      <w:r w:rsidRPr="00BE4819">
        <w:rPr>
          <w:rFonts w:ascii="Times New Roman" w:eastAsia="Calibri" w:hAnsi="Times New Roman" w:cs="Times New Roman"/>
          <w:sz w:val="24"/>
          <w:szCs w:val="24"/>
        </w:rPr>
        <w:t>шеннолетних (далее по тексту – ЧП), требующих мер экстренного реаги</w:t>
      </w:r>
      <w:r w:rsidRPr="00BE4819">
        <w:rPr>
          <w:rFonts w:ascii="Times New Roman" w:eastAsia="Calibri" w:hAnsi="Times New Roman" w:cs="Times New Roman"/>
          <w:sz w:val="24"/>
          <w:szCs w:val="24"/>
        </w:rPr>
        <w:softHyphen/>
        <w:t>рования муниц</w:t>
      </w:r>
      <w:r w:rsidRPr="00BE4819">
        <w:rPr>
          <w:rFonts w:ascii="Times New Roman" w:eastAsia="Calibri" w:hAnsi="Times New Roman" w:cs="Times New Roman"/>
          <w:sz w:val="24"/>
          <w:szCs w:val="24"/>
        </w:rPr>
        <w:t>и</w:t>
      </w:r>
      <w:r w:rsidRPr="00BE4819">
        <w:rPr>
          <w:rFonts w:ascii="Times New Roman" w:eastAsia="Calibri" w:hAnsi="Times New Roman" w:cs="Times New Roman"/>
          <w:sz w:val="24"/>
          <w:szCs w:val="24"/>
        </w:rPr>
        <w:t>пальной комиссии по делам несовершеннолетних и защите их прав Нефтеюганского ра</w:t>
      </w:r>
      <w:r w:rsidRPr="00BE4819">
        <w:rPr>
          <w:rFonts w:ascii="Times New Roman" w:eastAsia="Calibri" w:hAnsi="Times New Roman" w:cs="Times New Roman"/>
          <w:sz w:val="24"/>
          <w:szCs w:val="24"/>
        </w:rPr>
        <w:t>й</w:t>
      </w:r>
      <w:r w:rsidRPr="00BE4819">
        <w:rPr>
          <w:rFonts w:ascii="Times New Roman" w:eastAsia="Calibri" w:hAnsi="Times New Roman" w:cs="Times New Roman"/>
          <w:sz w:val="24"/>
          <w:szCs w:val="24"/>
        </w:rPr>
        <w:t>она в целях организации межведомственного взаимо</w:t>
      </w:r>
      <w:r w:rsidRPr="00BE4819">
        <w:rPr>
          <w:rFonts w:ascii="Times New Roman" w:eastAsia="Calibri" w:hAnsi="Times New Roman" w:cs="Times New Roman"/>
          <w:sz w:val="24"/>
          <w:szCs w:val="24"/>
        </w:rPr>
        <w:softHyphen/>
        <w:t xml:space="preserve">действия </w:t>
      </w:r>
      <w:r w:rsidRPr="00BE4819">
        <w:rPr>
          <w:rFonts w:ascii="Times New Roman" w:eastAsia="Calibri" w:hAnsi="Times New Roman" w:cs="Times New Roman"/>
          <w:b/>
          <w:sz w:val="24"/>
          <w:szCs w:val="24"/>
        </w:rPr>
        <w:t>относятся</w:t>
      </w:r>
      <w:r w:rsidRPr="00BE4819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BE4819" w:rsidRPr="00BE4819" w:rsidRDefault="00BE4819" w:rsidP="00BE48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819">
        <w:rPr>
          <w:rFonts w:ascii="Times New Roman" w:eastAsia="Calibri" w:hAnsi="Times New Roman" w:cs="Times New Roman"/>
          <w:b/>
          <w:sz w:val="24"/>
          <w:szCs w:val="24"/>
        </w:rPr>
        <w:t>2.1</w:t>
      </w:r>
      <w:r w:rsidRPr="00BE4819">
        <w:rPr>
          <w:rFonts w:ascii="Times New Roman" w:eastAsia="Calibri" w:hAnsi="Times New Roman" w:cs="Times New Roman"/>
          <w:sz w:val="24"/>
          <w:szCs w:val="24"/>
        </w:rPr>
        <w:t>. Происшествия, в том числе произошедшие в учреждениях различной ведо</w:t>
      </w:r>
      <w:r w:rsidRPr="00BE4819">
        <w:rPr>
          <w:rFonts w:ascii="Times New Roman" w:eastAsia="Calibri" w:hAnsi="Times New Roman" w:cs="Times New Roman"/>
          <w:sz w:val="24"/>
          <w:szCs w:val="24"/>
        </w:rPr>
        <w:t>м</w:t>
      </w:r>
      <w:r w:rsidRPr="00BE4819">
        <w:rPr>
          <w:rFonts w:ascii="Times New Roman" w:eastAsia="Calibri" w:hAnsi="Times New Roman" w:cs="Times New Roman"/>
          <w:sz w:val="24"/>
          <w:szCs w:val="24"/>
        </w:rPr>
        <w:t>ственной принадлежности (образования, культуры, спорта, социальной защиты, здрав</w:t>
      </w:r>
      <w:r w:rsidRPr="00BE4819">
        <w:rPr>
          <w:rFonts w:ascii="Times New Roman" w:eastAsia="Calibri" w:hAnsi="Times New Roman" w:cs="Times New Roman"/>
          <w:sz w:val="24"/>
          <w:szCs w:val="24"/>
        </w:rPr>
        <w:t>о</w:t>
      </w:r>
      <w:r w:rsidRPr="00BE4819">
        <w:rPr>
          <w:rFonts w:ascii="Times New Roman" w:eastAsia="Calibri" w:hAnsi="Times New Roman" w:cs="Times New Roman"/>
          <w:sz w:val="24"/>
          <w:szCs w:val="24"/>
        </w:rPr>
        <w:t>охранения):</w:t>
      </w:r>
    </w:p>
    <w:p w:rsidR="00BE4819" w:rsidRPr="00BE4819" w:rsidRDefault="00BE4819" w:rsidP="00BE48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819">
        <w:rPr>
          <w:rFonts w:ascii="Times New Roman" w:eastAsia="Calibri" w:hAnsi="Times New Roman" w:cs="Times New Roman"/>
          <w:sz w:val="24"/>
          <w:szCs w:val="24"/>
        </w:rPr>
        <w:t>- травмы, повлекшие причинение вреда здоровью;</w:t>
      </w:r>
    </w:p>
    <w:p w:rsidR="00BE4819" w:rsidRPr="00BE4819" w:rsidRDefault="00BE4819" w:rsidP="00BE48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819">
        <w:rPr>
          <w:rFonts w:ascii="Times New Roman" w:eastAsia="Calibri" w:hAnsi="Times New Roman" w:cs="Times New Roman"/>
          <w:sz w:val="24"/>
          <w:szCs w:val="24"/>
        </w:rPr>
        <w:t>- острые отравления, возникшие после воздействия вредных и опасных факторов, в том числе групповые инфекционные заболевания;</w:t>
      </w:r>
    </w:p>
    <w:p w:rsidR="00BE4819" w:rsidRPr="00BE4819" w:rsidRDefault="00BE4819" w:rsidP="00BE48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819">
        <w:rPr>
          <w:rFonts w:ascii="Times New Roman" w:eastAsia="Calibri" w:hAnsi="Times New Roman" w:cs="Times New Roman"/>
          <w:sz w:val="24"/>
          <w:szCs w:val="24"/>
        </w:rPr>
        <w:t>- травмы, полученные в результате поражения молнией;</w:t>
      </w:r>
    </w:p>
    <w:p w:rsidR="00BE4819" w:rsidRPr="00BE4819" w:rsidRDefault="00BE4819" w:rsidP="00BE48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819">
        <w:rPr>
          <w:rFonts w:ascii="Times New Roman" w:eastAsia="Calibri" w:hAnsi="Times New Roman" w:cs="Times New Roman"/>
          <w:sz w:val="24"/>
          <w:szCs w:val="24"/>
        </w:rPr>
        <w:t>- повреждения в результате контакта с представителями фауны и флоры;</w:t>
      </w:r>
    </w:p>
    <w:p w:rsidR="00BE4819" w:rsidRPr="00BE4819" w:rsidRDefault="00BE4819" w:rsidP="00BE48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819">
        <w:rPr>
          <w:rFonts w:ascii="Times New Roman" w:eastAsia="Calibri" w:hAnsi="Times New Roman" w:cs="Times New Roman"/>
          <w:sz w:val="24"/>
          <w:szCs w:val="24"/>
        </w:rPr>
        <w:t>- иные повреждения здоровья при авариях и стихийных бедствиях.</w:t>
      </w:r>
    </w:p>
    <w:p w:rsidR="00BE4819" w:rsidRPr="00BE4819" w:rsidRDefault="00BE4819" w:rsidP="00BE48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819">
        <w:rPr>
          <w:rFonts w:ascii="Times New Roman" w:eastAsia="Calibri" w:hAnsi="Times New Roman" w:cs="Times New Roman"/>
          <w:b/>
          <w:sz w:val="24"/>
          <w:szCs w:val="24"/>
        </w:rPr>
        <w:t>2.2</w:t>
      </w:r>
      <w:r w:rsidRPr="00BE4819">
        <w:rPr>
          <w:rFonts w:ascii="Times New Roman" w:eastAsia="Calibri" w:hAnsi="Times New Roman" w:cs="Times New Roman"/>
          <w:sz w:val="24"/>
          <w:szCs w:val="24"/>
        </w:rPr>
        <w:t xml:space="preserve">. Происшествия с несовершеннолетними при пожарах, </w:t>
      </w:r>
      <w:r w:rsidRPr="00BE4819">
        <w:rPr>
          <w:rFonts w:ascii="Times New Roman" w:eastAsia="Calibri" w:hAnsi="Times New Roman" w:cs="Times New Roman"/>
          <w:sz w:val="24"/>
          <w:szCs w:val="24"/>
        </w:rPr>
        <w:br/>
        <w:t>дорожно-транспортных происшествиях, на водоемах, в том числе повлекшие смерть нес</w:t>
      </w:r>
      <w:r w:rsidRPr="00BE4819">
        <w:rPr>
          <w:rFonts w:ascii="Times New Roman" w:eastAsia="Calibri" w:hAnsi="Times New Roman" w:cs="Times New Roman"/>
          <w:sz w:val="24"/>
          <w:szCs w:val="24"/>
        </w:rPr>
        <w:t>о</w:t>
      </w:r>
      <w:r w:rsidRPr="00BE4819">
        <w:rPr>
          <w:rFonts w:ascii="Times New Roman" w:eastAsia="Calibri" w:hAnsi="Times New Roman" w:cs="Times New Roman"/>
          <w:sz w:val="24"/>
          <w:szCs w:val="24"/>
        </w:rPr>
        <w:t>вершеннолетнего.</w:t>
      </w:r>
    </w:p>
    <w:p w:rsidR="00BE4819" w:rsidRPr="00BE4819" w:rsidRDefault="00BE4819" w:rsidP="00BE48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819">
        <w:rPr>
          <w:rFonts w:ascii="Times New Roman" w:eastAsia="Calibri" w:hAnsi="Times New Roman" w:cs="Times New Roman"/>
          <w:b/>
          <w:sz w:val="24"/>
          <w:szCs w:val="24"/>
        </w:rPr>
        <w:t>2.3</w:t>
      </w:r>
      <w:r w:rsidRPr="00BE4819">
        <w:rPr>
          <w:rFonts w:ascii="Times New Roman" w:eastAsia="Calibri" w:hAnsi="Times New Roman" w:cs="Times New Roman"/>
          <w:sz w:val="24"/>
          <w:szCs w:val="24"/>
        </w:rPr>
        <w:t xml:space="preserve">. Действия, совершенные в отношении несовершеннолетних другими лицами: </w:t>
      </w:r>
    </w:p>
    <w:p w:rsidR="00BE4819" w:rsidRPr="00BE4819" w:rsidRDefault="00BE4819" w:rsidP="00BE48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819">
        <w:rPr>
          <w:rFonts w:ascii="Times New Roman" w:eastAsia="Calibri" w:hAnsi="Times New Roman" w:cs="Times New Roman"/>
          <w:sz w:val="24"/>
          <w:szCs w:val="24"/>
        </w:rPr>
        <w:t>- действия, повлекшие смерть несовершеннолетнего;</w:t>
      </w:r>
    </w:p>
    <w:p w:rsidR="00BE4819" w:rsidRPr="00BE4819" w:rsidRDefault="00BE4819" w:rsidP="00BE48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819">
        <w:rPr>
          <w:rFonts w:ascii="Times New Roman" w:eastAsia="Calibri" w:hAnsi="Times New Roman" w:cs="Times New Roman"/>
          <w:sz w:val="24"/>
          <w:szCs w:val="24"/>
        </w:rPr>
        <w:t>- действия против половой неприкосновенности несовершеннолетних (бе</w:t>
      </w:r>
      <w:r w:rsidRPr="00BE4819">
        <w:rPr>
          <w:rFonts w:ascii="Times New Roman" w:eastAsia="Calibri" w:hAnsi="Times New Roman" w:cs="Times New Roman"/>
          <w:sz w:val="24"/>
          <w:szCs w:val="24"/>
        </w:rPr>
        <w:softHyphen/>
        <w:t>ременность, наступившая до 16 лет; аборты; роды; выявленные заболевания, пе</w:t>
      </w:r>
      <w:r w:rsidRPr="00BE4819">
        <w:rPr>
          <w:rFonts w:ascii="Times New Roman" w:eastAsia="Calibri" w:hAnsi="Times New Roman" w:cs="Times New Roman"/>
          <w:sz w:val="24"/>
          <w:szCs w:val="24"/>
        </w:rPr>
        <w:softHyphen/>
        <w:t>редающиеся половым путем, и др.);</w:t>
      </w:r>
    </w:p>
    <w:p w:rsidR="00BE4819" w:rsidRPr="00BE4819" w:rsidRDefault="00BE4819" w:rsidP="00BE48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819">
        <w:rPr>
          <w:rFonts w:ascii="Times New Roman" w:eastAsia="Calibri" w:hAnsi="Times New Roman" w:cs="Times New Roman"/>
          <w:sz w:val="24"/>
          <w:szCs w:val="24"/>
        </w:rPr>
        <w:t>- действия против жизни и здоровья несовершеннолетних, включая жесто</w:t>
      </w:r>
      <w:r w:rsidRPr="00BE4819">
        <w:rPr>
          <w:rFonts w:ascii="Times New Roman" w:eastAsia="Calibri" w:hAnsi="Times New Roman" w:cs="Times New Roman"/>
          <w:sz w:val="24"/>
          <w:szCs w:val="24"/>
        </w:rPr>
        <w:softHyphen/>
        <w:t>кое обр</w:t>
      </w:r>
      <w:r w:rsidRPr="00BE4819">
        <w:rPr>
          <w:rFonts w:ascii="Times New Roman" w:eastAsia="Calibri" w:hAnsi="Times New Roman" w:cs="Times New Roman"/>
          <w:sz w:val="24"/>
          <w:szCs w:val="24"/>
        </w:rPr>
        <w:t>а</w:t>
      </w:r>
      <w:r w:rsidRPr="00BE4819">
        <w:rPr>
          <w:rFonts w:ascii="Times New Roman" w:eastAsia="Calibri" w:hAnsi="Times New Roman" w:cs="Times New Roman"/>
          <w:sz w:val="24"/>
          <w:szCs w:val="24"/>
        </w:rPr>
        <w:t>щение с несовершеннолетними.</w:t>
      </w:r>
    </w:p>
    <w:p w:rsidR="00BE4819" w:rsidRPr="00BE4819" w:rsidRDefault="00BE4819" w:rsidP="00BE48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819">
        <w:rPr>
          <w:rFonts w:ascii="Times New Roman" w:eastAsia="Calibri" w:hAnsi="Times New Roman" w:cs="Times New Roman"/>
          <w:b/>
          <w:sz w:val="24"/>
          <w:szCs w:val="24"/>
        </w:rPr>
        <w:t>2.4.</w:t>
      </w:r>
      <w:r w:rsidRPr="00BE4819">
        <w:rPr>
          <w:rFonts w:ascii="Times New Roman" w:eastAsia="Calibri" w:hAnsi="Times New Roman" w:cs="Times New Roman"/>
          <w:sz w:val="24"/>
          <w:szCs w:val="24"/>
        </w:rPr>
        <w:t> Самовольные уходы несовершеннолетних из семьи, государственных стаци</w:t>
      </w:r>
      <w:r w:rsidRPr="00BE4819">
        <w:rPr>
          <w:rFonts w:ascii="Times New Roman" w:eastAsia="Calibri" w:hAnsi="Times New Roman" w:cs="Times New Roman"/>
          <w:sz w:val="24"/>
          <w:szCs w:val="24"/>
        </w:rPr>
        <w:t>о</w:t>
      </w:r>
      <w:r w:rsidRPr="00BE4819">
        <w:rPr>
          <w:rFonts w:ascii="Times New Roman" w:eastAsia="Calibri" w:hAnsi="Times New Roman" w:cs="Times New Roman"/>
          <w:sz w:val="24"/>
          <w:szCs w:val="24"/>
        </w:rPr>
        <w:t>нарных учреждений различной ведомственной принадлежности.</w:t>
      </w:r>
    </w:p>
    <w:p w:rsidR="00BE4819" w:rsidRPr="00BE4819" w:rsidRDefault="00BE4819" w:rsidP="00BE48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819">
        <w:rPr>
          <w:rFonts w:ascii="Times New Roman" w:eastAsia="Calibri" w:hAnsi="Times New Roman" w:cs="Times New Roman"/>
          <w:b/>
          <w:sz w:val="24"/>
          <w:szCs w:val="24"/>
        </w:rPr>
        <w:t>2.5</w:t>
      </w:r>
      <w:r w:rsidRPr="00BE4819">
        <w:rPr>
          <w:rFonts w:ascii="Times New Roman" w:eastAsia="Calibri" w:hAnsi="Times New Roman" w:cs="Times New Roman"/>
          <w:sz w:val="24"/>
          <w:szCs w:val="24"/>
        </w:rPr>
        <w:t>. Суицидальные попытки несовершеннолетних, в том числе закончив</w:t>
      </w:r>
      <w:r w:rsidRPr="00BE4819">
        <w:rPr>
          <w:rFonts w:ascii="Times New Roman" w:eastAsia="Calibri" w:hAnsi="Times New Roman" w:cs="Times New Roman"/>
          <w:sz w:val="24"/>
          <w:szCs w:val="24"/>
        </w:rPr>
        <w:softHyphen/>
        <w:t>шиеся с л</w:t>
      </w:r>
      <w:r w:rsidRPr="00BE4819">
        <w:rPr>
          <w:rFonts w:ascii="Times New Roman" w:eastAsia="Calibri" w:hAnsi="Times New Roman" w:cs="Times New Roman"/>
          <w:sz w:val="24"/>
          <w:szCs w:val="24"/>
        </w:rPr>
        <w:t>е</w:t>
      </w:r>
      <w:r w:rsidRPr="00BE4819">
        <w:rPr>
          <w:rFonts w:ascii="Times New Roman" w:eastAsia="Calibri" w:hAnsi="Times New Roman" w:cs="Times New Roman"/>
          <w:sz w:val="24"/>
          <w:szCs w:val="24"/>
        </w:rPr>
        <w:t>тальным исходом.</w:t>
      </w:r>
    </w:p>
    <w:p w:rsidR="00BE4819" w:rsidRPr="00BE4819" w:rsidRDefault="00BE4819" w:rsidP="00BE48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819">
        <w:rPr>
          <w:rFonts w:ascii="Times New Roman" w:eastAsia="Calibri" w:hAnsi="Times New Roman" w:cs="Times New Roman"/>
          <w:b/>
          <w:sz w:val="24"/>
          <w:szCs w:val="24"/>
        </w:rPr>
        <w:t>2.6.</w:t>
      </w:r>
      <w:r w:rsidRPr="00BE4819">
        <w:rPr>
          <w:rFonts w:ascii="Times New Roman" w:eastAsia="Calibri" w:hAnsi="Times New Roman" w:cs="Times New Roman"/>
          <w:sz w:val="24"/>
          <w:szCs w:val="24"/>
        </w:rPr>
        <w:t> Отравления, в том числе возникшие в результате употребления алко</w:t>
      </w:r>
      <w:r w:rsidRPr="00BE4819">
        <w:rPr>
          <w:rFonts w:ascii="Times New Roman" w:eastAsia="Calibri" w:hAnsi="Times New Roman" w:cs="Times New Roman"/>
          <w:sz w:val="24"/>
          <w:szCs w:val="24"/>
        </w:rPr>
        <w:softHyphen/>
        <w:t>гольных, спиртных (спиртосодержащая продукция), наркотических, психотроп</w:t>
      </w:r>
      <w:r w:rsidRPr="00BE4819">
        <w:rPr>
          <w:rFonts w:ascii="Times New Roman" w:eastAsia="Calibri" w:hAnsi="Times New Roman" w:cs="Times New Roman"/>
          <w:sz w:val="24"/>
          <w:szCs w:val="24"/>
        </w:rPr>
        <w:softHyphen/>
        <w:t>ных, одурманива</w:t>
      </w:r>
      <w:r w:rsidRPr="00BE4819">
        <w:rPr>
          <w:rFonts w:ascii="Times New Roman" w:eastAsia="Calibri" w:hAnsi="Times New Roman" w:cs="Times New Roman"/>
          <w:sz w:val="24"/>
          <w:szCs w:val="24"/>
        </w:rPr>
        <w:t>ю</w:t>
      </w:r>
      <w:r w:rsidRPr="00BE4819">
        <w:rPr>
          <w:rFonts w:ascii="Times New Roman" w:eastAsia="Calibri" w:hAnsi="Times New Roman" w:cs="Times New Roman"/>
          <w:sz w:val="24"/>
          <w:szCs w:val="24"/>
        </w:rPr>
        <w:t>щих веществ, а также веществ, представляющих угрозу жизни и здоровью, включая вещ</w:t>
      </w:r>
      <w:r w:rsidRPr="00BE4819">
        <w:rPr>
          <w:rFonts w:ascii="Times New Roman" w:eastAsia="Calibri" w:hAnsi="Times New Roman" w:cs="Times New Roman"/>
          <w:sz w:val="24"/>
          <w:szCs w:val="24"/>
        </w:rPr>
        <w:t>е</w:t>
      </w:r>
      <w:r w:rsidRPr="00BE4819">
        <w:rPr>
          <w:rFonts w:ascii="Times New Roman" w:eastAsia="Calibri" w:hAnsi="Times New Roman" w:cs="Times New Roman"/>
          <w:sz w:val="24"/>
          <w:szCs w:val="24"/>
        </w:rPr>
        <w:t>ства, отрицательно влияющие на психическое и нрав</w:t>
      </w:r>
      <w:r w:rsidRPr="00BE4819">
        <w:rPr>
          <w:rFonts w:ascii="Times New Roman" w:eastAsia="Calibri" w:hAnsi="Times New Roman" w:cs="Times New Roman"/>
          <w:sz w:val="24"/>
          <w:szCs w:val="24"/>
        </w:rPr>
        <w:softHyphen/>
        <w:t>ственное развитие подростков (насвай, клей-момент, морилка, лак для строи</w:t>
      </w:r>
      <w:r w:rsidRPr="00BE4819">
        <w:rPr>
          <w:rFonts w:ascii="Times New Roman" w:eastAsia="Calibri" w:hAnsi="Times New Roman" w:cs="Times New Roman"/>
          <w:sz w:val="24"/>
          <w:szCs w:val="24"/>
        </w:rPr>
        <w:softHyphen/>
        <w:t>тельных и отделочных материалов и т.д.), не входящих в перечень наркотиче</w:t>
      </w:r>
      <w:r w:rsidRPr="00BE4819">
        <w:rPr>
          <w:rFonts w:ascii="Times New Roman" w:eastAsia="Calibri" w:hAnsi="Times New Roman" w:cs="Times New Roman"/>
          <w:sz w:val="24"/>
          <w:szCs w:val="24"/>
        </w:rPr>
        <w:softHyphen/>
        <w:t>ских средств, психотропных веществ и их прекурсоров, подлежащих контролю в Российской Федерации, утвержденный постановлением Прав</w:t>
      </w:r>
      <w:r w:rsidRPr="00BE4819">
        <w:rPr>
          <w:rFonts w:ascii="Times New Roman" w:eastAsia="Calibri" w:hAnsi="Times New Roman" w:cs="Times New Roman"/>
          <w:sz w:val="24"/>
          <w:szCs w:val="24"/>
        </w:rPr>
        <w:t>и</w:t>
      </w:r>
      <w:r w:rsidRPr="00BE4819">
        <w:rPr>
          <w:rFonts w:ascii="Times New Roman" w:eastAsia="Calibri" w:hAnsi="Times New Roman" w:cs="Times New Roman"/>
          <w:sz w:val="24"/>
          <w:szCs w:val="24"/>
        </w:rPr>
        <w:t>тельства Россий</w:t>
      </w:r>
      <w:r w:rsidRPr="00BE4819">
        <w:rPr>
          <w:rFonts w:ascii="Times New Roman" w:eastAsia="Calibri" w:hAnsi="Times New Roman" w:cs="Times New Roman"/>
          <w:sz w:val="24"/>
          <w:szCs w:val="24"/>
        </w:rPr>
        <w:softHyphen/>
        <w:t>ской Федерации от 30.06.1998 № 681.</w:t>
      </w:r>
    </w:p>
    <w:p w:rsidR="00BE4819" w:rsidRPr="00BE4819" w:rsidRDefault="00BE4819" w:rsidP="00BE48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819">
        <w:rPr>
          <w:rFonts w:ascii="Times New Roman" w:eastAsia="Calibri" w:hAnsi="Times New Roman" w:cs="Times New Roman"/>
          <w:sz w:val="24"/>
          <w:szCs w:val="24"/>
        </w:rPr>
        <w:tab/>
      </w:r>
    </w:p>
    <w:p w:rsidR="00BE4819" w:rsidRPr="00BE4819" w:rsidRDefault="00BE4819" w:rsidP="00BE48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819">
        <w:rPr>
          <w:rFonts w:ascii="Times New Roman" w:eastAsia="Times New Roman" w:hAnsi="Times New Roman" w:cs="Times New Roman"/>
          <w:sz w:val="24"/>
          <w:szCs w:val="24"/>
        </w:rPr>
        <w:tab/>
      </w:r>
      <w:r w:rsidRPr="00BE4819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BE4819">
        <w:rPr>
          <w:rFonts w:ascii="Times New Roman" w:eastAsia="Calibri" w:hAnsi="Times New Roman" w:cs="Times New Roman"/>
          <w:sz w:val="24"/>
          <w:szCs w:val="24"/>
        </w:rPr>
        <w:t xml:space="preserve"> Должностные лица органов и учр</w:t>
      </w:r>
      <w:r w:rsidRPr="00BE4819">
        <w:rPr>
          <w:rFonts w:ascii="Times New Roman" w:eastAsia="Calibri" w:hAnsi="Times New Roman" w:cs="Times New Roman"/>
          <w:sz w:val="24"/>
          <w:szCs w:val="24"/>
        </w:rPr>
        <w:t>е</w:t>
      </w:r>
      <w:r w:rsidRPr="00BE4819">
        <w:rPr>
          <w:rFonts w:ascii="Times New Roman" w:eastAsia="Calibri" w:hAnsi="Times New Roman" w:cs="Times New Roman"/>
          <w:sz w:val="24"/>
          <w:szCs w:val="24"/>
        </w:rPr>
        <w:t>ждений системы профилактики безнад</w:t>
      </w:r>
      <w:r w:rsidRPr="00BE4819">
        <w:rPr>
          <w:rFonts w:ascii="Times New Roman" w:eastAsia="Calibri" w:hAnsi="Times New Roman" w:cs="Times New Roman"/>
          <w:sz w:val="24"/>
          <w:szCs w:val="24"/>
        </w:rPr>
        <w:softHyphen/>
        <w:t>зорности и правонарушений несовершеннолетних, которым стало из</w:t>
      </w:r>
      <w:r w:rsidRPr="00BE4819">
        <w:rPr>
          <w:rFonts w:ascii="Times New Roman" w:eastAsia="Calibri" w:hAnsi="Times New Roman" w:cs="Times New Roman"/>
          <w:sz w:val="24"/>
          <w:szCs w:val="24"/>
        </w:rPr>
        <w:softHyphen/>
        <w:t>вестно о факте ЧП с участием несовершеннолетних (группы детей), указанных в пп. 2.1.-2.6. данного Порядка обязаны:</w:t>
      </w:r>
    </w:p>
    <w:p w:rsidR="00BE4819" w:rsidRPr="00BE4819" w:rsidRDefault="00BE4819" w:rsidP="00BE48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819">
        <w:rPr>
          <w:rFonts w:ascii="Times New Roman" w:eastAsia="Calibri" w:hAnsi="Times New Roman" w:cs="Times New Roman"/>
          <w:sz w:val="24"/>
          <w:szCs w:val="24"/>
        </w:rPr>
        <w:tab/>
        <w:t>- незамедлительно сообщить руководителю органа или учреждения си</w:t>
      </w:r>
      <w:r w:rsidRPr="00BE4819">
        <w:rPr>
          <w:rFonts w:ascii="Times New Roman" w:eastAsia="Calibri" w:hAnsi="Times New Roman" w:cs="Times New Roman"/>
          <w:sz w:val="24"/>
          <w:szCs w:val="24"/>
        </w:rPr>
        <w:softHyphen/>
        <w:t>стемы пр</w:t>
      </w:r>
      <w:r w:rsidRPr="00BE4819">
        <w:rPr>
          <w:rFonts w:ascii="Times New Roman" w:eastAsia="Calibri" w:hAnsi="Times New Roman" w:cs="Times New Roman"/>
          <w:sz w:val="24"/>
          <w:szCs w:val="24"/>
        </w:rPr>
        <w:t>о</w:t>
      </w:r>
      <w:r w:rsidRPr="00BE4819">
        <w:rPr>
          <w:rFonts w:ascii="Times New Roman" w:eastAsia="Calibri" w:hAnsi="Times New Roman" w:cs="Times New Roman"/>
          <w:sz w:val="24"/>
          <w:szCs w:val="24"/>
        </w:rPr>
        <w:t>филактики безнадзорности и правонарушений несовершеннолетних о ставшем известным факте ЧП;</w:t>
      </w:r>
    </w:p>
    <w:p w:rsidR="00BE4819" w:rsidRPr="00BE4819" w:rsidRDefault="00BE4819" w:rsidP="00BE48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819">
        <w:rPr>
          <w:rFonts w:ascii="Times New Roman" w:eastAsia="Calibri" w:hAnsi="Times New Roman" w:cs="Times New Roman"/>
          <w:sz w:val="24"/>
          <w:szCs w:val="24"/>
        </w:rPr>
        <w:tab/>
        <w:t>- информировать в течение суток с момента получения информации о ЧП муниц</w:t>
      </w:r>
      <w:r w:rsidRPr="00BE4819">
        <w:rPr>
          <w:rFonts w:ascii="Times New Roman" w:eastAsia="Calibri" w:hAnsi="Times New Roman" w:cs="Times New Roman"/>
          <w:sz w:val="24"/>
          <w:szCs w:val="24"/>
        </w:rPr>
        <w:t>и</w:t>
      </w:r>
      <w:r w:rsidRPr="00BE4819">
        <w:rPr>
          <w:rFonts w:ascii="Times New Roman" w:eastAsia="Calibri" w:hAnsi="Times New Roman" w:cs="Times New Roman"/>
          <w:sz w:val="24"/>
          <w:szCs w:val="24"/>
        </w:rPr>
        <w:t>пальную комиссии по делам несовершеннолетних и защите их прав Нефтеюганского ра</w:t>
      </w:r>
      <w:r w:rsidRPr="00BE4819">
        <w:rPr>
          <w:rFonts w:ascii="Times New Roman" w:eastAsia="Calibri" w:hAnsi="Times New Roman" w:cs="Times New Roman"/>
          <w:sz w:val="24"/>
          <w:szCs w:val="24"/>
        </w:rPr>
        <w:t>й</w:t>
      </w:r>
      <w:r w:rsidRPr="00BE4819">
        <w:rPr>
          <w:rFonts w:ascii="Times New Roman" w:eastAsia="Calibri" w:hAnsi="Times New Roman" w:cs="Times New Roman"/>
          <w:sz w:val="24"/>
          <w:szCs w:val="24"/>
        </w:rPr>
        <w:t>она (эл. почта 290026@</w:t>
      </w:r>
      <w:r w:rsidRPr="00BE4819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BE4819">
        <w:rPr>
          <w:rFonts w:ascii="Times New Roman" w:eastAsia="Calibri" w:hAnsi="Times New Roman" w:cs="Times New Roman"/>
          <w:sz w:val="24"/>
          <w:szCs w:val="24"/>
        </w:rPr>
        <w:t>.</w:t>
      </w:r>
      <w:r w:rsidRPr="00BE4819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BE4819">
        <w:rPr>
          <w:rFonts w:ascii="Times New Roman" w:eastAsia="Calibri" w:hAnsi="Times New Roman" w:cs="Times New Roman"/>
          <w:sz w:val="24"/>
          <w:szCs w:val="24"/>
        </w:rPr>
        <w:t xml:space="preserve">) в соответствии </w:t>
      </w:r>
      <w:r w:rsidRPr="00BE4819">
        <w:rPr>
          <w:rFonts w:ascii="Times New Roman" w:eastAsia="Calibri" w:hAnsi="Times New Roman" w:cs="Times New Roman"/>
          <w:i/>
          <w:sz w:val="24"/>
          <w:szCs w:val="24"/>
        </w:rPr>
        <w:t>с приложением 1</w:t>
      </w:r>
      <w:r w:rsidRPr="00BE481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E4819" w:rsidRPr="00BE4819" w:rsidRDefault="00BE4819" w:rsidP="00BE48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819">
        <w:rPr>
          <w:rFonts w:ascii="Times New Roman" w:eastAsia="Calibri" w:hAnsi="Times New Roman" w:cs="Times New Roman"/>
          <w:sz w:val="24"/>
          <w:szCs w:val="24"/>
        </w:rPr>
        <w:tab/>
        <w:t>- принять меры реагирования и обеспечения безопасности в соответствии с де</w:t>
      </w:r>
      <w:r w:rsidRPr="00BE4819">
        <w:rPr>
          <w:rFonts w:ascii="Times New Roman" w:eastAsia="Calibri" w:hAnsi="Times New Roman" w:cs="Times New Roman"/>
          <w:sz w:val="24"/>
          <w:szCs w:val="24"/>
        </w:rPr>
        <w:t>й</w:t>
      </w:r>
      <w:r w:rsidRPr="00BE4819">
        <w:rPr>
          <w:rFonts w:ascii="Times New Roman" w:eastAsia="Calibri" w:hAnsi="Times New Roman" w:cs="Times New Roman"/>
          <w:sz w:val="24"/>
          <w:szCs w:val="24"/>
        </w:rPr>
        <w:t xml:space="preserve">ствующим законодательством, установленные нормативными правовыми актами РФ, </w:t>
      </w:r>
      <w:r w:rsidR="00D41FA5">
        <w:rPr>
          <w:rFonts w:ascii="Times New Roman" w:eastAsia="Calibri" w:hAnsi="Times New Roman" w:cs="Times New Roman"/>
          <w:sz w:val="24"/>
          <w:szCs w:val="24"/>
        </w:rPr>
        <w:t>П</w:t>
      </w:r>
      <w:r w:rsidR="00D41FA5">
        <w:rPr>
          <w:rFonts w:ascii="Times New Roman" w:eastAsia="Calibri" w:hAnsi="Times New Roman" w:cs="Times New Roman"/>
          <w:sz w:val="24"/>
          <w:szCs w:val="24"/>
        </w:rPr>
        <w:t>о</w:t>
      </w:r>
      <w:r w:rsidR="00D41FA5">
        <w:rPr>
          <w:rFonts w:ascii="Times New Roman" w:eastAsia="Calibri" w:hAnsi="Times New Roman" w:cs="Times New Roman"/>
          <w:sz w:val="24"/>
          <w:szCs w:val="24"/>
        </w:rPr>
        <w:t xml:space="preserve">рядком организации и проведения </w:t>
      </w:r>
      <w:r w:rsidRPr="00BE4819">
        <w:rPr>
          <w:rFonts w:ascii="Times New Roman" w:eastAsia="Calibri" w:hAnsi="Times New Roman" w:cs="Times New Roman"/>
          <w:sz w:val="24"/>
          <w:szCs w:val="24"/>
        </w:rPr>
        <w:t xml:space="preserve"> индивидуальной профилактической работы с несове</w:t>
      </w:r>
      <w:r w:rsidRPr="00BE4819">
        <w:rPr>
          <w:rFonts w:ascii="Times New Roman" w:eastAsia="Calibri" w:hAnsi="Times New Roman" w:cs="Times New Roman"/>
          <w:sz w:val="24"/>
          <w:szCs w:val="24"/>
        </w:rPr>
        <w:t>р</w:t>
      </w:r>
      <w:r w:rsidRPr="00BE4819">
        <w:rPr>
          <w:rFonts w:ascii="Times New Roman" w:eastAsia="Calibri" w:hAnsi="Times New Roman" w:cs="Times New Roman"/>
          <w:sz w:val="24"/>
          <w:szCs w:val="24"/>
        </w:rPr>
        <w:t xml:space="preserve">шеннолетними и </w:t>
      </w:r>
      <w:r w:rsidR="00D41FA5">
        <w:rPr>
          <w:rFonts w:ascii="Times New Roman" w:eastAsia="Calibri" w:hAnsi="Times New Roman" w:cs="Times New Roman"/>
          <w:sz w:val="24"/>
          <w:szCs w:val="24"/>
        </w:rPr>
        <w:t xml:space="preserve">(или) </w:t>
      </w:r>
      <w:r w:rsidRPr="00BE4819">
        <w:rPr>
          <w:rFonts w:ascii="Times New Roman" w:eastAsia="Calibri" w:hAnsi="Times New Roman" w:cs="Times New Roman"/>
          <w:sz w:val="24"/>
          <w:szCs w:val="24"/>
        </w:rPr>
        <w:t>семьями, находящимися в социально опасном положении</w:t>
      </w:r>
      <w:r w:rsidR="00D41F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E48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1FA5">
        <w:rPr>
          <w:rFonts w:ascii="Times New Roman" w:eastAsia="Calibri" w:hAnsi="Times New Roman" w:cs="Times New Roman"/>
          <w:sz w:val="24"/>
          <w:szCs w:val="24"/>
        </w:rPr>
        <w:t xml:space="preserve"> на те</w:t>
      </w:r>
      <w:r w:rsidR="00D41FA5">
        <w:rPr>
          <w:rFonts w:ascii="Times New Roman" w:eastAsia="Calibri" w:hAnsi="Times New Roman" w:cs="Times New Roman"/>
          <w:sz w:val="24"/>
          <w:szCs w:val="24"/>
        </w:rPr>
        <w:t>р</w:t>
      </w:r>
      <w:r w:rsidR="00D41FA5">
        <w:rPr>
          <w:rFonts w:ascii="Times New Roman" w:eastAsia="Calibri" w:hAnsi="Times New Roman" w:cs="Times New Roman"/>
          <w:sz w:val="24"/>
          <w:szCs w:val="24"/>
        </w:rPr>
        <w:t>ритории Ханты – Мансийского автономного округа – Югры, утвержденного постановл</w:t>
      </w:r>
      <w:r w:rsidR="00D41FA5">
        <w:rPr>
          <w:rFonts w:ascii="Times New Roman" w:eastAsia="Calibri" w:hAnsi="Times New Roman" w:cs="Times New Roman"/>
          <w:sz w:val="24"/>
          <w:szCs w:val="24"/>
        </w:rPr>
        <w:t>е</w:t>
      </w:r>
      <w:r w:rsidR="00D41FA5">
        <w:rPr>
          <w:rFonts w:ascii="Times New Roman" w:eastAsia="Calibri" w:hAnsi="Times New Roman" w:cs="Times New Roman"/>
          <w:sz w:val="24"/>
          <w:szCs w:val="24"/>
        </w:rPr>
        <w:t>нием КДН и ЗП при Правительстве ХМАО-Югры от 10.09.2019 №83.</w:t>
      </w:r>
    </w:p>
    <w:p w:rsidR="00BE4819" w:rsidRPr="00BE4819" w:rsidRDefault="00BE4819" w:rsidP="00BE48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4819" w:rsidRPr="00BE4819" w:rsidRDefault="00BE4819" w:rsidP="00BE4819">
      <w:pPr>
        <w:spacing w:after="0" w:line="291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819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BE4819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 xml:space="preserve"> В целях предупреждения распространения социально значимых заболева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softHyphen/>
        <w:t>ний (код заболевания по МКБ -10: А50-А64, В20-В24) бюджетное учреждение «Нефтеюга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>ская ра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 xml:space="preserve">онная больница» информирует по форме в соответствии </w:t>
      </w:r>
      <w:r w:rsidRPr="00BE4819">
        <w:rPr>
          <w:rFonts w:ascii="Times New Roman" w:eastAsia="Times New Roman" w:hAnsi="Times New Roman" w:cs="Times New Roman"/>
          <w:i/>
          <w:sz w:val="24"/>
          <w:szCs w:val="24"/>
        </w:rPr>
        <w:t>с приложением 2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 xml:space="preserve"> органы и учре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softHyphen/>
        <w:t>ждения системы профилактики безнадзорности и правонарушений  Нефтеюган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softHyphen/>
        <w:t>ского рай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>на:</w:t>
      </w:r>
    </w:p>
    <w:p w:rsidR="00BE4819" w:rsidRPr="00BE4819" w:rsidRDefault="00BE4819" w:rsidP="00BE4819">
      <w:pPr>
        <w:spacing w:after="0" w:line="291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819">
        <w:rPr>
          <w:rFonts w:ascii="Calibri" w:eastAsia="Calibri" w:hAnsi="Calibri" w:cs="Times New Roman"/>
          <w:sz w:val="24"/>
          <w:szCs w:val="24"/>
        </w:rPr>
        <w:tab/>
        <w:t xml:space="preserve"> 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>- о фактах нарушения половой неприкосновенности несовершеннолетних;</w:t>
      </w:r>
    </w:p>
    <w:p w:rsidR="00BE4819" w:rsidRPr="00BE4819" w:rsidRDefault="00BE4819" w:rsidP="00BE4819">
      <w:pPr>
        <w:spacing w:after="0" w:line="291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819">
        <w:rPr>
          <w:rFonts w:ascii="Times New Roman" w:eastAsia="Times New Roman" w:hAnsi="Times New Roman" w:cs="Times New Roman"/>
          <w:sz w:val="24"/>
          <w:szCs w:val="24"/>
        </w:rPr>
        <w:tab/>
        <w:t>- о заболевании несовершеннолетних социально значимой болезнью;</w:t>
      </w:r>
    </w:p>
    <w:p w:rsidR="00BE4819" w:rsidRPr="00BE4819" w:rsidRDefault="00BE4819" w:rsidP="00BE4819">
      <w:pPr>
        <w:spacing w:after="0" w:line="291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819">
        <w:rPr>
          <w:rFonts w:ascii="Times New Roman" w:eastAsia="Times New Roman" w:hAnsi="Times New Roman" w:cs="Times New Roman"/>
          <w:sz w:val="24"/>
          <w:szCs w:val="24"/>
        </w:rPr>
        <w:tab/>
        <w:t>- о поступлении пациентов, в отношении которых имеются достаточные основания полагать, что вред их здоровью причинен в результате противоправных действий;</w:t>
      </w:r>
    </w:p>
    <w:p w:rsidR="00BE4819" w:rsidRPr="00BE4819" w:rsidRDefault="00BE4819" w:rsidP="00BE4819">
      <w:pPr>
        <w:spacing w:after="0" w:line="291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19">
        <w:rPr>
          <w:rFonts w:ascii="Times New Roman" w:eastAsia="Times New Roman" w:hAnsi="Times New Roman" w:cs="Times New Roman"/>
          <w:sz w:val="24"/>
          <w:szCs w:val="24"/>
        </w:rPr>
        <w:tab/>
        <w:t>- об оказании медицинской помощи беспризорным и безнадзорным несовершенн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E4819">
        <w:rPr>
          <w:rFonts w:ascii="Times New Roman" w:eastAsia="Times New Roman" w:hAnsi="Times New Roman" w:cs="Times New Roman"/>
          <w:sz w:val="24"/>
          <w:szCs w:val="24"/>
        </w:rPr>
        <w:t>летним, в соответствии с действующим законодательством.</w:t>
      </w:r>
      <w:r w:rsidRPr="00BE4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E4819" w:rsidRPr="00BE4819" w:rsidRDefault="00BE4819" w:rsidP="00BE4819">
      <w:pPr>
        <w:spacing w:after="0" w:line="297" w:lineRule="exact"/>
        <w:ind w:left="60" w:right="60"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</w:t>
      </w: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Ответственное лиц в течение одного рабочего дня направляет Уведомление по каждому вышеуказанному случаю при соблюдении конфиденциальности данных несовершеннолетнего в муниципальную комиссию по делам несовершеннолетних и з</w:t>
      </w: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щите их прав, отдел по опеке и попечительству, ОМВД России по Нефтеюганскому ра</w:t>
      </w: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ону.</w:t>
      </w:r>
    </w:p>
    <w:p w:rsidR="00BE4819" w:rsidRPr="00BE4819" w:rsidRDefault="00BE4819" w:rsidP="00BE48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4819" w:rsidRPr="00BE4819" w:rsidRDefault="00BE4819" w:rsidP="00BE48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819">
        <w:rPr>
          <w:rFonts w:ascii="Times New Roman" w:eastAsia="Calibri" w:hAnsi="Times New Roman" w:cs="Times New Roman"/>
          <w:sz w:val="24"/>
          <w:szCs w:val="24"/>
        </w:rPr>
        <w:tab/>
      </w:r>
      <w:r w:rsidRPr="00BE4819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BE4819">
        <w:rPr>
          <w:rFonts w:ascii="Times New Roman" w:eastAsia="Calibri" w:hAnsi="Times New Roman" w:cs="Times New Roman"/>
          <w:sz w:val="24"/>
          <w:szCs w:val="24"/>
        </w:rPr>
        <w:t xml:space="preserve"> Муниципальная комиссия по делам несовершеннолетних и защите их прав Нефтеюганского района:</w:t>
      </w:r>
    </w:p>
    <w:p w:rsidR="00BE4819" w:rsidRPr="00BE4819" w:rsidRDefault="00BE4819" w:rsidP="00BE48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819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="00D41FA5">
        <w:rPr>
          <w:rFonts w:ascii="Times New Roman" w:eastAsia="Calibri" w:hAnsi="Times New Roman" w:cs="Times New Roman"/>
          <w:sz w:val="24"/>
          <w:szCs w:val="24"/>
        </w:rPr>
        <w:t>вносит</w:t>
      </w:r>
      <w:r w:rsidRPr="00BE4819">
        <w:rPr>
          <w:rFonts w:ascii="Times New Roman" w:eastAsia="Calibri" w:hAnsi="Times New Roman" w:cs="Times New Roman"/>
          <w:sz w:val="24"/>
          <w:szCs w:val="24"/>
        </w:rPr>
        <w:t xml:space="preserve"> сообщение о ЧП с участием </w:t>
      </w:r>
      <w:r w:rsidR="00D41FA5">
        <w:rPr>
          <w:rFonts w:ascii="Times New Roman" w:eastAsia="Calibri" w:hAnsi="Times New Roman" w:cs="Times New Roman"/>
          <w:sz w:val="24"/>
          <w:szCs w:val="24"/>
        </w:rPr>
        <w:t>несовершеннолетних в электронный жур</w:t>
      </w:r>
      <w:r w:rsidR="00D41FA5">
        <w:rPr>
          <w:rFonts w:ascii="Times New Roman" w:eastAsia="Calibri" w:hAnsi="Times New Roman" w:cs="Times New Roman"/>
          <w:sz w:val="24"/>
          <w:szCs w:val="24"/>
        </w:rPr>
        <w:softHyphen/>
        <w:t>нал</w:t>
      </w:r>
      <w:r w:rsidRPr="00BE4819">
        <w:rPr>
          <w:rFonts w:ascii="Times New Roman" w:eastAsia="Calibri" w:hAnsi="Times New Roman" w:cs="Times New Roman"/>
          <w:sz w:val="24"/>
          <w:szCs w:val="24"/>
        </w:rPr>
        <w:t xml:space="preserve"> учета ЧП;</w:t>
      </w:r>
    </w:p>
    <w:p w:rsidR="00BE4819" w:rsidRPr="00BE4819" w:rsidRDefault="00BE4819" w:rsidP="00BE48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819">
        <w:rPr>
          <w:rFonts w:ascii="Times New Roman" w:eastAsia="Calibri" w:hAnsi="Times New Roman" w:cs="Times New Roman"/>
          <w:sz w:val="24"/>
          <w:szCs w:val="24"/>
        </w:rPr>
        <w:tab/>
        <w:t>- организует взаимодействие с органами и учреждениями, ответственными за пр</w:t>
      </w:r>
      <w:r w:rsidRPr="00BE4819">
        <w:rPr>
          <w:rFonts w:ascii="Times New Roman" w:eastAsia="Calibri" w:hAnsi="Times New Roman" w:cs="Times New Roman"/>
          <w:sz w:val="24"/>
          <w:szCs w:val="24"/>
        </w:rPr>
        <w:t>о</w:t>
      </w:r>
      <w:r w:rsidRPr="00BE4819">
        <w:rPr>
          <w:rFonts w:ascii="Times New Roman" w:eastAsia="Calibri" w:hAnsi="Times New Roman" w:cs="Times New Roman"/>
          <w:sz w:val="24"/>
          <w:szCs w:val="24"/>
        </w:rPr>
        <w:t>ведение специального расследования;</w:t>
      </w:r>
    </w:p>
    <w:p w:rsidR="00BE4819" w:rsidRPr="00BE4819" w:rsidRDefault="00BE4819" w:rsidP="00BE48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819">
        <w:rPr>
          <w:rFonts w:ascii="Times New Roman" w:eastAsia="Calibri" w:hAnsi="Times New Roman" w:cs="Times New Roman"/>
          <w:sz w:val="24"/>
          <w:szCs w:val="24"/>
        </w:rPr>
        <w:tab/>
        <w:t>- осуществляет координацию деятельности органов и учреждений системы проф</w:t>
      </w:r>
      <w:r w:rsidRPr="00BE4819">
        <w:rPr>
          <w:rFonts w:ascii="Times New Roman" w:eastAsia="Calibri" w:hAnsi="Times New Roman" w:cs="Times New Roman"/>
          <w:sz w:val="24"/>
          <w:szCs w:val="24"/>
        </w:rPr>
        <w:t>и</w:t>
      </w:r>
      <w:r w:rsidRPr="00BE4819">
        <w:rPr>
          <w:rFonts w:ascii="Times New Roman" w:eastAsia="Calibri" w:hAnsi="Times New Roman" w:cs="Times New Roman"/>
          <w:sz w:val="24"/>
          <w:szCs w:val="24"/>
        </w:rPr>
        <w:t>лактики безнадзорности и правонарушений несовершеннолетних по обес</w:t>
      </w:r>
      <w:r w:rsidRPr="00BE4819">
        <w:rPr>
          <w:rFonts w:ascii="Times New Roman" w:eastAsia="Calibri" w:hAnsi="Times New Roman" w:cs="Times New Roman"/>
          <w:sz w:val="24"/>
          <w:szCs w:val="24"/>
        </w:rPr>
        <w:softHyphen/>
        <w:t>печению мер безопасности, защиты пострадавших и проведению с ними и их семьями социально-реабилитационной работы, в случае необходимости в тече</w:t>
      </w:r>
      <w:r w:rsidRPr="00BE4819">
        <w:rPr>
          <w:rFonts w:ascii="Times New Roman" w:eastAsia="Calibri" w:hAnsi="Times New Roman" w:cs="Times New Roman"/>
          <w:sz w:val="24"/>
          <w:szCs w:val="24"/>
        </w:rPr>
        <w:softHyphen/>
        <w:t>ние трех дней организует пр</w:t>
      </w:r>
      <w:r w:rsidRPr="00BE4819">
        <w:rPr>
          <w:rFonts w:ascii="Times New Roman" w:eastAsia="Calibri" w:hAnsi="Times New Roman" w:cs="Times New Roman"/>
          <w:sz w:val="24"/>
          <w:szCs w:val="24"/>
        </w:rPr>
        <w:t>о</w:t>
      </w:r>
      <w:r w:rsidRPr="00BE4819">
        <w:rPr>
          <w:rFonts w:ascii="Times New Roman" w:eastAsia="Calibri" w:hAnsi="Times New Roman" w:cs="Times New Roman"/>
          <w:sz w:val="24"/>
          <w:szCs w:val="24"/>
        </w:rPr>
        <w:t>ведение заседания рабочей группы по факту чрез</w:t>
      </w:r>
      <w:r w:rsidRPr="00BE4819">
        <w:rPr>
          <w:rFonts w:ascii="Times New Roman" w:eastAsia="Calibri" w:hAnsi="Times New Roman" w:cs="Times New Roman"/>
          <w:sz w:val="24"/>
          <w:szCs w:val="24"/>
        </w:rPr>
        <w:softHyphen/>
        <w:t>вычайного происшествия с несоверше</w:t>
      </w:r>
      <w:r w:rsidRPr="00BE4819">
        <w:rPr>
          <w:rFonts w:ascii="Times New Roman" w:eastAsia="Calibri" w:hAnsi="Times New Roman" w:cs="Times New Roman"/>
          <w:sz w:val="24"/>
          <w:szCs w:val="24"/>
        </w:rPr>
        <w:t>н</w:t>
      </w:r>
      <w:r w:rsidRPr="00BE4819">
        <w:rPr>
          <w:rFonts w:ascii="Times New Roman" w:eastAsia="Calibri" w:hAnsi="Times New Roman" w:cs="Times New Roman"/>
          <w:sz w:val="24"/>
          <w:szCs w:val="24"/>
        </w:rPr>
        <w:t>нолетними с целью установления причин и условий, способствующих чрезвычайному прои</w:t>
      </w:r>
      <w:r w:rsidRPr="00BE4819">
        <w:rPr>
          <w:rFonts w:ascii="Times New Roman" w:eastAsia="Calibri" w:hAnsi="Times New Roman" w:cs="Times New Roman"/>
          <w:sz w:val="24"/>
          <w:szCs w:val="24"/>
        </w:rPr>
        <w:t>с</w:t>
      </w:r>
      <w:r w:rsidRPr="00BE4819">
        <w:rPr>
          <w:rFonts w:ascii="Times New Roman" w:eastAsia="Calibri" w:hAnsi="Times New Roman" w:cs="Times New Roman"/>
          <w:sz w:val="24"/>
          <w:szCs w:val="24"/>
        </w:rPr>
        <w:t>шествию и оказанию необхо</w:t>
      </w:r>
      <w:r w:rsidRPr="00BE4819">
        <w:rPr>
          <w:rFonts w:ascii="Times New Roman" w:eastAsia="Calibri" w:hAnsi="Times New Roman" w:cs="Times New Roman"/>
          <w:sz w:val="24"/>
          <w:szCs w:val="24"/>
        </w:rPr>
        <w:softHyphen/>
        <w:t>димой помощи пострадавшему несовершеннолетнему и его с</w:t>
      </w:r>
      <w:r w:rsidRPr="00BE4819">
        <w:rPr>
          <w:rFonts w:ascii="Times New Roman" w:eastAsia="Calibri" w:hAnsi="Times New Roman" w:cs="Times New Roman"/>
          <w:sz w:val="24"/>
          <w:szCs w:val="24"/>
        </w:rPr>
        <w:t>е</w:t>
      </w:r>
      <w:r w:rsidRPr="00BE4819">
        <w:rPr>
          <w:rFonts w:ascii="Times New Roman" w:eastAsia="Calibri" w:hAnsi="Times New Roman" w:cs="Times New Roman"/>
          <w:sz w:val="24"/>
          <w:szCs w:val="24"/>
        </w:rPr>
        <w:t>мье;</w:t>
      </w:r>
    </w:p>
    <w:p w:rsidR="00BE4819" w:rsidRPr="00BE4819" w:rsidRDefault="00BE4819" w:rsidP="00BE48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4819">
        <w:rPr>
          <w:rFonts w:ascii="Times New Roman" w:eastAsia="Calibri" w:hAnsi="Times New Roman" w:cs="Times New Roman"/>
          <w:sz w:val="24"/>
          <w:szCs w:val="24"/>
        </w:rPr>
        <w:tab/>
        <w:t>- информирует о ЧП комиссию по делам несовершеннолетних и защите их прав при Правительстве  Ханты-Мансийского автономного округа – Югры по утвержденной форме и в сроки, установленные постановлением окружной комиссии по делам несове</w:t>
      </w:r>
      <w:r w:rsidRPr="00BE4819">
        <w:rPr>
          <w:rFonts w:ascii="Times New Roman" w:eastAsia="Calibri" w:hAnsi="Times New Roman" w:cs="Times New Roman"/>
          <w:sz w:val="24"/>
          <w:szCs w:val="24"/>
        </w:rPr>
        <w:t>р</w:t>
      </w:r>
      <w:r w:rsidRPr="00BE4819">
        <w:rPr>
          <w:rFonts w:ascii="Times New Roman" w:eastAsia="Calibri" w:hAnsi="Times New Roman" w:cs="Times New Roman"/>
          <w:sz w:val="24"/>
          <w:szCs w:val="24"/>
        </w:rPr>
        <w:t>шенноле</w:t>
      </w:r>
      <w:r w:rsidRPr="00BE4819">
        <w:rPr>
          <w:rFonts w:ascii="Times New Roman" w:eastAsia="Calibri" w:hAnsi="Times New Roman" w:cs="Times New Roman"/>
          <w:sz w:val="24"/>
          <w:szCs w:val="24"/>
        </w:rPr>
        <w:t>т</w:t>
      </w:r>
      <w:r w:rsidRPr="00BE4819">
        <w:rPr>
          <w:rFonts w:ascii="Times New Roman" w:eastAsia="Calibri" w:hAnsi="Times New Roman" w:cs="Times New Roman"/>
          <w:sz w:val="24"/>
          <w:szCs w:val="24"/>
        </w:rPr>
        <w:t>них и защите их прав.</w:t>
      </w:r>
    </w:p>
    <w:p w:rsidR="005144AB" w:rsidRDefault="005144AB" w:rsidP="00BE481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4AB" w:rsidRDefault="005144AB" w:rsidP="00BE481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4AB" w:rsidRDefault="005144AB" w:rsidP="00BE481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4AB" w:rsidRDefault="005144AB" w:rsidP="00BE481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4AB" w:rsidRDefault="005144AB" w:rsidP="00BE481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4AB" w:rsidRDefault="005144AB" w:rsidP="00BE481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4AB" w:rsidRDefault="005144AB" w:rsidP="00BE481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4AB" w:rsidRDefault="005144AB" w:rsidP="00BE481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4AB" w:rsidRDefault="005144AB" w:rsidP="00BE481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4AB" w:rsidRDefault="005144AB" w:rsidP="00BE481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4AB" w:rsidRDefault="005144AB" w:rsidP="00BE481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4AB" w:rsidRDefault="005144AB" w:rsidP="00BE481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4AB" w:rsidRDefault="005144AB" w:rsidP="00BE481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4AB" w:rsidRDefault="005144AB" w:rsidP="00BE481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4AB" w:rsidRDefault="005144AB" w:rsidP="00BE481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4AB" w:rsidRDefault="005144AB" w:rsidP="00BE481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44AB" w:rsidRDefault="005144AB" w:rsidP="00BE481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4819" w:rsidRPr="00BE4819" w:rsidRDefault="00BE4819" w:rsidP="00BE4819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E481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1</w:t>
      </w:r>
      <w:r w:rsidR="00DF5760">
        <w:rPr>
          <w:rFonts w:ascii="Times New Roman" w:eastAsia="Calibri" w:hAnsi="Times New Roman" w:cs="Times New Roman"/>
          <w:b/>
          <w:sz w:val="24"/>
          <w:szCs w:val="24"/>
        </w:rPr>
        <w:t xml:space="preserve"> к Порядку</w:t>
      </w:r>
    </w:p>
    <w:p w:rsidR="00BE4819" w:rsidRPr="00BE4819" w:rsidRDefault="00BE4819" w:rsidP="00BE48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819" w:rsidRPr="00BE4819" w:rsidRDefault="00BE4819" w:rsidP="00BE48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</w:p>
    <w:p w:rsidR="00BE4819" w:rsidRPr="00BE4819" w:rsidRDefault="00BE4819" w:rsidP="00BE48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4819" w:rsidRPr="00BE4819" w:rsidRDefault="00BE4819" w:rsidP="00BE48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BE4819" w:rsidRPr="00BE4819" w:rsidRDefault="00BE4819" w:rsidP="00BE48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4819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структуры системы профилактики безнадзорности и правонарушений несовершеннолетних)</w:t>
      </w:r>
    </w:p>
    <w:p w:rsidR="00BE4819" w:rsidRPr="00BE4819" w:rsidRDefault="00BE4819" w:rsidP="00BE48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BE4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Pr="00BE4819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чрезвычайном происшествии с несовершеннолетним </w:t>
      </w:r>
    </w:p>
    <w:p w:rsidR="00BE4819" w:rsidRPr="00BE4819" w:rsidRDefault="00BE4819" w:rsidP="00BE481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1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8912"/>
      </w:tblGrid>
      <w:tr w:rsidR="00BE4819" w:rsidRPr="00BE4819" w:rsidTr="00E52BB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19" w:rsidRPr="00BE4819" w:rsidRDefault="00BE4819" w:rsidP="00BE4819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19" w:rsidRPr="00BE4819" w:rsidRDefault="00BE4819" w:rsidP="00BE4819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Сводная информация</w:t>
            </w:r>
          </w:p>
        </w:tc>
      </w:tr>
      <w:tr w:rsidR="00DF5760" w:rsidRPr="00BE4819" w:rsidTr="00B00852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60" w:rsidRPr="00DF5760" w:rsidRDefault="00DF5760" w:rsidP="00DF5760">
            <w:pPr>
              <w:pStyle w:val="a7"/>
              <w:numPr>
                <w:ilvl w:val="0"/>
                <w:numId w:val="13"/>
              </w:num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7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несовершеннолетнем</w:t>
            </w:r>
          </w:p>
        </w:tc>
      </w:tr>
      <w:tr w:rsidR="00BE4819" w:rsidRPr="00BE4819" w:rsidTr="00E52BB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19" w:rsidRPr="00BE4819" w:rsidRDefault="00BE4819" w:rsidP="00BE4819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19" w:rsidRPr="00BE4819" w:rsidRDefault="00BE4819" w:rsidP="00BE4819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  <w:r w:rsidRPr="00BE48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   </w:t>
            </w:r>
          </w:p>
        </w:tc>
      </w:tr>
      <w:tr w:rsidR="00BE4819" w:rsidRPr="00BE4819" w:rsidTr="00E52BB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19" w:rsidRPr="00BE4819" w:rsidRDefault="00BE4819" w:rsidP="00BE4819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19" w:rsidRPr="00BE4819" w:rsidRDefault="00BE4819" w:rsidP="00BE4819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  <w:r w:rsidRPr="00BE48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 </w:t>
            </w:r>
          </w:p>
        </w:tc>
      </w:tr>
      <w:tr w:rsidR="00BE4819" w:rsidRPr="00BE4819" w:rsidTr="00E52BB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19" w:rsidRPr="00BE4819" w:rsidRDefault="00BE4819" w:rsidP="00BE4819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19" w:rsidRPr="00BE4819" w:rsidRDefault="00BE4819" w:rsidP="00BE4819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 -</w:t>
            </w:r>
          </w:p>
          <w:p w:rsidR="00BE4819" w:rsidRPr="00BE4819" w:rsidRDefault="00BE4819" w:rsidP="00BE4819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4819" w:rsidRPr="00BE4819" w:rsidTr="00E52BB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19" w:rsidRPr="00BE4819" w:rsidRDefault="00BE4819" w:rsidP="00BE4819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19" w:rsidRPr="00BE4819" w:rsidRDefault="00BE4819" w:rsidP="00BE4819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учреждение, посещаемое несовершеннолетним</w:t>
            </w:r>
          </w:p>
          <w:p w:rsidR="00BE4819" w:rsidRPr="00BE4819" w:rsidRDefault="00BE4819" w:rsidP="00BE4819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819" w:rsidRPr="00BE4819" w:rsidRDefault="00BE4819" w:rsidP="00BE4819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5760" w:rsidRPr="00BE4819" w:rsidTr="00B00852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60" w:rsidRPr="00BE4819" w:rsidRDefault="00DF5760" w:rsidP="00DF5760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4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Информация о  семье несовершеннолетнего</w:t>
            </w:r>
          </w:p>
        </w:tc>
      </w:tr>
      <w:tr w:rsidR="00BE4819" w:rsidRPr="00BE4819" w:rsidTr="00E52BB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19" w:rsidRPr="00BE4819" w:rsidRDefault="00BE4819" w:rsidP="00BE4819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19" w:rsidRPr="00BE4819" w:rsidRDefault="00BE4819" w:rsidP="00BE4819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Мать (ФИО, место работы) – </w:t>
            </w:r>
            <w:r w:rsidRPr="00BE48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</w:p>
          <w:p w:rsidR="00BE4819" w:rsidRPr="00BE4819" w:rsidRDefault="00BE4819" w:rsidP="00BE4819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4819" w:rsidRPr="00BE4819" w:rsidTr="00E52BB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19" w:rsidRPr="00BE4819" w:rsidRDefault="00BE4819" w:rsidP="00BE4819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19" w:rsidRPr="00BE4819" w:rsidRDefault="00BE4819" w:rsidP="00BE4819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Отец (ФИО, место работы) – </w:t>
            </w:r>
            <w:r w:rsidRPr="00BE4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E4819" w:rsidRPr="00BE4819" w:rsidRDefault="00BE4819" w:rsidP="00BE4819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4819" w:rsidRPr="00BE4819" w:rsidTr="00E52BB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19" w:rsidRPr="00BE4819" w:rsidRDefault="00BE4819" w:rsidP="00BE4819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19" w:rsidRPr="00BE4819" w:rsidRDefault="00BE4819" w:rsidP="00BE4819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семьи  (полная, неполная, СПК, многодетная и т.д.) </w:t>
            </w:r>
          </w:p>
          <w:p w:rsidR="00BE4819" w:rsidRPr="00BE4819" w:rsidRDefault="00BE4819" w:rsidP="00BE4819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5760" w:rsidRPr="00BE4819" w:rsidTr="00B00852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60" w:rsidRPr="00BE4819" w:rsidRDefault="00DF5760" w:rsidP="00DF5760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4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событии</w:t>
            </w:r>
          </w:p>
        </w:tc>
      </w:tr>
      <w:tr w:rsidR="00BE4819" w:rsidRPr="00BE4819" w:rsidTr="00E52BB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19" w:rsidRPr="00BE4819" w:rsidRDefault="00BE4819" w:rsidP="00BE4819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19" w:rsidRPr="00BE4819" w:rsidRDefault="00BE4819" w:rsidP="00BE4819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несчастного случая: </w:t>
            </w:r>
            <w:r w:rsidRPr="00BE48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4819" w:rsidRPr="00BE4819" w:rsidTr="00E52BB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19" w:rsidRPr="00BE4819" w:rsidRDefault="00BE4819" w:rsidP="00BE4819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19" w:rsidRPr="00BE4819" w:rsidRDefault="00BE4819" w:rsidP="00BE4819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Описание несчастного случая (в том числе место несчастного случая, сообщившее лицо, причина)</w:t>
            </w: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E4819" w:rsidRPr="00BE4819" w:rsidRDefault="00BE4819" w:rsidP="00BE4819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819" w:rsidRPr="00BE4819" w:rsidRDefault="00BE4819" w:rsidP="00BE4819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819" w:rsidRPr="00BE4819" w:rsidRDefault="00BE4819" w:rsidP="00BE4819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760" w:rsidRPr="00BE4819" w:rsidTr="00B00852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60" w:rsidRPr="00BE4819" w:rsidRDefault="00DF5760" w:rsidP="00DF5760">
            <w:pPr>
              <w:tabs>
                <w:tab w:val="left" w:pos="4085"/>
              </w:tabs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4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реагирования</w:t>
            </w:r>
          </w:p>
        </w:tc>
      </w:tr>
      <w:tr w:rsidR="00BE4819" w:rsidRPr="00BE4819" w:rsidTr="00DF5760">
        <w:trPr>
          <w:trHeight w:val="938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19" w:rsidRPr="00BE4819" w:rsidRDefault="00BE4819" w:rsidP="00BE4819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19" w:rsidRPr="00BE4819" w:rsidRDefault="00BE4819" w:rsidP="00BE4819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 факту события:</w:t>
            </w:r>
          </w:p>
          <w:p w:rsidR="00BE4819" w:rsidRPr="00BE4819" w:rsidRDefault="00BE4819" w:rsidP="00BE4819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E4819" w:rsidRPr="00BE4819" w:rsidRDefault="00BE4819" w:rsidP="00BE4819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E4819" w:rsidRPr="00BE4819" w:rsidRDefault="00BE4819" w:rsidP="00BE4819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E4819" w:rsidRPr="00BE4819" w:rsidRDefault="00BE4819" w:rsidP="00BE4819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4819" w:rsidRPr="00BE4819" w:rsidTr="00E52BB4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819" w:rsidRPr="00BE4819" w:rsidRDefault="00BE4819" w:rsidP="00BE4819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8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19" w:rsidRPr="00BE4819" w:rsidRDefault="00BE4819" w:rsidP="00BE4819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Запланированные реабилитационные мероприятия:</w:t>
            </w:r>
          </w:p>
          <w:p w:rsidR="00BE4819" w:rsidRPr="00BE4819" w:rsidRDefault="00BE4819" w:rsidP="00BE4819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E4819" w:rsidRPr="00BE4819" w:rsidRDefault="00BE4819" w:rsidP="00BE4819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BE4819" w:rsidRPr="00BE4819" w:rsidRDefault="00BE4819" w:rsidP="00BE4819">
            <w:pPr>
              <w:tabs>
                <w:tab w:val="left" w:pos="4085"/>
              </w:tabs>
              <w:spacing w:after="0" w:line="240" w:lineRule="auto"/>
              <w:ind w:right="-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BE4819" w:rsidRPr="00BE4819" w:rsidRDefault="00BE4819" w:rsidP="00BE4819">
      <w:pPr>
        <w:tabs>
          <w:tab w:val="left" w:pos="4085"/>
        </w:tabs>
        <w:spacing w:after="0" w:line="240" w:lineRule="auto"/>
        <w:ind w:right="-26"/>
        <w:rPr>
          <w:rFonts w:ascii="Arial" w:eastAsia="Times New Roman" w:hAnsi="Arial" w:cs="Arial"/>
          <w:sz w:val="24"/>
          <w:szCs w:val="24"/>
          <w:lang w:eastAsia="ru-RU"/>
        </w:rPr>
      </w:pPr>
    </w:p>
    <w:p w:rsidR="00BE4819" w:rsidRPr="00BE4819" w:rsidRDefault="00BE4819" w:rsidP="00BE4819">
      <w:pPr>
        <w:tabs>
          <w:tab w:val="left" w:pos="4085"/>
        </w:tabs>
        <w:spacing w:after="0" w:line="240" w:lineRule="auto"/>
        <w:ind w:right="-26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BE4819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</w:t>
      </w:r>
      <w:r w:rsidRPr="00BE481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E481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E481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_____________________            </w:t>
      </w:r>
    </w:p>
    <w:p w:rsidR="00BE4819" w:rsidRPr="00BE4819" w:rsidRDefault="00BE4819" w:rsidP="00BE4819">
      <w:pPr>
        <w:tabs>
          <w:tab w:val="left" w:pos="4085"/>
        </w:tabs>
        <w:spacing w:after="0" w:line="240" w:lineRule="auto"/>
        <w:ind w:left="708" w:right="-26" w:hanging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4819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                                                              (подпись)                       (расшифровка подписи)</w:t>
      </w:r>
    </w:p>
    <w:p w:rsidR="00BE4819" w:rsidRPr="00BE4819" w:rsidRDefault="00BE4819" w:rsidP="00BE4819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BE4819" w:rsidRPr="00BE4819" w:rsidRDefault="00BE4819" w:rsidP="00BE48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4819">
        <w:rPr>
          <w:rFonts w:ascii="Times New Roman" w:eastAsia="Times New Roman" w:hAnsi="Times New Roman" w:cs="Times New Roman"/>
          <w:lang w:eastAsia="ru-RU"/>
        </w:rPr>
        <w:t>Контактный телефон</w:t>
      </w:r>
    </w:p>
    <w:p w:rsidR="005144AB" w:rsidRDefault="005144AB" w:rsidP="00BE4819">
      <w:pPr>
        <w:spacing w:after="326" w:line="297" w:lineRule="exact"/>
        <w:ind w:right="6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44AB" w:rsidRDefault="005144AB" w:rsidP="00BE4819">
      <w:pPr>
        <w:spacing w:after="326" w:line="297" w:lineRule="exact"/>
        <w:ind w:right="6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44AB" w:rsidRDefault="005144AB" w:rsidP="00BE4819">
      <w:pPr>
        <w:spacing w:after="326" w:line="297" w:lineRule="exact"/>
        <w:ind w:right="6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4819" w:rsidRPr="00BE4819" w:rsidRDefault="00BE4819" w:rsidP="00BE4819">
      <w:pPr>
        <w:spacing w:after="326" w:line="297" w:lineRule="exact"/>
        <w:ind w:right="6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48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2</w:t>
      </w:r>
      <w:r w:rsidR="00DF57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 Порядку</w:t>
      </w:r>
    </w:p>
    <w:p w:rsidR="00BE4819" w:rsidRPr="00BE4819" w:rsidRDefault="00BE4819" w:rsidP="00BE4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BE4819" w:rsidRPr="00BE4819" w:rsidRDefault="00BE4819" w:rsidP="00BE4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4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органов и учреждений системы профилактики безнадзорности и правонарушений несовершеннолетних о факте нарушения половой неприкосновенности и/или забол</w:t>
      </w:r>
      <w:r w:rsidRPr="00BE4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BE4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вании социально значимой болезнью несовершеннолетнего</w:t>
      </w:r>
    </w:p>
    <w:p w:rsidR="00BE4819" w:rsidRPr="00BE4819" w:rsidRDefault="00BE4819" w:rsidP="00BE4819">
      <w:pPr>
        <w:tabs>
          <w:tab w:val="left" w:leader="underscore" w:pos="8889"/>
          <w:tab w:val="left" w:leader="underscore" w:pos="8997"/>
        </w:tabs>
        <w:spacing w:after="32" w:line="190" w:lineRule="exact"/>
        <w:ind w:left="534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BE4819" w:rsidRPr="00BE4819" w:rsidRDefault="00BE4819" w:rsidP="00BE4819">
      <w:pPr>
        <w:tabs>
          <w:tab w:val="left" w:leader="underscore" w:pos="8889"/>
          <w:tab w:val="left" w:leader="underscore" w:pos="8997"/>
        </w:tabs>
        <w:spacing w:after="32" w:line="190" w:lineRule="exact"/>
        <w:ind w:left="534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BE4819" w:rsidRPr="00BE4819" w:rsidRDefault="00BE4819" w:rsidP="00BE4819">
      <w:pPr>
        <w:tabs>
          <w:tab w:val="left" w:leader="underscore" w:pos="8889"/>
          <w:tab w:val="left" w:leader="underscore" w:pos="8997"/>
        </w:tabs>
        <w:spacing w:after="32" w:line="190" w:lineRule="exact"/>
        <w:ind w:left="534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BE4819" w:rsidRPr="00BE4819" w:rsidRDefault="00BE4819" w:rsidP="00BE4819">
      <w:pPr>
        <w:tabs>
          <w:tab w:val="left" w:leader="underscore" w:pos="8889"/>
          <w:tab w:val="left" w:leader="underscore" w:pos="8997"/>
        </w:tabs>
        <w:spacing w:after="32" w:line="190" w:lineRule="exact"/>
        <w:ind w:left="534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BE481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Кому</w:t>
      </w:r>
      <w:r w:rsidRPr="00BE481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</w:r>
      <w:r w:rsidRPr="00BE481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</w:r>
    </w:p>
    <w:p w:rsidR="00BE4819" w:rsidRPr="00BE4819" w:rsidRDefault="00BE4819" w:rsidP="00BE4819">
      <w:pPr>
        <w:spacing w:after="215" w:line="140" w:lineRule="exact"/>
        <w:ind w:left="6340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BE48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(Ф</w:t>
      </w:r>
      <w:r w:rsidRPr="00BE4819">
        <w:rPr>
          <w:rFonts w:ascii="Times New Roman" w:eastAsia="Times New Roman" w:hAnsi="Times New Roman" w:cs="Times New Roman"/>
          <w:color w:val="000000"/>
          <w:spacing w:val="10"/>
          <w:sz w:val="10"/>
          <w:szCs w:val="10"/>
          <w:lang w:eastAsia="ru-RU"/>
        </w:rPr>
        <w:t>.И.О.,</w:t>
      </w:r>
      <w:r w:rsidRPr="00BE48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руководителя)</w:t>
      </w:r>
    </w:p>
    <w:p w:rsidR="00BE4819" w:rsidRPr="00BE4819" w:rsidRDefault="00BE4819" w:rsidP="00BE4819">
      <w:pPr>
        <w:spacing w:after="215" w:line="140" w:lineRule="exact"/>
        <w:ind w:left="5245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BE48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__________________________________________________</w:t>
      </w:r>
    </w:p>
    <w:p w:rsidR="00BE4819" w:rsidRPr="00BE4819" w:rsidRDefault="00BE4819" w:rsidP="00BE4819">
      <w:pPr>
        <w:spacing w:after="21" w:line="140" w:lineRule="exact"/>
        <w:ind w:left="5245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BE4819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наименование органа/учреждения системы профилактики  </w:t>
      </w:r>
    </w:p>
    <w:p w:rsidR="00BE4819" w:rsidRPr="00BE4819" w:rsidRDefault="00BE4819" w:rsidP="00BE4819">
      <w:pPr>
        <w:spacing w:after="21" w:line="140" w:lineRule="exact"/>
        <w:ind w:left="5245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BE4819" w:rsidRPr="00BE4819" w:rsidRDefault="00BE4819" w:rsidP="00BE4819">
      <w:pPr>
        <w:spacing w:after="0" w:line="237" w:lineRule="exact"/>
        <w:ind w:left="40" w:right="120" w:firstLine="70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BE481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На основании ст. 56 Семейного кодекса Российской Федерации, ст. 4, 9 Федерального закона от 24.06.1999 № 120-ФЗ «Об основах системы профилактики безнадзорности и</w:t>
      </w:r>
    </w:p>
    <w:p w:rsidR="00BE4819" w:rsidRPr="00BE4819" w:rsidRDefault="00BE4819" w:rsidP="00BE4819">
      <w:pPr>
        <w:tabs>
          <w:tab w:val="left" w:leader="underscore" w:pos="8146"/>
          <w:tab w:val="left" w:leader="underscore" w:pos="9390"/>
        </w:tabs>
        <w:spacing w:after="0" w:line="237" w:lineRule="exact"/>
        <w:ind w:left="4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BE481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правонарушений несовершеннолетних», направляем Вам сведения о том, что «</w:t>
      </w:r>
      <w:r w:rsidRPr="00BE481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  <w:t>»</w:t>
      </w:r>
      <w:r w:rsidRPr="00BE481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</w:r>
    </w:p>
    <w:p w:rsidR="00BE4819" w:rsidRPr="00BE4819" w:rsidRDefault="00BE4819" w:rsidP="00BE4819">
      <w:pPr>
        <w:tabs>
          <w:tab w:val="left" w:leader="underscore" w:pos="817"/>
          <w:tab w:val="left" w:leader="underscore" w:pos="1635"/>
          <w:tab w:val="left" w:leader="underscore" w:pos="4218"/>
          <w:tab w:val="left" w:leader="underscore" w:pos="4286"/>
          <w:tab w:val="left" w:leader="underscore" w:pos="7862"/>
        </w:tabs>
        <w:spacing w:after="52" w:line="190" w:lineRule="exact"/>
        <w:ind w:left="4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BE481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20</w:t>
      </w:r>
      <w:r w:rsidRPr="00BE481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  <w:t>г. в</w:t>
      </w:r>
      <w:r w:rsidRPr="00BE481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</w:r>
      <w:r w:rsidRPr="00BE481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</w:r>
      <w:r w:rsidRPr="00BE481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</w:r>
      <w:r w:rsidRPr="00BE481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</w:r>
    </w:p>
    <w:p w:rsidR="00BE4819" w:rsidRPr="00BE4819" w:rsidRDefault="00BE4819" w:rsidP="00BE4819">
      <w:pPr>
        <w:spacing w:after="212" w:line="190" w:lineRule="exact"/>
        <w:ind w:left="186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BE481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указать медицинскую организацию, отделение, специальность врача</w:t>
      </w:r>
    </w:p>
    <w:p w:rsidR="00BE4819" w:rsidRPr="00BE4819" w:rsidRDefault="00BE4819" w:rsidP="00BE4819">
      <w:pPr>
        <w:spacing w:after="39" w:line="190" w:lineRule="exact"/>
        <w:ind w:left="4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BE481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поступил (обратился на прием) несовершеннолетний  (число, месяц, год рождения).</w:t>
      </w:r>
    </w:p>
    <w:p w:rsidR="00BE4819" w:rsidRPr="00BE4819" w:rsidRDefault="00BE4819" w:rsidP="00BE4819">
      <w:pPr>
        <w:tabs>
          <w:tab w:val="left" w:leader="underscore" w:pos="6101"/>
          <w:tab w:val="left" w:leader="underscore" w:pos="9299"/>
        </w:tabs>
        <w:spacing w:after="640" w:line="190" w:lineRule="exact"/>
        <w:ind w:left="40" w:firstLine="70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BE481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При обследовании несовершеннолетнего установлено </w:t>
      </w:r>
      <w:r w:rsidRPr="00BE481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</w:r>
      <w:r w:rsidRPr="00BE481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</w:r>
    </w:p>
    <w:p w:rsidR="00BE4819" w:rsidRPr="00BE4819" w:rsidRDefault="00BE4819" w:rsidP="00BE4819">
      <w:pPr>
        <w:spacing w:after="256" w:line="230" w:lineRule="exact"/>
        <w:ind w:left="40" w:right="12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BE481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что свидетельствует о нарушении половой неприкосновенности и/или выявлении у несовершеннолетнего соц</w:t>
      </w:r>
      <w:r w:rsidRPr="00BE481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</w:t>
      </w:r>
      <w:r w:rsidRPr="00BE481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ально значимого заболевания (нужное подчеркнуть). Источник заражения установлен/не установлен (нужное подчеркнуть).</w:t>
      </w:r>
    </w:p>
    <w:p w:rsidR="00BE4819" w:rsidRPr="00BE4819" w:rsidRDefault="00BE4819" w:rsidP="00BE4819">
      <w:pPr>
        <w:spacing w:after="0" w:line="210" w:lineRule="exact"/>
        <w:ind w:left="40" w:right="120" w:firstLine="700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BE481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Основания полагать, что вред здоровью несовершеннолетнего причинен в результате противоправных действий</w:t>
      </w:r>
    </w:p>
    <w:p w:rsidR="00BE4819" w:rsidRPr="00BE4819" w:rsidRDefault="00BE4819" w:rsidP="00BE4819">
      <w:pPr>
        <w:spacing w:after="328" w:line="110" w:lineRule="exact"/>
        <w:ind w:right="60"/>
        <w:jc w:val="center"/>
        <w:rPr>
          <w:rFonts w:ascii="Arial" w:eastAsia="Arial" w:hAnsi="Arial" w:cs="Arial"/>
          <w:color w:val="000000"/>
          <w:sz w:val="11"/>
          <w:szCs w:val="11"/>
          <w:lang w:eastAsia="ru-RU"/>
        </w:rPr>
      </w:pPr>
      <w:r w:rsidRPr="00BE4819">
        <w:rPr>
          <w:rFonts w:ascii="Arial" w:eastAsia="Arial" w:hAnsi="Arial" w:cs="Arial"/>
          <w:color w:val="000000"/>
          <w:sz w:val="11"/>
          <w:szCs w:val="11"/>
          <w:lang w:eastAsia="ru-RU"/>
        </w:rPr>
        <w:t>(имеются или отсутствуют)</w:t>
      </w:r>
    </w:p>
    <w:p w:rsidR="00BE4819" w:rsidRPr="00BE4819" w:rsidRDefault="00BE4819" w:rsidP="00BE4819">
      <w:pPr>
        <w:tabs>
          <w:tab w:val="left" w:leader="underscore" w:pos="588"/>
          <w:tab w:val="left" w:leader="underscore" w:pos="1730"/>
          <w:tab w:val="left" w:leader="underscore" w:pos="2190"/>
          <w:tab w:val="left" w:leader="underscore" w:pos="5361"/>
          <w:tab w:val="left" w:leader="underscore" w:pos="9234"/>
        </w:tabs>
        <w:spacing w:after="25" w:line="190" w:lineRule="exact"/>
        <w:ind w:left="40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BE481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«</w:t>
      </w:r>
      <w:r w:rsidRPr="00BE481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  <w:t>»</w:t>
      </w:r>
      <w:r w:rsidRPr="00BE481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  <w:t>2 0</w:t>
      </w:r>
      <w:r w:rsidRPr="00BE481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  <w:t>г.</w:t>
      </w:r>
      <w:r w:rsidRPr="00BE481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</w:r>
      <w:r w:rsidRPr="00BE481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</w:r>
    </w:p>
    <w:p w:rsidR="00BE4819" w:rsidRPr="00BE4819" w:rsidRDefault="00BE4819" w:rsidP="00BE4819">
      <w:pPr>
        <w:spacing w:after="0" w:line="190" w:lineRule="exact"/>
        <w:ind w:right="60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BE4819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подпись Ф.И.О. и должность ответственного лица</w:t>
      </w:r>
    </w:p>
    <w:p w:rsidR="00BE4819" w:rsidRPr="00BE4819" w:rsidRDefault="00BE4819" w:rsidP="00BE4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819" w:rsidRPr="00BE4819" w:rsidRDefault="00BE4819" w:rsidP="00BE4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E4819" w:rsidRPr="00BE4819" w:rsidRDefault="00BE4819" w:rsidP="00BE48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4819" w:rsidRPr="00BE4819" w:rsidRDefault="00BE4819" w:rsidP="00BE48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4819" w:rsidRPr="00BE4819" w:rsidRDefault="00BE4819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819" w:rsidRPr="00BE4819" w:rsidRDefault="00BE4819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819" w:rsidRPr="00BE4819" w:rsidRDefault="00BE4819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819" w:rsidRPr="00BE4819" w:rsidRDefault="00BE4819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819" w:rsidRPr="00BE4819" w:rsidRDefault="00BE4819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819" w:rsidRPr="00BE4819" w:rsidRDefault="00BE4819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819" w:rsidRPr="00BE4819" w:rsidRDefault="00BE4819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819" w:rsidRPr="00BE4819" w:rsidRDefault="00BE4819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819" w:rsidRPr="00BE4819" w:rsidRDefault="00BE4819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819" w:rsidRPr="00BE4819" w:rsidRDefault="00BE4819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819" w:rsidRPr="00BE4819" w:rsidRDefault="00BE4819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819" w:rsidRPr="00BE4819" w:rsidRDefault="00BE4819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819" w:rsidRPr="00BE4819" w:rsidRDefault="00BE4819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819" w:rsidRPr="00BE4819" w:rsidRDefault="00BE4819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819" w:rsidRPr="00BE4819" w:rsidRDefault="00BE4819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819" w:rsidRPr="00BE4819" w:rsidRDefault="00BE4819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819" w:rsidRPr="00BE4819" w:rsidRDefault="00BE4819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819" w:rsidRPr="00BE4819" w:rsidRDefault="00BE4819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819" w:rsidRPr="00BE4819" w:rsidRDefault="00BE4819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819" w:rsidRPr="00BE4819" w:rsidRDefault="00BE4819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819" w:rsidRPr="00BE4819" w:rsidRDefault="00BE4819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819" w:rsidRPr="00BE4819" w:rsidRDefault="00BE4819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819" w:rsidRPr="00BE4819" w:rsidRDefault="00BE4819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819" w:rsidRPr="00BE4819" w:rsidRDefault="00BE4819" w:rsidP="00BE481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760" w:rsidRPr="005144AB" w:rsidRDefault="00DF5760" w:rsidP="00DF576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44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2 к постановлению </w:t>
      </w:r>
    </w:p>
    <w:p w:rsidR="00DF5760" w:rsidRPr="005144AB" w:rsidRDefault="00DF5760" w:rsidP="00DF576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44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МКДН и ЗП Нефтеюганского района </w:t>
      </w:r>
    </w:p>
    <w:p w:rsidR="006D2968" w:rsidRPr="005144AB" w:rsidRDefault="00DF5760" w:rsidP="00DF576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44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3 от 27.01.2022</w:t>
      </w:r>
    </w:p>
    <w:p w:rsidR="00DF5760" w:rsidRDefault="00DF5760" w:rsidP="00DF576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60" w:rsidRPr="00DF5760" w:rsidRDefault="00DF5760" w:rsidP="00DF57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оперативной ситуации по линии нес</w:t>
      </w:r>
      <w:r w:rsidRPr="00DF5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DF5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вершеннолетних</w:t>
      </w:r>
    </w:p>
    <w:p w:rsidR="00E52BB4" w:rsidRPr="001221B7" w:rsidRDefault="00E52BB4" w:rsidP="00E52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62" w:type="dxa"/>
        <w:tblInd w:w="127" w:type="dxa"/>
        <w:tblLook w:val="04A0" w:firstRow="1" w:lastRow="0" w:firstColumn="1" w:lastColumn="0" w:noHBand="0" w:noVBand="1"/>
      </w:tblPr>
      <w:tblGrid>
        <w:gridCol w:w="716"/>
        <w:gridCol w:w="5786"/>
        <w:gridCol w:w="71"/>
        <w:gridCol w:w="499"/>
        <w:gridCol w:w="486"/>
        <w:gridCol w:w="78"/>
        <w:gridCol w:w="421"/>
        <w:gridCol w:w="551"/>
        <w:gridCol w:w="587"/>
        <w:gridCol w:w="70"/>
        <w:gridCol w:w="497"/>
      </w:tblGrid>
      <w:tr w:rsidR="00E52BB4" w:rsidRPr="00E52BB4" w:rsidTr="006D2968">
        <w:trPr>
          <w:trHeight w:val="23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E52BB4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B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5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E52BB4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2B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18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BB4" w:rsidRPr="00E52BB4" w:rsidRDefault="006D2968" w:rsidP="00E52B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 </w:t>
            </w:r>
          </w:p>
        </w:tc>
      </w:tr>
      <w:tr w:rsidR="00E52BB4" w:rsidRPr="00E52BB4" w:rsidTr="00DF5760">
        <w:trPr>
          <w:trHeight w:val="1073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E52BB4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E52BB4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2BB4" w:rsidRPr="00E52BB4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январь 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2BB4" w:rsidRPr="00E52BB4" w:rsidRDefault="00DF5760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E52B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2BB4" w:rsidRPr="00E52BB4" w:rsidRDefault="00DF5760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2BB4" w:rsidRPr="00E52BB4" w:rsidRDefault="00DF5760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2BB4" w:rsidRPr="00E52BB4" w:rsidRDefault="00DF5760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52BB4" w:rsidRPr="00E52BB4" w:rsidRDefault="00DF5760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…</w:t>
            </w:r>
            <w:r w:rsidR="00E52BB4" w:rsidRPr="00E52B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</w:t>
            </w:r>
            <w:r w:rsidR="00E52B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D2968" w:rsidRPr="00E52BB4" w:rsidTr="00B00852">
        <w:trPr>
          <w:trHeight w:val="333"/>
        </w:trPr>
        <w:tc>
          <w:tcPr>
            <w:tcW w:w="97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68" w:rsidRPr="006D2968" w:rsidRDefault="006D2968" w:rsidP="006D2968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Детский травматизм</w:t>
            </w: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детей, получивших травмы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27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8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Бытовые травмы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27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травмы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27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58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детей, получивших тяжкий вред здоровью в резул</w:t>
            </w: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тате травмирования: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 из состоящих в СОП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замещающих семей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D2968" w:rsidRPr="006D2968" w:rsidTr="00B00852">
        <w:trPr>
          <w:trHeight w:val="300"/>
        </w:trPr>
        <w:tc>
          <w:tcPr>
            <w:tcW w:w="976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68" w:rsidRPr="006D2968" w:rsidRDefault="006D2968" w:rsidP="006D2968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Детская смертность</w:t>
            </w:r>
          </w:p>
        </w:tc>
      </w:tr>
      <w:tr w:rsidR="00E52BB4" w:rsidRPr="006D2968" w:rsidTr="00DF5760">
        <w:trPr>
          <w:trHeight w:val="30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  <w:p w:rsidR="00DF5760" w:rsidRPr="006D2968" w:rsidRDefault="00DF5760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Умерло детей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DF5760">
        <w:trPr>
          <w:trHeight w:val="30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DF5760">
        <w:trPr>
          <w:trHeight w:val="30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Умерло  детей в результате управляемых причин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АППГ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 из состоящих в СОП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замещающих семей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в результате ДТП;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 (указать в сравнении с АППГ) - заболевание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Младенческая смертность (а.ч.)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D2968" w:rsidRPr="006D2968" w:rsidTr="00B00852">
        <w:trPr>
          <w:trHeight w:val="300"/>
        </w:trPr>
        <w:tc>
          <w:tcPr>
            <w:tcW w:w="976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68" w:rsidRDefault="006D2968" w:rsidP="006D2968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Беременность несовершеннолетних, роды, аборты</w:t>
            </w:r>
          </w:p>
          <w:p w:rsidR="00DF5760" w:rsidRPr="006D2968" w:rsidRDefault="00DF5760" w:rsidP="00DF5760">
            <w:pPr>
              <w:pStyle w:val="a7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Взято на учет по беременности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 из состоящих в СОП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замещающих семей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 из состоящих в СОП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замещающих семей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абортов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3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514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 из состоящих в СОП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6D2968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52BB4" w:rsidRPr="006D2968" w:rsidTr="006D2968">
        <w:trPr>
          <w:trHeight w:val="529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замещающих семей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D2968" w:rsidRPr="006D2968" w:rsidTr="00B00852">
        <w:trPr>
          <w:trHeight w:val="529"/>
        </w:trPr>
        <w:tc>
          <w:tcPr>
            <w:tcW w:w="976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68" w:rsidRPr="006D2968" w:rsidRDefault="006D2968" w:rsidP="006D2968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Суицидальные проявления</w:t>
            </w: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суицидов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 из состоящих в СОП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замещающих семей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Оконченные суициды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432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 из состоящих в СОП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83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замещающих семей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D2968" w:rsidRPr="006D2968" w:rsidTr="006D2968">
        <w:trPr>
          <w:trHeight w:val="360"/>
        </w:trPr>
        <w:tc>
          <w:tcPr>
            <w:tcW w:w="97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8" w:rsidRPr="006D2968" w:rsidRDefault="006D2968" w:rsidP="006D2968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Заболеваемость несовершеннолетних</w:t>
            </w: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52BB4" w:rsidRPr="006D2968" w:rsidTr="006D2968">
        <w:trPr>
          <w:trHeight w:val="34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Групповые заболевания 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6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Педикулез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Заболевания, передающиеся половым путем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 из состоящих в СОП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замещающих семей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ВИЧ, СПИД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 из состоящих в СОП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замещающих семей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Отравления от алкогольной продукции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 из состоящих в СОП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замещающих семей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Наркотические отравления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 из состоящих в СОП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замещающих семей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Состоящие на учете с диагнозом алкоголизм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 из состоящих в СОП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замещающих семей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48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Состоящие на учете с диагнозом наркомания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49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49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 из состоящих в СОП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499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замещающих семей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D2968" w:rsidRPr="006D2968" w:rsidTr="00B00852">
        <w:trPr>
          <w:trHeight w:val="499"/>
        </w:trPr>
        <w:tc>
          <w:tcPr>
            <w:tcW w:w="976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968" w:rsidRPr="006D2968" w:rsidRDefault="006D2968" w:rsidP="006D2968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Противоправные деяния, совершенные несовершеннолетними и в отношении них</w:t>
            </w:r>
          </w:p>
        </w:tc>
      </w:tr>
      <w:tr w:rsidR="00E52BB4" w:rsidRPr="006D2968" w:rsidTr="006D2968">
        <w:trPr>
          <w:trHeight w:val="597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6.1.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преступлений, совершенных несовершенноле</w:t>
            </w: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ними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3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тяжких и особо тяжких, в том числе: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6.1.2</w:t>
            </w:r>
          </w:p>
        </w:tc>
        <w:tc>
          <w:tcPr>
            <w:tcW w:w="58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тяжких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98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6.1.3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особо тяжких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7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7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6.1.4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совершенных в состоянии алкогольного опьянения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7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7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6.1.5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совершенных в состоянии наркотического опьян</w:t>
            </w: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7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83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Совершено краж (ст.158 УК РФ)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98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79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Зарегистрировано преступлений, предусмотре</w:t>
            </w: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     ст. 150,151 УК РФ (вовлечение несовершеннолетних в преступную деятел</w:t>
            </w: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ность)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7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57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групповых преступлений,          сове</w:t>
            </w: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шенных  н/л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6.4.1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совершены в группе со взрослыми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98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6.4.2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тяжких и особо тяжких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413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52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преступления экстремистской и террористической направленн</w:t>
            </w: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9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64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правонарушения экстремистской и террористической направле</w:t>
            </w: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0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61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несовершеннолетних участников пр</w:t>
            </w: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ступлений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15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582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несовершеннолетних участников групповых пр</w:t>
            </w: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ступлений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1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582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6.9 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общественно опасных деяний, совершенных нес</w:t>
            </w: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вершеннолетними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1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1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6.10 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участников общественно опасных д</w:t>
            </w: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яний 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1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1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 из состоящих в СОП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1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замещающих семей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679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6.11 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преступлений, совершенных в отношении несове</w:t>
            </w: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шеннолетних (зарегистрировано)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98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630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6.12 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преступления против половой неприкосн</w:t>
            </w: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венности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1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514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6,12,1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неуплата средств на содержание детей (ст. 157 УК РФ)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1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1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6.13 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жестокого обращения с детьми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1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1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 из состоящих в СОП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1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замещающих семей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1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6.14 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самовольных уходов детей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1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1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 из состоящих в СОП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1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замещающих семей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15"/>
        </w:trPr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6.15 </w:t>
            </w: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из  учреждений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52BB4" w:rsidRPr="006D2968" w:rsidTr="006D2968">
        <w:trPr>
          <w:trHeight w:val="315"/>
        </w:trPr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E52BB4" w:rsidRPr="006D2968" w:rsidRDefault="00E52BB4" w:rsidP="00E5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АППГ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BB4" w:rsidRPr="006D2968" w:rsidRDefault="00E52BB4" w:rsidP="00E5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D2968" w:rsidRPr="006D2968" w:rsidTr="006D29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762" w:type="dxa"/>
            <w:gridSpan w:val="11"/>
            <w:tcBorders>
              <w:right w:val="single" w:sz="4" w:space="0" w:color="auto"/>
            </w:tcBorders>
            <w:shd w:val="clear" w:color="auto" w:fill="auto"/>
          </w:tcPr>
          <w:p w:rsidR="006D2968" w:rsidRDefault="006D2968" w:rsidP="006D2968">
            <w:pPr>
              <w:pStyle w:val="a7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9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ишение / ограничение </w:t>
            </w:r>
            <w:r w:rsidRPr="006D29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родителей</w:t>
            </w:r>
          </w:p>
          <w:p w:rsidR="00DF5760" w:rsidRPr="006D2968" w:rsidRDefault="00DF5760" w:rsidP="00DF5760">
            <w:pPr>
              <w:pStyle w:val="a7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D2968" w:rsidRPr="00DF5760" w:rsidTr="00DF57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3"/>
        </w:trPr>
        <w:tc>
          <w:tcPr>
            <w:tcW w:w="716" w:type="dxa"/>
            <w:shd w:val="clear" w:color="auto" w:fill="auto"/>
          </w:tcPr>
          <w:p w:rsidR="006D2968" w:rsidRPr="006D2968" w:rsidRDefault="006D2968" w:rsidP="006D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9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7.1</w:t>
            </w:r>
          </w:p>
        </w:tc>
        <w:tc>
          <w:tcPr>
            <w:tcW w:w="5786" w:type="dxa"/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760">
              <w:rPr>
                <w:rFonts w:ascii="Times New Roman" w:eastAsia="Calibri" w:hAnsi="Times New Roman" w:cs="Times New Roman"/>
                <w:sz w:val="20"/>
                <w:szCs w:val="20"/>
              </w:rPr>
              <w:t>Лишено родителей родительских прав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D2968" w:rsidRPr="00DF5760" w:rsidTr="00DF57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716" w:type="dxa"/>
            <w:shd w:val="clear" w:color="auto" w:fill="auto"/>
          </w:tcPr>
          <w:p w:rsidR="006D2968" w:rsidRPr="006D2968" w:rsidRDefault="006D2968" w:rsidP="006D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760">
              <w:rPr>
                <w:rFonts w:ascii="Times New Roman" w:eastAsia="Calibri" w:hAnsi="Times New Roman" w:cs="Times New Roman"/>
                <w:sz w:val="20"/>
                <w:szCs w:val="20"/>
              </w:rPr>
              <w:t>АППГ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D2968" w:rsidRPr="00DF5760" w:rsidTr="00DF57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6"/>
        </w:trPr>
        <w:tc>
          <w:tcPr>
            <w:tcW w:w="716" w:type="dxa"/>
            <w:shd w:val="clear" w:color="auto" w:fill="auto"/>
          </w:tcPr>
          <w:p w:rsidR="006D2968" w:rsidRPr="006D2968" w:rsidRDefault="006D2968" w:rsidP="006D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9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7.2</w:t>
            </w:r>
          </w:p>
        </w:tc>
        <w:tc>
          <w:tcPr>
            <w:tcW w:w="5786" w:type="dxa"/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7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в отношении детей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D2968" w:rsidRPr="00DF5760" w:rsidTr="00DF57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8"/>
        </w:trPr>
        <w:tc>
          <w:tcPr>
            <w:tcW w:w="716" w:type="dxa"/>
            <w:shd w:val="clear" w:color="auto" w:fill="auto"/>
          </w:tcPr>
          <w:p w:rsidR="006D2968" w:rsidRPr="006D2968" w:rsidRDefault="006D2968" w:rsidP="006D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760">
              <w:rPr>
                <w:rFonts w:ascii="Times New Roman" w:eastAsia="Calibri" w:hAnsi="Times New Roman" w:cs="Times New Roman"/>
                <w:sz w:val="20"/>
                <w:szCs w:val="20"/>
              </w:rPr>
              <w:t>АППГ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D2968" w:rsidRPr="00DF5760" w:rsidTr="00DF57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3"/>
        </w:trPr>
        <w:tc>
          <w:tcPr>
            <w:tcW w:w="716" w:type="dxa"/>
            <w:shd w:val="clear" w:color="auto" w:fill="auto"/>
          </w:tcPr>
          <w:p w:rsidR="006D2968" w:rsidRPr="006D2968" w:rsidRDefault="006D2968" w:rsidP="006D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9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7.3</w:t>
            </w:r>
          </w:p>
        </w:tc>
        <w:tc>
          <w:tcPr>
            <w:tcW w:w="5786" w:type="dxa"/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760">
              <w:rPr>
                <w:rFonts w:ascii="Times New Roman" w:eastAsia="Calibri" w:hAnsi="Times New Roman" w:cs="Times New Roman"/>
                <w:sz w:val="20"/>
                <w:szCs w:val="20"/>
              </w:rPr>
              <w:t>Ограничено родителей в родительских правах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D2968" w:rsidRPr="00DF5760" w:rsidTr="00DF57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9"/>
        </w:trPr>
        <w:tc>
          <w:tcPr>
            <w:tcW w:w="716" w:type="dxa"/>
            <w:shd w:val="clear" w:color="auto" w:fill="auto"/>
          </w:tcPr>
          <w:p w:rsidR="006D2968" w:rsidRPr="006D2968" w:rsidRDefault="006D2968" w:rsidP="006D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760">
              <w:rPr>
                <w:rFonts w:ascii="Times New Roman" w:eastAsia="Calibri" w:hAnsi="Times New Roman" w:cs="Times New Roman"/>
                <w:sz w:val="20"/>
                <w:szCs w:val="20"/>
              </w:rPr>
              <w:t>АППГ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D2968" w:rsidRPr="00DF5760" w:rsidTr="00DF57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716" w:type="dxa"/>
            <w:shd w:val="clear" w:color="auto" w:fill="auto"/>
          </w:tcPr>
          <w:p w:rsidR="006D2968" w:rsidRPr="006D2968" w:rsidRDefault="006D2968" w:rsidP="006D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9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7.4</w:t>
            </w:r>
          </w:p>
        </w:tc>
        <w:tc>
          <w:tcPr>
            <w:tcW w:w="5786" w:type="dxa"/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760">
              <w:rPr>
                <w:rFonts w:ascii="Times New Roman" w:eastAsia="Calibri" w:hAnsi="Times New Roman" w:cs="Times New Roman"/>
                <w:sz w:val="20"/>
                <w:szCs w:val="20"/>
              </w:rPr>
              <w:t>- в отношении детей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D2968" w:rsidRPr="00DF5760" w:rsidTr="006D29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16" w:type="dxa"/>
            <w:shd w:val="clear" w:color="auto" w:fill="auto"/>
          </w:tcPr>
          <w:p w:rsidR="006D2968" w:rsidRPr="006D2968" w:rsidRDefault="006D2968" w:rsidP="006D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760">
              <w:rPr>
                <w:rFonts w:ascii="Times New Roman" w:eastAsia="Calibri" w:hAnsi="Times New Roman" w:cs="Times New Roman"/>
                <w:sz w:val="20"/>
                <w:szCs w:val="20"/>
              </w:rPr>
              <w:t>АППГ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D2968" w:rsidRPr="00DF5760" w:rsidTr="00DF57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3"/>
        </w:trPr>
        <w:tc>
          <w:tcPr>
            <w:tcW w:w="716" w:type="dxa"/>
            <w:shd w:val="clear" w:color="auto" w:fill="auto"/>
          </w:tcPr>
          <w:p w:rsidR="006D2968" w:rsidRPr="006D2968" w:rsidRDefault="006D2968" w:rsidP="006D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9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7.5.</w:t>
            </w:r>
          </w:p>
        </w:tc>
        <w:tc>
          <w:tcPr>
            <w:tcW w:w="5786" w:type="dxa"/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760">
              <w:rPr>
                <w:rFonts w:ascii="Times New Roman" w:eastAsia="Calibri" w:hAnsi="Times New Roman" w:cs="Times New Roman"/>
                <w:sz w:val="20"/>
                <w:szCs w:val="20"/>
              </w:rPr>
              <w:t>Восстановлено родителей в родительских правах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D2968" w:rsidRPr="00DF5760" w:rsidTr="006D29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16" w:type="dxa"/>
            <w:shd w:val="clear" w:color="auto" w:fill="auto"/>
          </w:tcPr>
          <w:p w:rsidR="006D2968" w:rsidRPr="006D2968" w:rsidRDefault="006D2968" w:rsidP="006D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760">
              <w:rPr>
                <w:rFonts w:ascii="Times New Roman" w:eastAsia="Calibri" w:hAnsi="Times New Roman" w:cs="Times New Roman"/>
                <w:sz w:val="20"/>
                <w:szCs w:val="20"/>
              </w:rPr>
              <w:t>АППГ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D2968" w:rsidRPr="00DF5760" w:rsidTr="00DF57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6"/>
        </w:trPr>
        <w:tc>
          <w:tcPr>
            <w:tcW w:w="716" w:type="dxa"/>
            <w:shd w:val="clear" w:color="auto" w:fill="auto"/>
          </w:tcPr>
          <w:p w:rsidR="006D2968" w:rsidRPr="006D2968" w:rsidRDefault="006D2968" w:rsidP="006D2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D296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7.6.</w:t>
            </w:r>
          </w:p>
        </w:tc>
        <w:tc>
          <w:tcPr>
            <w:tcW w:w="5786" w:type="dxa"/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760">
              <w:rPr>
                <w:rFonts w:ascii="Times New Roman" w:eastAsia="Calibri" w:hAnsi="Times New Roman" w:cs="Times New Roman"/>
                <w:sz w:val="20"/>
                <w:szCs w:val="20"/>
              </w:rPr>
              <w:t>- в отношении детей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D2968" w:rsidRPr="00DF5760" w:rsidTr="00DF57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1"/>
        </w:trPr>
        <w:tc>
          <w:tcPr>
            <w:tcW w:w="716" w:type="dxa"/>
            <w:shd w:val="clear" w:color="auto" w:fill="auto"/>
          </w:tcPr>
          <w:p w:rsidR="006D2968" w:rsidRPr="006D2968" w:rsidRDefault="006D2968" w:rsidP="00B008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6" w:type="dxa"/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760">
              <w:rPr>
                <w:rFonts w:ascii="Times New Roman" w:eastAsia="Calibri" w:hAnsi="Times New Roman" w:cs="Times New Roman"/>
                <w:sz w:val="20"/>
                <w:szCs w:val="20"/>
              </w:rPr>
              <w:t>АППГ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D2968" w:rsidRPr="00DF5760" w:rsidRDefault="006D2968" w:rsidP="00B008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D2968" w:rsidRPr="00E52BB4" w:rsidRDefault="006D2968" w:rsidP="006D296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</w:p>
    <w:p w:rsidR="00DF5760" w:rsidRDefault="00DF5760" w:rsidP="00DF576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44AB" w:rsidRDefault="005144AB" w:rsidP="00DF576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44AB" w:rsidRDefault="005144AB" w:rsidP="00DF576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44AB" w:rsidRDefault="005144AB" w:rsidP="00DF576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44AB" w:rsidRDefault="005144AB" w:rsidP="00DF576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44AB" w:rsidRDefault="005144AB" w:rsidP="00DF576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44AB" w:rsidRDefault="005144AB" w:rsidP="00DF576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44AB" w:rsidRDefault="005144AB" w:rsidP="00DF576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44AB" w:rsidRDefault="005144AB" w:rsidP="00DF576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44AB" w:rsidRDefault="005144AB" w:rsidP="00DF576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44AB" w:rsidRDefault="005144AB" w:rsidP="00DF576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44AB" w:rsidRDefault="005144AB" w:rsidP="00DF576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5760" w:rsidRPr="005144AB" w:rsidRDefault="005144AB" w:rsidP="00DF576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44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Приложение 3</w:t>
      </w:r>
      <w:r w:rsidR="00DF5760" w:rsidRPr="005144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 постановлению </w:t>
      </w:r>
    </w:p>
    <w:p w:rsidR="00DF5760" w:rsidRPr="005144AB" w:rsidRDefault="00DF5760" w:rsidP="00DF576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44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МКДН и ЗП Нефтеюганского района </w:t>
      </w:r>
    </w:p>
    <w:p w:rsidR="00DF5760" w:rsidRPr="005144AB" w:rsidRDefault="00DF5760" w:rsidP="00DF576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144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 </w:t>
      </w:r>
      <w:r w:rsidRPr="005144A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3</w:t>
      </w:r>
      <w:r w:rsidRPr="005144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от </w:t>
      </w:r>
      <w:r w:rsidRPr="005144A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27.01.2022</w:t>
      </w:r>
    </w:p>
    <w:p w:rsidR="00DF5760" w:rsidRPr="00BE4819" w:rsidRDefault="00DF5760" w:rsidP="00DF5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5760" w:rsidRPr="005144AB" w:rsidRDefault="00DF5760" w:rsidP="00DF5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рабочей группы по подготовке предложений </w:t>
      </w:r>
    </w:p>
    <w:p w:rsidR="00DF5760" w:rsidRPr="005144AB" w:rsidRDefault="00DF5760" w:rsidP="00DF5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совершенствованию профилактики гибели детей от внешних </w:t>
      </w:r>
    </w:p>
    <w:p w:rsidR="00DF5760" w:rsidRPr="005144AB" w:rsidRDefault="00DF5760" w:rsidP="00DF5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4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управляемых причин при муниципальной комиссии по делам несовершенн</w:t>
      </w:r>
      <w:r w:rsidRPr="00514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5144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летних и защите их прав  Нефтеюганского района</w:t>
      </w:r>
    </w:p>
    <w:p w:rsidR="00DF5760" w:rsidRPr="00BE4819" w:rsidRDefault="00DF5760" w:rsidP="00DF57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85"/>
      </w:tblGrid>
      <w:tr w:rsidR="00DF5760" w:rsidRPr="00BE4819" w:rsidTr="00B00852">
        <w:tc>
          <w:tcPr>
            <w:tcW w:w="2802" w:type="dxa"/>
            <w:shd w:val="clear" w:color="auto" w:fill="auto"/>
          </w:tcPr>
          <w:p w:rsidR="00DF5760" w:rsidRPr="00BE4819" w:rsidRDefault="00DF5760" w:rsidP="00B00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E4819">
              <w:rPr>
                <w:rFonts w:ascii="Times New Roman" w:eastAsia="Calibri" w:hAnsi="Times New Roman" w:cs="Times New Roman"/>
              </w:rPr>
              <w:t>Михалев</w:t>
            </w:r>
          </w:p>
          <w:p w:rsidR="00DF5760" w:rsidRPr="00BE4819" w:rsidRDefault="00DF5760" w:rsidP="00B00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E4819">
              <w:rPr>
                <w:rFonts w:ascii="Times New Roman" w:eastAsia="Calibri" w:hAnsi="Times New Roman" w:cs="Times New Roman"/>
              </w:rPr>
              <w:t>Владлен Геннадьевич</w:t>
            </w:r>
          </w:p>
        </w:tc>
        <w:tc>
          <w:tcPr>
            <w:tcW w:w="6485" w:type="dxa"/>
            <w:shd w:val="clear" w:color="auto" w:fill="auto"/>
          </w:tcPr>
          <w:p w:rsidR="00DF5760" w:rsidRPr="00BE4819" w:rsidRDefault="00DF5760" w:rsidP="00B00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E4819">
              <w:rPr>
                <w:rFonts w:ascii="Times New Roman" w:eastAsia="Calibri" w:hAnsi="Times New Roman" w:cs="Times New Roman"/>
              </w:rPr>
              <w:t>- заместитель главы Нефтеюганского района, председатель  м</w:t>
            </w:r>
            <w:r w:rsidRPr="00BE4819">
              <w:rPr>
                <w:rFonts w:ascii="Times New Roman" w:eastAsia="Calibri" w:hAnsi="Times New Roman" w:cs="Times New Roman"/>
              </w:rPr>
              <w:t>у</w:t>
            </w:r>
            <w:r w:rsidRPr="00BE4819">
              <w:rPr>
                <w:rFonts w:ascii="Times New Roman" w:eastAsia="Calibri" w:hAnsi="Times New Roman" w:cs="Times New Roman"/>
              </w:rPr>
              <w:t xml:space="preserve">ниципальной комиссии по делам несовершеннолетних и защите их прав администрации Нефтеюганского района,   </w:t>
            </w:r>
            <w:r w:rsidRPr="00BE4819">
              <w:rPr>
                <w:rFonts w:ascii="Times New Roman" w:eastAsia="Calibri" w:hAnsi="Times New Roman" w:cs="Times New Roman"/>
                <w:b/>
              </w:rPr>
              <w:t>руководитель  рабочей группы</w:t>
            </w:r>
          </w:p>
        </w:tc>
      </w:tr>
      <w:tr w:rsidR="00DF5760" w:rsidRPr="00BE4819" w:rsidTr="00B00852">
        <w:tc>
          <w:tcPr>
            <w:tcW w:w="2802" w:type="dxa"/>
            <w:shd w:val="clear" w:color="auto" w:fill="auto"/>
          </w:tcPr>
          <w:p w:rsidR="00DF5760" w:rsidRPr="00BE4819" w:rsidRDefault="00DF5760" w:rsidP="00B00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E4819">
              <w:rPr>
                <w:rFonts w:ascii="Times New Roman" w:eastAsia="Calibri" w:hAnsi="Times New Roman" w:cs="Times New Roman"/>
              </w:rPr>
              <w:t xml:space="preserve">Малтакова </w:t>
            </w:r>
          </w:p>
          <w:p w:rsidR="00DF5760" w:rsidRPr="00BE4819" w:rsidRDefault="00DF5760" w:rsidP="00B00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E4819">
              <w:rPr>
                <w:rFonts w:ascii="Times New Roman" w:eastAsia="Calibri" w:hAnsi="Times New Roman" w:cs="Times New Roman"/>
              </w:rPr>
              <w:t>Валерия Валерьевна</w:t>
            </w:r>
          </w:p>
        </w:tc>
        <w:tc>
          <w:tcPr>
            <w:tcW w:w="6485" w:type="dxa"/>
            <w:shd w:val="clear" w:color="auto" w:fill="auto"/>
          </w:tcPr>
          <w:p w:rsidR="00DF5760" w:rsidRPr="00BE4819" w:rsidRDefault="00DF5760" w:rsidP="00B00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E4819">
              <w:rPr>
                <w:rFonts w:ascii="Times New Roman" w:eastAsia="Calibri" w:hAnsi="Times New Roman" w:cs="Times New Roman"/>
              </w:rPr>
              <w:t xml:space="preserve">- начальник отдела по делам несовершеннолетних, защите их прав администрации района, </w:t>
            </w:r>
            <w:r w:rsidRPr="00BE4819">
              <w:rPr>
                <w:rFonts w:ascii="Times New Roman" w:eastAsia="Calibri" w:hAnsi="Times New Roman" w:cs="Times New Roman"/>
                <w:b/>
              </w:rPr>
              <w:t xml:space="preserve">заместитель </w:t>
            </w:r>
            <w:r w:rsidRPr="00BE4819">
              <w:rPr>
                <w:rFonts w:ascii="Times New Roman" w:eastAsia="Calibri" w:hAnsi="Times New Roman" w:cs="Times New Roman"/>
              </w:rPr>
              <w:t xml:space="preserve"> </w:t>
            </w:r>
            <w:r w:rsidRPr="00BE4819">
              <w:rPr>
                <w:rFonts w:ascii="Times New Roman" w:eastAsia="Calibri" w:hAnsi="Times New Roman" w:cs="Times New Roman"/>
                <w:b/>
              </w:rPr>
              <w:t>руководителя  раб</w:t>
            </w:r>
            <w:r w:rsidRPr="00BE4819">
              <w:rPr>
                <w:rFonts w:ascii="Times New Roman" w:eastAsia="Calibri" w:hAnsi="Times New Roman" w:cs="Times New Roman"/>
                <w:b/>
              </w:rPr>
              <w:t>о</w:t>
            </w:r>
            <w:r w:rsidRPr="00BE4819">
              <w:rPr>
                <w:rFonts w:ascii="Times New Roman" w:eastAsia="Calibri" w:hAnsi="Times New Roman" w:cs="Times New Roman"/>
                <w:b/>
              </w:rPr>
              <w:t>чей группы</w:t>
            </w:r>
          </w:p>
        </w:tc>
      </w:tr>
      <w:tr w:rsidR="00DF5760" w:rsidRPr="00BE4819" w:rsidTr="00B00852">
        <w:tc>
          <w:tcPr>
            <w:tcW w:w="9287" w:type="dxa"/>
            <w:gridSpan w:val="2"/>
            <w:shd w:val="clear" w:color="auto" w:fill="auto"/>
          </w:tcPr>
          <w:p w:rsidR="00DF5760" w:rsidRPr="00BE4819" w:rsidRDefault="00DF5760" w:rsidP="00B00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E4819">
              <w:rPr>
                <w:rFonts w:ascii="Times New Roman" w:eastAsia="Calibri" w:hAnsi="Times New Roman" w:cs="Times New Roman"/>
                <w:b/>
              </w:rPr>
              <w:t>Члены рабочей группы:</w:t>
            </w:r>
          </w:p>
          <w:p w:rsidR="00DF5760" w:rsidRPr="00BE4819" w:rsidRDefault="00DF5760" w:rsidP="00B008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F5760" w:rsidRPr="00BE4819" w:rsidTr="00B00852">
        <w:tc>
          <w:tcPr>
            <w:tcW w:w="2802" w:type="dxa"/>
            <w:shd w:val="clear" w:color="auto" w:fill="auto"/>
          </w:tcPr>
          <w:p w:rsidR="00DF5760" w:rsidRPr="00BE4819" w:rsidRDefault="00DF5760" w:rsidP="00B00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Кулага </w:t>
            </w:r>
          </w:p>
          <w:p w:rsidR="00DF5760" w:rsidRPr="00BE4819" w:rsidRDefault="00DF5760" w:rsidP="00B00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Леонидовна</w:t>
            </w:r>
          </w:p>
        </w:tc>
        <w:tc>
          <w:tcPr>
            <w:tcW w:w="6485" w:type="dxa"/>
            <w:shd w:val="clear" w:color="auto" w:fill="auto"/>
          </w:tcPr>
          <w:p w:rsidR="00DF5760" w:rsidRPr="00BE4819" w:rsidRDefault="00DF5760" w:rsidP="00B00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 по опеке и попечительству администр</w:t>
            </w: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Нефтеюганского района</w:t>
            </w:r>
          </w:p>
        </w:tc>
      </w:tr>
      <w:tr w:rsidR="00DF5760" w:rsidRPr="00BE4819" w:rsidTr="00B00852">
        <w:tc>
          <w:tcPr>
            <w:tcW w:w="2802" w:type="dxa"/>
            <w:shd w:val="clear" w:color="auto" w:fill="auto"/>
          </w:tcPr>
          <w:p w:rsidR="00DF5760" w:rsidRPr="00BE4819" w:rsidRDefault="00DF5760" w:rsidP="00B00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</w:p>
          <w:p w:rsidR="00DF5760" w:rsidRPr="00BE4819" w:rsidRDefault="00DF5760" w:rsidP="00B00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 Николаевна</w:t>
            </w:r>
          </w:p>
        </w:tc>
        <w:tc>
          <w:tcPr>
            <w:tcW w:w="6485" w:type="dxa"/>
            <w:shd w:val="clear" w:color="auto" w:fill="auto"/>
          </w:tcPr>
          <w:p w:rsidR="00DF5760" w:rsidRPr="00BE4819" w:rsidRDefault="00DF5760" w:rsidP="00B00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ведущий специалист отдела дополнительного образования и воспитательной работы Департамента образования и м</w:t>
            </w: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лодежной политики Нефтеюганского района</w:t>
            </w:r>
          </w:p>
        </w:tc>
      </w:tr>
      <w:tr w:rsidR="00DF5760" w:rsidRPr="00BE4819" w:rsidTr="00B00852">
        <w:tc>
          <w:tcPr>
            <w:tcW w:w="2802" w:type="dxa"/>
            <w:shd w:val="clear" w:color="auto" w:fill="auto"/>
          </w:tcPr>
          <w:p w:rsidR="00DF5760" w:rsidRPr="00BE4819" w:rsidRDefault="00DF5760" w:rsidP="00B00852">
            <w:pPr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Гусарова </w:t>
            </w:r>
          </w:p>
          <w:p w:rsidR="00DF5760" w:rsidRPr="00BE4819" w:rsidRDefault="00DF5760" w:rsidP="00B00852">
            <w:pPr>
              <w:tabs>
                <w:tab w:val="left" w:pos="13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Александровна</w:t>
            </w:r>
          </w:p>
        </w:tc>
        <w:tc>
          <w:tcPr>
            <w:tcW w:w="6485" w:type="dxa"/>
            <w:shd w:val="clear" w:color="auto" w:fill="auto"/>
          </w:tcPr>
          <w:p w:rsidR="00DF5760" w:rsidRPr="00BE4819" w:rsidRDefault="00DF5760" w:rsidP="00B00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начальника Управления социальной защиты населения по г. Нефтеюганску и Нефтеюганскому району</w:t>
            </w:r>
          </w:p>
        </w:tc>
      </w:tr>
      <w:tr w:rsidR="00DF5760" w:rsidRPr="00BE4819" w:rsidTr="00B00852">
        <w:tc>
          <w:tcPr>
            <w:tcW w:w="2802" w:type="dxa"/>
            <w:shd w:val="clear" w:color="auto" w:fill="auto"/>
          </w:tcPr>
          <w:p w:rsidR="00DF5760" w:rsidRPr="00BE4819" w:rsidRDefault="00DF5760" w:rsidP="00B00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Госедло</w:t>
            </w:r>
          </w:p>
          <w:p w:rsidR="00DF5760" w:rsidRPr="00BE4819" w:rsidRDefault="00DF5760" w:rsidP="00B00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Марьяна Николаевна</w:t>
            </w:r>
          </w:p>
        </w:tc>
        <w:tc>
          <w:tcPr>
            <w:tcW w:w="6485" w:type="dxa"/>
            <w:shd w:val="clear" w:color="auto" w:fill="auto"/>
          </w:tcPr>
          <w:p w:rsidR="00DF5760" w:rsidRPr="00BE4819" w:rsidRDefault="00DF5760" w:rsidP="00B00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заведующий отделением психологической помощи гра</w:t>
            </w: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данам бюджетного учреждения Ханты-Мансийского авт</w:t>
            </w: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номного округа – Югры «Нефтеюганский районный ко</w:t>
            </w: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плексный центр социального обслуживания населения»</w:t>
            </w:r>
          </w:p>
        </w:tc>
      </w:tr>
      <w:tr w:rsidR="00DF5760" w:rsidRPr="00BE4819" w:rsidTr="00B00852">
        <w:tc>
          <w:tcPr>
            <w:tcW w:w="2802" w:type="dxa"/>
            <w:shd w:val="clear" w:color="auto" w:fill="auto"/>
          </w:tcPr>
          <w:p w:rsidR="00DF5760" w:rsidRPr="00BE4819" w:rsidRDefault="00DF5760" w:rsidP="00B00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Черняк </w:t>
            </w:r>
          </w:p>
          <w:p w:rsidR="00DF5760" w:rsidRPr="00BE4819" w:rsidRDefault="00DF5760" w:rsidP="00B00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Николаевна</w:t>
            </w:r>
          </w:p>
        </w:tc>
        <w:tc>
          <w:tcPr>
            <w:tcW w:w="6485" w:type="dxa"/>
            <w:shd w:val="clear" w:color="auto" w:fill="auto"/>
          </w:tcPr>
          <w:p w:rsidR="00DF5760" w:rsidRPr="00BE4819" w:rsidRDefault="00DF5760" w:rsidP="00B00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психолог филиала бюджетного учреждения Ханты-Мансийского автономного округа – Югры «Нефтеюганский реабилитационный центр для детей и подростков с огран</w:t>
            </w: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ченными возможностями»</w:t>
            </w:r>
          </w:p>
        </w:tc>
      </w:tr>
      <w:tr w:rsidR="00DF5760" w:rsidRPr="00BE4819" w:rsidTr="00B00852">
        <w:tc>
          <w:tcPr>
            <w:tcW w:w="2802" w:type="dxa"/>
            <w:shd w:val="clear" w:color="auto" w:fill="auto"/>
          </w:tcPr>
          <w:p w:rsidR="00DF5760" w:rsidRPr="00BE4819" w:rsidRDefault="00DF5760" w:rsidP="00B00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</w:t>
            </w:r>
          </w:p>
          <w:p w:rsidR="00DF5760" w:rsidRPr="00BE4819" w:rsidRDefault="00DF5760" w:rsidP="00B00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 Алексеевич</w:t>
            </w:r>
          </w:p>
        </w:tc>
        <w:tc>
          <w:tcPr>
            <w:tcW w:w="6485" w:type="dxa"/>
            <w:shd w:val="clear" w:color="auto" w:fill="auto"/>
          </w:tcPr>
          <w:p w:rsidR="00DF5760" w:rsidRPr="00BE4819" w:rsidRDefault="00DF5760" w:rsidP="00B00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врач-психиатр бюджетного учреждения Ханты – Манси</w:t>
            </w: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автономного округа – Югры «Нефтеюганский  райо</w:t>
            </w: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больница»</w:t>
            </w:r>
          </w:p>
        </w:tc>
      </w:tr>
      <w:tr w:rsidR="00DF5760" w:rsidRPr="00BE4819" w:rsidTr="00B00852">
        <w:tc>
          <w:tcPr>
            <w:tcW w:w="2802" w:type="dxa"/>
            <w:shd w:val="clear" w:color="auto" w:fill="auto"/>
          </w:tcPr>
          <w:p w:rsidR="00DF5760" w:rsidRPr="00BE4819" w:rsidRDefault="00DF5760" w:rsidP="00B00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Бажуков </w:t>
            </w:r>
          </w:p>
          <w:p w:rsidR="00DF5760" w:rsidRPr="00BE4819" w:rsidRDefault="00DF5760" w:rsidP="00B00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 Дмитриевич</w:t>
            </w:r>
          </w:p>
        </w:tc>
        <w:tc>
          <w:tcPr>
            <w:tcW w:w="6485" w:type="dxa"/>
            <w:shd w:val="clear" w:color="auto" w:fill="auto"/>
          </w:tcPr>
          <w:p w:rsidR="00DF5760" w:rsidRPr="00BE4819" w:rsidRDefault="00DF5760" w:rsidP="00B00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начальника отдела участковых уполномоче</w:t>
            </w: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полиции и по делам несовершеннолетних Отдела М</w:t>
            </w: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нистерства внутренних дел России по Нефтеюганскому ра</w:t>
            </w: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</w:t>
            </w:r>
          </w:p>
        </w:tc>
      </w:tr>
      <w:tr w:rsidR="00DF5760" w:rsidRPr="00BE4819" w:rsidTr="00B00852">
        <w:tc>
          <w:tcPr>
            <w:tcW w:w="2802" w:type="dxa"/>
            <w:shd w:val="clear" w:color="auto" w:fill="auto"/>
          </w:tcPr>
          <w:p w:rsidR="00DF5760" w:rsidRPr="00BE4819" w:rsidRDefault="00DF5760" w:rsidP="00B00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Шаймухаметов </w:t>
            </w:r>
          </w:p>
          <w:p w:rsidR="00DF5760" w:rsidRPr="00BE4819" w:rsidRDefault="00DF5760" w:rsidP="00B00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 Фаильевич</w:t>
            </w:r>
          </w:p>
        </w:tc>
        <w:tc>
          <w:tcPr>
            <w:tcW w:w="6485" w:type="dxa"/>
            <w:shd w:val="clear" w:color="auto" w:fill="auto"/>
          </w:tcPr>
          <w:p w:rsidR="00DF5760" w:rsidRPr="00BE4819" w:rsidRDefault="00DF5760" w:rsidP="00B00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руководитель Нефтеюганского межрайонного следстве</w:t>
            </w: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отдела следственного управления Следственного ком</w:t>
            </w: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E4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тета РФ по Ханты-Мансийскому автономному округу - Югре</w:t>
            </w:r>
          </w:p>
        </w:tc>
      </w:tr>
    </w:tbl>
    <w:p w:rsidR="00DF5760" w:rsidRPr="00BE4819" w:rsidRDefault="00DF5760" w:rsidP="00DF57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DF5760" w:rsidRPr="00BE4819" w:rsidRDefault="00DF5760" w:rsidP="00DF576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F5760" w:rsidRPr="00E16DFC" w:rsidRDefault="00DF5760" w:rsidP="00DF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F5760" w:rsidRPr="00E16DFC" w:rsidSect="00261986">
      <w:headerReference w:type="even" r:id="rId9"/>
      <w:headerReference w:type="default" r:id="rId10"/>
      <w:headerReference w:type="firs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52" w:rsidRDefault="00B00852" w:rsidP="00E52BB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:rsidR="00B00852" w:rsidRDefault="00B0085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52" w:rsidRPr="009B56B7" w:rsidRDefault="00B00852" w:rsidP="00E52BB4">
    <w:pPr>
      <w:pStyle w:val="ac"/>
      <w:framePr w:wrap="around" w:vAnchor="text" w:hAnchor="margin" w:xAlign="center" w:y="1"/>
      <w:rPr>
        <w:rStyle w:val="af0"/>
      </w:rPr>
    </w:pPr>
    <w:r w:rsidRPr="009B56B7">
      <w:rPr>
        <w:rStyle w:val="af0"/>
      </w:rPr>
      <w:fldChar w:fldCharType="begin"/>
    </w:r>
    <w:r w:rsidRPr="009B56B7">
      <w:rPr>
        <w:rStyle w:val="af0"/>
      </w:rPr>
      <w:instrText xml:space="preserve">PAGE  </w:instrText>
    </w:r>
    <w:r w:rsidRPr="009B56B7">
      <w:rPr>
        <w:rStyle w:val="af0"/>
      </w:rPr>
      <w:fldChar w:fldCharType="separate"/>
    </w:r>
    <w:r w:rsidR="005144AB">
      <w:rPr>
        <w:rStyle w:val="af0"/>
        <w:noProof/>
      </w:rPr>
      <w:t>10</w:t>
    </w:r>
    <w:r w:rsidRPr="009B56B7">
      <w:rPr>
        <w:rStyle w:val="af0"/>
      </w:rPr>
      <w:fldChar w:fldCharType="end"/>
    </w:r>
  </w:p>
  <w:p w:rsidR="00B00852" w:rsidRDefault="00B0085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52" w:rsidRPr="00F47C3E" w:rsidRDefault="00B00852">
    <w:pPr>
      <w:pStyle w:val="ac"/>
      <w:jc w:val="center"/>
      <w:rPr>
        <w:color w:val="D9D9D9"/>
        <w:sz w:val="20"/>
      </w:rPr>
    </w:pPr>
    <w:r w:rsidRPr="00F47C3E">
      <w:rPr>
        <w:color w:val="D9D9D9"/>
        <w:sz w:val="20"/>
      </w:rPr>
      <w:fldChar w:fldCharType="begin"/>
    </w:r>
    <w:r w:rsidRPr="00F47C3E">
      <w:rPr>
        <w:color w:val="D9D9D9"/>
        <w:sz w:val="20"/>
      </w:rPr>
      <w:instrText>PAGE   \* MERGEFORMAT</w:instrText>
    </w:r>
    <w:r w:rsidRPr="00F47C3E">
      <w:rPr>
        <w:color w:val="D9D9D9"/>
        <w:sz w:val="20"/>
      </w:rPr>
      <w:fldChar w:fldCharType="separate"/>
    </w:r>
    <w:r>
      <w:rPr>
        <w:noProof/>
        <w:color w:val="D9D9D9"/>
        <w:sz w:val="20"/>
      </w:rPr>
      <w:t>1</w:t>
    </w:r>
    <w:r w:rsidRPr="00F47C3E">
      <w:rPr>
        <w:color w:val="D9D9D9"/>
        <w:sz w:val="20"/>
      </w:rPr>
      <w:fldChar w:fldCharType="end"/>
    </w:r>
  </w:p>
  <w:p w:rsidR="00B00852" w:rsidRDefault="00B0085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C70C7D"/>
    <w:multiLevelType w:val="hybridMultilevel"/>
    <w:tmpl w:val="1690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8F42CC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72CF7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>
    <w:nsid w:val="43404093"/>
    <w:multiLevelType w:val="hybridMultilevel"/>
    <w:tmpl w:val="8136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16DCF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B10C4A"/>
    <w:multiLevelType w:val="hybridMultilevel"/>
    <w:tmpl w:val="186430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64964"/>
    <w:multiLevelType w:val="hybridMultilevel"/>
    <w:tmpl w:val="9FE8F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96"/>
    <w:rsid w:val="00001837"/>
    <w:rsid w:val="00004471"/>
    <w:rsid w:val="00017D34"/>
    <w:rsid w:val="00044A1E"/>
    <w:rsid w:val="000864C3"/>
    <w:rsid w:val="000B1566"/>
    <w:rsid w:val="000D440C"/>
    <w:rsid w:val="00104D1C"/>
    <w:rsid w:val="00116530"/>
    <w:rsid w:val="00124129"/>
    <w:rsid w:val="00124D24"/>
    <w:rsid w:val="0014396A"/>
    <w:rsid w:val="00167F35"/>
    <w:rsid w:val="00172450"/>
    <w:rsid w:val="00177C15"/>
    <w:rsid w:val="001D256D"/>
    <w:rsid w:val="00225993"/>
    <w:rsid w:val="002355AE"/>
    <w:rsid w:val="00242DC3"/>
    <w:rsid w:val="002561A2"/>
    <w:rsid w:val="00260CCC"/>
    <w:rsid w:val="00261986"/>
    <w:rsid w:val="002624A2"/>
    <w:rsid w:val="00263F21"/>
    <w:rsid w:val="00271B91"/>
    <w:rsid w:val="00274578"/>
    <w:rsid w:val="00276C61"/>
    <w:rsid w:val="0028689C"/>
    <w:rsid w:val="002A0D81"/>
    <w:rsid w:val="002B654E"/>
    <w:rsid w:val="002E138E"/>
    <w:rsid w:val="002E7FCB"/>
    <w:rsid w:val="0031520E"/>
    <w:rsid w:val="00326B75"/>
    <w:rsid w:val="00332528"/>
    <w:rsid w:val="003417C4"/>
    <w:rsid w:val="00357C96"/>
    <w:rsid w:val="0036332E"/>
    <w:rsid w:val="00372167"/>
    <w:rsid w:val="00387B9C"/>
    <w:rsid w:val="003900A0"/>
    <w:rsid w:val="003A7D4D"/>
    <w:rsid w:val="003C216C"/>
    <w:rsid w:val="003C6F6B"/>
    <w:rsid w:val="003F005C"/>
    <w:rsid w:val="00415002"/>
    <w:rsid w:val="00424807"/>
    <w:rsid w:val="0043178A"/>
    <w:rsid w:val="00432202"/>
    <w:rsid w:val="004B4D36"/>
    <w:rsid w:val="004E6E55"/>
    <w:rsid w:val="0051097C"/>
    <w:rsid w:val="005144AB"/>
    <w:rsid w:val="00521172"/>
    <w:rsid w:val="0052223C"/>
    <w:rsid w:val="00525252"/>
    <w:rsid w:val="00551A44"/>
    <w:rsid w:val="00600142"/>
    <w:rsid w:val="00610E7F"/>
    <w:rsid w:val="00686D7C"/>
    <w:rsid w:val="006C36DF"/>
    <w:rsid w:val="006C6985"/>
    <w:rsid w:val="006D2968"/>
    <w:rsid w:val="00707FD5"/>
    <w:rsid w:val="0071010B"/>
    <w:rsid w:val="00740839"/>
    <w:rsid w:val="007430EC"/>
    <w:rsid w:val="0075591C"/>
    <w:rsid w:val="007737BA"/>
    <w:rsid w:val="00795265"/>
    <w:rsid w:val="007C29DE"/>
    <w:rsid w:val="007D0B91"/>
    <w:rsid w:val="007E7E1A"/>
    <w:rsid w:val="008105F1"/>
    <w:rsid w:val="0081068B"/>
    <w:rsid w:val="0082001D"/>
    <w:rsid w:val="00825703"/>
    <w:rsid w:val="00894DB1"/>
    <w:rsid w:val="008F7AD9"/>
    <w:rsid w:val="009045AC"/>
    <w:rsid w:val="00942906"/>
    <w:rsid w:val="009446F1"/>
    <w:rsid w:val="00953D21"/>
    <w:rsid w:val="00985534"/>
    <w:rsid w:val="00A23AC8"/>
    <w:rsid w:val="00A426DC"/>
    <w:rsid w:val="00A9080D"/>
    <w:rsid w:val="00A97BA5"/>
    <w:rsid w:val="00AD608E"/>
    <w:rsid w:val="00B00852"/>
    <w:rsid w:val="00B10DAA"/>
    <w:rsid w:val="00B57E9E"/>
    <w:rsid w:val="00B93667"/>
    <w:rsid w:val="00BC2D4D"/>
    <w:rsid w:val="00BC6D77"/>
    <w:rsid w:val="00BE3EBB"/>
    <w:rsid w:val="00BE4819"/>
    <w:rsid w:val="00BF16E0"/>
    <w:rsid w:val="00C23439"/>
    <w:rsid w:val="00C53392"/>
    <w:rsid w:val="00C84EEA"/>
    <w:rsid w:val="00C97812"/>
    <w:rsid w:val="00D07AC0"/>
    <w:rsid w:val="00D412E9"/>
    <w:rsid w:val="00D41FA5"/>
    <w:rsid w:val="00D712EB"/>
    <w:rsid w:val="00D920E8"/>
    <w:rsid w:val="00DB5ABF"/>
    <w:rsid w:val="00DF4ADC"/>
    <w:rsid w:val="00DF5760"/>
    <w:rsid w:val="00E14792"/>
    <w:rsid w:val="00E16DFC"/>
    <w:rsid w:val="00E51A7C"/>
    <w:rsid w:val="00E52BB4"/>
    <w:rsid w:val="00E53097"/>
    <w:rsid w:val="00E533AF"/>
    <w:rsid w:val="00E62279"/>
    <w:rsid w:val="00E7605E"/>
    <w:rsid w:val="00E971FB"/>
    <w:rsid w:val="00EB5922"/>
    <w:rsid w:val="00EB783D"/>
    <w:rsid w:val="00EE4143"/>
    <w:rsid w:val="00EF26A9"/>
    <w:rsid w:val="00F41D72"/>
    <w:rsid w:val="00F6797E"/>
    <w:rsid w:val="00F81AA7"/>
    <w:rsid w:val="00FA1F2D"/>
    <w:rsid w:val="00FB30A5"/>
    <w:rsid w:val="00FC359E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68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page number"/>
    <w:basedOn w:val="a0"/>
    <w:rsid w:val="00E52BB4"/>
  </w:style>
  <w:style w:type="character" w:styleId="af1">
    <w:name w:val="FollowedHyperlink"/>
    <w:basedOn w:val="a0"/>
    <w:uiPriority w:val="99"/>
    <w:semiHidden/>
    <w:unhideWhenUsed/>
    <w:rsid w:val="00E52BB4"/>
    <w:rPr>
      <w:color w:val="800080"/>
      <w:u w:val="single"/>
    </w:rPr>
  </w:style>
  <w:style w:type="paragraph" w:customStyle="1" w:styleId="xl65">
    <w:name w:val="xl65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52B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52BB4"/>
    <w:pPr>
      <w:shd w:val="clear" w:color="9933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52B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E52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968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page number"/>
    <w:basedOn w:val="a0"/>
    <w:rsid w:val="00E52BB4"/>
  </w:style>
  <w:style w:type="character" w:styleId="af1">
    <w:name w:val="FollowedHyperlink"/>
    <w:basedOn w:val="a0"/>
    <w:uiPriority w:val="99"/>
    <w:semiHidden/>
    <w:unhideWhenUsed/>
    <w:rsid w:val="00E52BB4"/>
    <w:rPr>
      <w:color w:val="800080"/>
      <w:u w:val="single"/>
    </w:rPr>
  </w:style>
  <w:style w:type="paragraph" w:customStyle="1" w:styleId="xl65">
    <w:name w:val="xl65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52B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52BB4"/>
    <w:pPr>
      <w:shd w:val="clear" w:color="9933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52B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E52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6D743-C3EA-41EF-9F0C-933CEDB8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20</Pages>
  <Words>7708</Words>
  <Characters>43939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2022-01-31T08:56:00Z</cp:lastPrinted>
  <dcterms:created xsi:type="dcterms:W3CDTF">2020-01-25T12:47:00Z</dcterms:created>
  <dcterms:modified xsi:type="dcterms:W3CDTF">2022-01-31T08:56:00Z</dcterms:modified>
</cp:coreProperties>
</file>