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C7077">
        <w:rPr>
          <w:rFonts w:ascii="Times New Roman" w:eastAsia="Calibri" w:hAnsi="Times New Roman" w:cs="Times New Roman"/>
          <w:b/>
          <w:sz w:val="32"/>
          <w:szCs w:val="32"/>
        </w:rPr>
        <w:t>47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2C7077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июня</w:t>
      </w:r>
      <w:r w:rsidR="00E65EAC">
        <w:rPr>
          <w:rFonts w:ascii="Times New Roman" w:eastAsia="Calibri" w:hAnsi="Times New Roman" w:cs="Times New Roman"/>
          <w:sz w:val="24"/>
          <w:szCs w:val="24"/>
        </w:rPr>
        <w:t xml:space="preserve">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2C7077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№34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(в полном объеме и</w:t>
      </w:r>
      <w:r w:rsidR="001A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установленный срок) решений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несовершеннолетних и защите их прав Нефтеюганского района, </w:t>
      </w:r>
    </w:p>
    <w:p w:rsidR="00C635E3" w:rsidRPr="00C635E3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на </w:t>
      </w:r>
      <w:proofErr w:type="gramStart"/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заседаниях</w:t>
      </w:r>
      <w:proofErr w:type="gramEnd"/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(совещаниях, семинарах, дискуссионных площадках)</w:t>
      </w:r>
    </w:p>
    <w:p w:rsidR="00E45ABE" w:rsidRPr="00E45ABE" w:rsidRDefault="00E45ABE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на 2019 год, муниципальная комиссия установила:</w:t>
      </w:r>
    </w:p>
    <w:p w:rsid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7077" w:rsidRPr="002C7077" w:rsidRDefault="00C635E3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0328A" w:rsidRP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контроле муниципальной комиссии по делам несоверше</w:t>
      </w:r>
      <w:r w:rsidR="00C0328A" w:rsidRP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328A" w:rsidRP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 защите их прав Нефтеюганского района по состоянию на 26 июня 2019 года находилось 24 поруч</w:t>
      </w:r>
      <w:r w:rsidR="00C0328A" w:rsidRP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328A" w:rsidRP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принятые на заседаниях комиссии и совещаниях</w:t>
      </w:r>
      <w:r w:rsid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C7077"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оручения выполнены в полном объеме и в срок, </w:t>
      </w:r>
      <w:proofErr w:type="gramStart"/>
      <w:r w:rsidR="002C7077"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="002C7077"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исполнитель Отдел Министерства </w:t>
      </w:r>
      <w:proofErr w:type="gramStart"/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внутренних</w:t>
      </w:r>
      <w:proofErr w:type="gramEnd"/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 России по Нефтеюганскому району: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4 постановления № 2 от 24.01.2019 – срок исполнения не позднее 05.05.2019 – информация (52/8/3-10924 от 06.05.2019) поступила 06.05.2019 (вх. № 704); срок исполнения 05.06.2019 информация (52/8/3-14135 от 05.06.2019) поступила  11.06.2019 (вх.№ 1053);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2 постановления № 11 от 28.02.2019 – срок исполнения до 01.06.2019, и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(52/8/3-13109 от 29.05.2019) поступила 11.06.2019 (вх. № 1054);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4 постановления № 26 от 25.04.2019 – срок исполнения  22.05.2019, инфо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(52/8/3-10609 от 30.04.2019) поступила 25.06.2019 (вх. № 1146);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пункта 2 постановления № 30-2019 от 16.05.2019 – срок исполнения 15.06.2019 – информация не поступила;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исполнитель бюджетное учреждение Ханты-Мансийского автономного округа </w:t>
      </w:r>
      <w:proofErr w:type="gramStart"/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</w:t>
      </w:r>
      <w:proofErr w:type="gramEnd"/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гры «Нефтеюганский районный комплексный центр социального обслуживания насел</w:t>
      </w:r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ния»:</w:t>
      </w:r>
    </w:p>
    <w:p w:rsidR="002C7077" w:rsidRPr="002C7077" w:rsidRDefault="002C7077" w:rsidP="002C707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3.1, 4.1. протокольного решения совещания от 14.12.2018 – срок исполн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 01.06.2019, информация (15/30-исх-941 от 21.06.2019) поступила 21.06.2019 (вх. № 1133 от 21.06.2019).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 состоянию на 26.06.2019 из ОМВД России по Нефтеюганскому району не предоставлена информация по рассмотрению Представлений об устранении причин и условий, способствовавших совершению административного правон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рушения, 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13.05.2019  № 2 в отношении гр. Каюмовой А.Р., №3 в отношении гр. Каюмова И.В., №4 в отношении Рымова А.А. (27-исх-379 от 15.05.2019).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77">
        <w:rPr>
          <w:rFonts w:ascii="Calibri" w:eastAsia="Calibri" w:hAnsi="Calibri" w:cs="Times New Roman"/>
          <w:sz w:val="24"/>
          <w:szCs w:val="24"/>
        </w:rPr>
        <w:tab/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требований, предусмотренных пунктом 3 статьи 11 Федерал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Российской Федерации от 24.06.1999 № 120-ФЗ «Об основах системы проф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 и правонарушений несовершеннолетних», в части обязательного исполнения постановлений муниципальной комиссии по делам несовершеннолетних и защите их прав, а также обеспечения ответственности при выполнении постановлений и поручений муниципальной комиссии, муниципальная комиссия по делам несовершенн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и защите их прав </w:t>
      </w:r>
      <w:proofErr w:type="gramStart"/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и </w:t>
      </w:r>
      <w:proofErr w:type="gramStart"/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2C7077" w:rsidRPr="002C7077" w:rsidRDefault="002C7077" w:rsidP="002C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Calibri" w:eastAsia="Calibri" w:hAnsi="Calibri" w:cs="Times New Roman"/>
          <w:sz w:val="24"/>
          <w:szCs w:val="24"/>
        </w:rPr>
        <w:t xml:space="preserve"> </w:t>
      </w:r>
      <w:r w:rsidRPr="002C7077">
        <w:rPr>
          <w:rFonts w:ascii="Calibri" w:eastAsia="Calibri" w:hAnsi="Calibri" w:cs="Times New Roman"/>
          <w:sz w:val="24"/>
          <w:szCs w:val="24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постановления, решения совещаний  муниципальной комиссии по делам несовершеннолетних и защите их прав Нефтеюганского района со сроком и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до 26 июня 2019 года, кроме поручений, указанных как неисполненные.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Срок: </w:t>
      </w:r>
      <w:r w:rsidRPr="002C70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27 июня 2019 года.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Отделу Министерства </w:t>
      </w:r>
      <w:proofErr w:type="gramStart"/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России по Нефтеюганск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району (Г.П.Джусоев):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к исполнению поручений, указанных в постановлении, как н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исполненные.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15 июля 2019 года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служебную проверку по вопросу неисполнения поручений  муниц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комиссии, при установлении вины должностных лиц рассмотреть вопрос о пр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влечении их к ответственности за неисполнение вышеуказанных документов, а также за направление с нарушением срока.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15 июля 2019 года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бюджетному учреждению Ханты - Мансийского автономного округа - Югры «Нефтеюганский районный комплексный центр социального обслужив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населения» (Л.Я.Ким) не допускать впредь нарушения сроков предоставления инфо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7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по поручениям  муниципальной комиссии по делам несовершеннолетних и защите их прав Нефтеюганского района.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7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июня 2019 года</w:t>
      </w:r>
      <w:r w:rsidRPr="002C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 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Изменить срок направления в муниципальную комиссию </w:t>
      </w:r>
      <w:r w:rsidR="00C0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делам несоверше</w:t>
      </w:r>
      <w:r w:rsidR="00C0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0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нолетних и защите их прав Нефтеюганского района 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о результатах организ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трудоустройства, оздоровления и отдыха несовершеннолетних, находящихся в соц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 опасном положении (п. 2 пост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новления № 39 от 30.05.2019) 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C7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2C70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23 июля (данные за июль), до 23 августа (данные за август).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077" w:rsidRPr="002C7077" w:rsidRDefault="00C0328A" w:rsidP="002C7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="002C7077" w:rsidRPr="002C70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7077" w:rsidRPr="002C7077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2C7077" w:rsidRPr="002C7077">
        <w:rPr>
          <w:rFonts w:ascii="Times New Roman" w:eastAsia="Calibri" w:hAnsi="Times New Roman" w:cs="Times New Roman"/>
          <w:sz w:val="24"/>
          <w:szCs w:val="24"/>
        </w:rPr>
        <w:t>н</w:t>
      </w:r>
      <w:r w:rsidR="002C7077" w:rsidRPr="002C7077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2C7077" w:rsidRPr="002C7077" w:rsidRDefault="002C7077" w:rsidP="002C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26" w:rsidRDefault="002C7077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5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56D6BEF" wp14:editId="61D2A144">
            <wp:simplePos x="0" y="0"/>
            <wp:positionH relativeFrom="column">
              <wp:posOffset>2539365</wp:posOffset>
            </wp:positionH>
            <wp:positionV relativeFrom="paragraph">
              <wp:posOffset>34925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1B4"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A0071" w:rsidRDefault="001A0071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C7077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04C3E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328A"/>
    <w:rsid w:val="00C05A25"/>
    <w:rsid w:val="00C23439"/>
    <w:rsid w:val="00C40E90"/>
    <w:rsid w:val="00C50E8B"/>
    <w:rsid w:val="00C635E3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61E0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6DCE-7A2F-4749-A784-7C99499D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2019-07-01T06:27:00Z</cp:lastPrinted>
  <dcterms:created xsi:type="dcterms:W3CDTF">2019-07-01T05:55:00Z</dcterms:created>
  <dcterms:modified xsi:type="dcterms:W3CDTF">2019-07-01T06:27:00Z</dcterms:modified>
</cp:coreProperties>
</file>