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Default="009446F1" w:rsidP="00B16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37F0A">
        <w:rPr>
          <w:rFonts w:ascii="Times New Roman" w:eastAsia="Calibri" w:hAnsi="Times New Roman" w:cs="Times New Roman"/>
          <w:b/>
          <w:sz w:val="32"/>
          <w:szCs w:val="32"/>
        </w:rPr>
        <w:t>39</w:t>
      </w:r>
    </w:p>
    <w:p w:rsidR="00B1642D" w:rsidRPr="004E6E55" w:rsidRDefault="00B1642D" w:rsidP="00B16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B164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96" w:rsidRPr="00B1642D">
        <w:rPr>
          <w:rFonts w:ascii="Times New Roman" w:eastAsia="Calibri" w:hAnsi="Times New Roman" w:cs="Times New Roman"/>
          <w:sz w:val="24"/>
          <w:szCs w:val="24"/>
        </w:rPr>
        <w:t>30 мая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B1642D">
        <w:rPr>
          <w:rFonts w:ascii="Times New Roman" w:eastAsia="Calibri" w:hAnsi="Times New Roman" w:cs="Times New Roman"/>
          <w:sz w:val="24"/>
          <w:szCs w:val="24"/>
        </w:rPr>
        <w:t>9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 xml:space="preserve"> года, 10 – 15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B164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B164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>з</w:t>
      </w:r>
      <w:r w:rsidR="00840396" w:rsidRPr="00B1642D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№28</w:t>
      </w:r>
      <w:proofErr w:type="gramEnd"/>
    </w:p>
    <w:p w:rsidR="009446F1" w:rsidRPr="00B1642D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7F0A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0A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летнего труда, отдыха и оздоровления </w:t>
      </w:r>
    </w:p>
    <w:p w:rsidR="00E37F0A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0A">
        <w:rPr>
          <w:rFonts w:ascii="Times New Roman" w:eastAsia="Times New Roman" w:hAnsi="Times New Roman" w:cs="Times New Roman"/>
          <w:b/>
          <w:sz w:val="26"/>
          <w:szCs w:val="26"/>
        </w:rPr>
        <w:t xml:space="preserve">несовершеннолетних, </w:t>
      </w:r>
      <w:proofErr w:type="gramStart"/>
      <w:r w:rsidRPr="00E37F0A">
        <w:rPr>
          <w:rFonts w:ascii="Times New Roman" w:eastAsia="Times New Roman" w:hAnsi="Times New Roman" w:cs="Times New Roman"/>
          <w:b/>
          <w:sz w:val="26"/>
          <w:szCs w:val="26"/>
        </w:rPr>
        <w:t>находящихся</w:t>
      </w:r>
      <w:proofErr w:type="gramEnd"/>
      <w:r w:rsidRPr="00E37F0A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социально опасном положении, </w:t>
      </w:r>
    </w:p>
    <w:p w:rsidR="001D7AC2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7F0A">
        <w:rPr>
          <w:rFonts w:ascii="Times New Roman" w:eastAsia="Times New Roman" w:hAnsi="Times New Roman" w:cs="Times New Roman"/>
          <w:b/>
          <w:sz w:val="26"/>
          <w:szCs w:val="26"/>
        </w:rPr>
        <w:t>и (или) трудной жизненной ситуации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37F0A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7F0A" w:rsidRPr="001D7AC2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7F0A" w:rsidRDefault="00FF054B" w:rsidP="00E37F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а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</w:t>
      </w:r>
      <w:r w:rsidR="00E37F0A">
        <w:rPr>
          <w:rFonts w:ascii="Times New Roman" w:eastAsia="Calibri" w:hAnsi="Times New Roman" w:cs="Times New Roman"/>
          <w:sz w:val="26"/>
          <w:szCs w:val="26"/>
        </w:rPr>
        <w:t>теюганского района на 2019 год,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 установила:</w:t>
      </w:r>
    </w:p>
    <w:p w:rsidR="00B1642D" w:rsidRDefault="00B1642D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летние каникулы планируются к открытию 17 лагерей с дневным преб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ванием детей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аналогичный период прошлого года (далее –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АППГ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-18 лагерей) из них:</w:t>
      </w:r>
      <w:proofErr w:type="gramEnd"/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 лагерей с дневным пребыванием детей при общеобразовательных учр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ждениях во всех поселениях района;</w:t>
      </w:r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лагеря при учреждениях дополнительного образования детей в гп.Пойковский: творческого профиля «Центр развития творчества детей и юнош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ства» 80 детей (АППГ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 детей)  и спортивного профиля «ДЮСШ  Нептун» - 60 детей (АППГ-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 детей);</w:t>
      </w:r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лагерь на базе бюджетного учреждения Ханты-Мансийского автономного округа - Югры "Нефтеюганский реабилитационный центр для детей и подростков с ограниченными возможностями" филиал пгт. Пойковский 72 ребенка </w:t>
      </w:r>
      <w:r w:rsidR="00BC70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смены по 24 дня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(АППГ -120 детей смена по 10</w:t>
      </w:r>
      <w:r w:rsidR="00BC70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дней, 20 детей в смену, всего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лето 6 смен);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лагеря с дневным пребыванием детей открываются совместно с общ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ственными и некоммерческими организациями: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НРМОБУ «Лемпинская СОШ» совместно с общественной организацией «Нефтеюганское общество охотников и рыболовов» по этнографической програ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 «Унт </w:t>
      </w:r>
      <w:proofErr w:type="spell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пантан</w:t>
      </w:r>
      <w:proofErr w:type="spellEnd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охват 30 детей (АППГ -30 детей);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НРМОБУ «Салымская СОШ №1» совместно с приходом Храма в честь святых первоверховных апостолов Петра и Павла по патриотической программе «Дорога к храму» – охват 25 детей (АПГГ- 22 ребенка);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НРМОБУ «Сентябрьская СОШ» совместно с Приходом храма в честь Во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движения Честного и Животворящего Креста Господня  программе «Дорога к Хр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му» - охват 25 детей.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первую смену с 01.06.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06.07.2019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будет  работать 14 лагерей с дневным пребыванием детей с общим охватом 574 ребенка, из них в трудной жизненной с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туации отдохнет 202 детей (АППГ -196 детей).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вторую смену с 01.07.-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03.08.2019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будет работать 5 лагерей с дневным пребыванием детей с общим охватом 214 детей, из них в трудной жизненной сит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ации 95 детей (АППГ-91 человек).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треть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 смену с 18.07.- 29.08.2019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будет работать 4 лагеря с дневным пр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быванием детей с общим охватом 212 детей, из них в трудной жизненной ситуации 110 детей (АППГ- 107 детей).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организации отдыха и оздоровления детей в возрасте  старше 12 лет, включая состоящих на учете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органах системы профилактики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2019 году запл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нировано  открытие палаточных  лагерей для 45 подростков в летний период: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«ПСОШ №4» пгт. Пойковский по экологической программе «Хранители природы» -15 детей, из них в трудной жизненной ситуации 5 детей  (смена с 09.07.-13.07.2019);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-«Сентябрьская СОШ» по программе «Ровесник» - 15 детей, из них в тру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жизненной ситуации 7 детей, (смена с 24.06.-28.06.2019);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-«Лемпинская СОШ» по этно-оздоровительной программе «Унт Пантан» («На таежной тропе»)-15 детей, из них в трудной жизненной ситуации 10 детей, (смена с 02.07.-08.07.2018).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летний период 2019 года  планируется к открытию 4 лагеря труда и отдыха на базе следующих учреждений: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«Салымская СОШ №1» по программе «КРУТО» -30 детей, из них в тру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жизненной 11 детей, (смена с 3.06.-27.06.2019), лагерь труда и отдыха будет посещать 1 ребенок состоящих на учете в КДН Кабаев Виктор Александрович;</w:t>
      </w:r>
      <w:proofErr w:type="gramEnd"/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«Чеускинская СОШ» по программе «Казачья станица» -10 детей, из них </w:t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трудной жизненной 5 детей, (смена с 1.06.-26.06.2019);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«Куть-Яхская СОШ» по программе «Трудовое лето» -10 детей, из них </w:t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трудной жизненной 5 детей, (смена с 11.07.-03.08.2019);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«Салымская СОШ №2» по программе «Созвездие» - 10 детей, из них </w:t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трудной жизненной 5 детей, (смена с 18.07.-10.08.2019).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в лагерях с дневным пребыванием детей, палаточных лагерях, лагерях труда и отдыха в летний период отдохнет 1 105 детей, из них в трудной жизненной ситуации 455 детей, состоящих на учете в КДН 22 ребенка (АППГ -1045 детей, из них в трудной жизненной ситуации 440 детей (на учете в КДН 17 детей). </w:t>
      </w:r>
      <w:proofErr w:type="gramEnd"/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отдыха и оздоровления детей за пределами автономного окр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риобретены 233 путёвки: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детском оздоровительном лагере «Бригантина» с. Песчаное, Бахчисара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ский район во вт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орую, третью, четвертую смену отдохнет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 ребенка, из них в трудной жизненной ситуации 16 детей;</w:t>
      </w:r>
      <w:proofErr w:type="gramEnd"/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санатории «Курьи» п. Курьи, Сухоложского района, Свердловской обл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отдохнет в первую и в третью  смену 30 детей, из них в трудной жизненной с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туации 13 детей;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детском оздоровительном лагере «Горный» Республика Адыгея отдохнет 72 ребенка в первую, вторую и четвертую смену, из них в трудной жизненной с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туации 3 ребенка;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 детском оздоровительном лагере «Витязь» Тюменский район отдохнет 30 детей во вторую и четвертую смену, из них в трудной жизненной ситуации 3 детей. 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Областном детском оздоровительно-образовательном лагере «Остров детства» г. Тюмень отдохнуло 29 детей, из них 4 ребенка в трудной жизненной с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туации.</w:t>
      </w:r>
    </w:p>
    <w:p w:rsidR="00515B84" w:rsidRPr="00515B84" w:rsidRDefault="00BC70B1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Всего за пределами автономного округа отдохнет 233 ребенка, из них в трудной жизненной ситуации 39 детей (АППГ-279 детей, из них в трудной жи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ненной ситуации 92 ребенка). </w:t>
      </w:r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В летний период 2019 года участники </w:t>
      </w:r>
      <w:r w:rsidR="00BC70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районного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BC70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олодежного трудового отряда (МТО) 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будут трудоустроены в качестве подсобных рабочих в количестве 142 че</w:t>
      </w:r>
      <w:r w:rsid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ловека. 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Финансирование деятельности МТО МО НР осуществляется  из средств районного бюджета в рамках реализации муниципальной  программы  «Образование 21 века на 2019 – 2024 годы и на период до 2030 года», утвержде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ной постановлением администрации Нефтеюганского района  от 31.10.2016 №1790-па-нпа и составляет  4 556 676,0 (АППГ – 4 361 018,53 рублей). </w:t>
      </w:r>
    </w:p>
    <w:p w:rsidR="00515B84" w:rsidRPr="00515B84" w:rsidRDefault="00DD5097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поселений совместно с предприятиями–работодателями также организуют работу поселенческих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МТО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 поселений.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сирование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осуществляется  из средств администрации поселения, собственных средств работодателей. </w:t>
      </w:r>
    </w:p>
    <w:p w:rsidR="00515B84" w:rsidRP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 летний период 2019 года  плановая цифра  временно трудоустроенных подростков составляет  358 человек.</w:t>
      </w:r>
    </w:p>
    <w:p w:rsidR="00515B84" w:rsidRPr="00515B84" w:rsidRDefault="00DD5097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летний период 2019 года  будет организована  работа  25 дворовых пл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щадок (АППГ – 25).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Плановая цифра по охвату детей на дворовых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щадках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вит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2261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человек </w:t>
      </w:r>
      <w:r w:rsidR="00515B84" w:rsidRPr="00515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(АППГ - 2261). 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По данным отдела по опеке и попечительства администрации Нефтеюга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района в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время приемные родители, опекуны, попечители план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руют организованный отдых и оздоровление 28 опекаемых (подопечных) детей: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автономном учреждении социального обслуживания населения Тюме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ской области «Центр «Красная гвоздика» (путевка мать и дитя) – 5 детей: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детском оздоровительном лагере «Бригантина»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Крым - 7 детей;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Start"/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санаторно-оздоровительным</w:t>
      </w:r>
      <w:proofErr w:type="gramEnd"/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комплексом «Спутник» г. Анапа  -14 детей;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областном детском оздоровительно-образовательном лагере «Остров де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ства», юг Тюменской области в июле -2 детей. </w:t>
      </w:r>
    </w:p>
    <w:p w:rsidR="00DD5097" w:rsidRPr="00DD5097" w:rsidRDefault="00DD5097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Приобрели путевки через Департамент образования и молодежной политики администрации Нефтеюганского района </w:t>
      </w:r>
      <w:r w:rsid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</w:t>
      </w:r>
      <w:r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детей:</w:t>
      </w:r>
    </w:p>
    <w:p w:rsidR="00DD5097" w:rsidRPr="00DD5097" w:rsidRDefault="00F216E5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 детский оздоровительный лагерь «Бригантина» Крым – 1 ребенок;</w:t>
      </w:r>
    </w:p>
    <w:p w:rsidR="00DD5097" w:rsidRPr="00DD5097" w:rsidRDefault="00F216E5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областной санаторный оздоровительно-образовательный центр «Витязь» Тюменская область -3 ребенка;</w:t>
      </w:r>
    </w:p>
    <w:p w:rsidR="00DD5097" w:rsidRPr="00DD5097" w:rsidRDefault="00F216E5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санаторий «Курьи» Свердловская область – 4 человека;</w:t>
      </w:r>
    </w:p>
    <w:p w:rsidR="00DD5097" w:rsidRPr="00DD5097" w:rsidRDefault="00F216E5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детский лагерь «Горный» Адыгея – 1 человек.</w:t>
      </w:r>
    </w:p>
    <w:p w:rsidR="00515B84" w:rsidRPr="00515B84" w:rsidRDefault="00F216E5" w:rsidP="00DD5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Самостоятельно за пределы автономного округа планируют выехать зам</w:t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щающие родители с 46 детьми как по территории </w:t>
      </w:r>
      <w:proofErr w:type="gramStart"/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</w:t>
      </w:r>
      <w:proofErr w:type="gramEnd"/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так и за пределы Росси</w:t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DD5097" w:rsidRPr="00DD5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ской Федерации.</w:t>
      </w:r>
    </w:p>
    <w:p w:rsidR="00F216E5" w:rsidRPr="00F216E5" w:rsidRDefault="00F216E5" w:rsidP="00F21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 профилактическом учете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органах и учреждениях системы профилакт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сегодняш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ний день 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 13 подростков, совершивших противоправные дей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ствия, в том числе в возрасте с 9 до 13 лет – 6 человек, 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14 лет – 7 ч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ловек.</w:t>
      </w:r>
      <w:r w:rsid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42 семьях,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находящихся на профилактическом</w:t>
      </w:r>
      <w:r w:rsid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проживает 42 несовершенн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летних в возрасте от 7 до 18 лет, из них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возрасте 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7 до 14 лет – 30 чел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век,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14 лет до 18</w:t>
      </w:r>
      <w:r w:rsid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- 12 человек</w:t>
      </w:r>
      <w:r w:rsid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732EA2" w:rsidRPr="00964F3A" w:rsidRDefault="00F216E5" w:rsidP="00732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1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летней оздоровительной кампании 2019 года запланировано д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64F3A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стижения 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100 % охват</w:t>
      </w:r>
      <w:r w:rsidR="00964F3A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оздоровлением, занятости, трудоустройством и отдыхом несоверше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732EA2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нолетних, сост</w:t>
      </w:r>
      <w:r w:rsidR="00964F3A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оящих на различных видах учета.</w:t>
      </w:r>
    </w:p>
    <w:p w:rsidR="00274578" w:rsidRDefault="002F5A6E" w:rsidP="002F5A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 w:rsidR="00461D63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повышения эффективности раб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ты, 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840396" w:rsidRDefault="00840396" w:rsidP="0084039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4F3A" w:rsidRPr="00964F3A" w:rsidRDefault="00964F3A" w:rsidP="00964F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64F3A">
        <w:rPr>
          <w:rFonts w:ascii="Times New Roman" w:hAnsi="Times New Roman" w:cs="Times New Roman"/>
          <w:b/>
          <w:sz w:val="26"/>
          <w:szCs w:val="26"/>
        </w:rPr>
        <w:t>1.</w:t>
      </w:r>
      <w:r w:rsidRPr="00964F3A">
        <w:rPr>
          <w:rFonts w:ascii="Times New Roman" w:hAnsi="Times New Roman" w:cs="Times New Roman"/>
          <w:sz w:val="26"/>
          <w:szCs w:val="26"/>
        </w:rPr>
        <w:t xml:space="preserve">   Информацию органов и учреждений системы профилактики безнадзо</w:t>
      </w:r>
      <w:r w:rsidRPr="00964F3A">
        <w:rPr>
          <w:rFonts w:ascii="Times New Roman" w:hAnsi="Times New Roman" w:cs="Times New Roman"/>
          <w:sz w:val="26"/>
          <w:szCs w:val="26"/>
        </w:rPr>
        <w:t>р</w:t>
      </w:r>
      <w:r w:rsidRPr="00964F3A">
        <w:rPr>
          <w:rFonts w:ascii="Times New Roman" w:hAnsi="Times New Roman" w:cs="Times New Roman"/>
          <w:sz w:val="26"/>
          <w:szCs w:val="26"/>
        </w:rPr>
        <w:t xml:space="preserve">ности и правонарушений несовершеннолетних </w:t>
      </w:r>
      <w:r w:rsidRPr="00964F3A">
        <w:rPr>
          <w:rFonts w:ascii="Times New Roman" w:hAnsi="Times New Roman" w:cs="Times New Roman"/>
          <w:sz w:val="26"/>
          <w:szCs w:val="26"/>
        </w:rPr>
        <w:t>о</w:t>
      </w:r>
      <w:r w:rsidRPr="00964F3A">
        <w:rPr>
          <w:rFonts w:ascii="Times New Roman" w:hAnsi="Times New Roman" w:cs="Times New Roman"/>
          <w:sz w:val="26"/>
          <w:szCs w:val="26"/>
        </w:rPr>
        <w:t>б организации летнего труда, о</w:t>
      </w:r>
      <w:r w:rsidRPr="00964F3A">
        <w:rPr>
          <w:rFonts w:ascii="Times New Roman" w:hAnsi="Times New Roman" w:cs="Times New Roman"/>
          <w:sz w:val="26"/>
          <w:szCs w:val="26"/>
        </w:rPr>
        <w:t>т</w:t>
      </w:r>
      <w:r w:rsidRPr="00964F3A">
        <w:rPr>
          <w:rFonts w:ascii="Times New Roman" w:hAnsi="Times New Roman" w:cs="Times New Roman"/>
          <w:sz w:val="26"/>
          <w:szCs w:val="26"/>
        </w:rPr>
        <w:t>дыха и оздоровления несовершеннолетних, находящихся в социально опасном п</w:t>
      </w:r>
      <w:r w:rsidRPr="00964F3A">
        <w:rPr>
          <w:rFonts w:ascii="Times New Roman" w:hAnsi="Times New Roman" w:cs="Times New Roman"/>
          <w:sz w:val="26"/>
          <w:szCs w:val="26"/>
        </w:rPr>
        <w:t>о</w:t>
      </w:r>
      <w:r w:rsidRPr="00964F3A">
        <w:rPr>
          <w:rFonts w:ascii="Times New Roman" w:hAnsi="Times New Roman" w:cs="Times New Roman"/>
          <w:sz w:val="26"/>
          <w:szCs w:val="26"/>
        </w:rPr>
        <w:t>ложении, и (или) трудной жизненной ситуации принять к сведению.</w:t>
      </w:r>
    </w:p>
    <w:p w:rsidR="00964F3A" w:rsidRPr="00964F3A" w:rsidRDefault="00964F3A" w:rsidP="00964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 мая 2019 год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64F3A" w:rsidRPr="00964F3A" w:rsidRDefault="00964F3A" w:rsidP="00964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4F3A" w:rsidRPr="00964F3A" w:rsidRDefault="00964F3A" w:rsidP="00964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 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таменту кул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и спорта (А.Ю.Андреевский),  бюджетному учреждению Ханты-Мансийского автономного округа - Югры «Нефтеюганский районный комплек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центр социального обслуживания населения» (Л.Я.Ким), бюджетному учр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ждению Ханты-Мансийского автономного округа - Югры «Нефтеюганский реаб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литационный центр для детей и подростков с ограниченными возможностями» (Л.В.Волкова), бюджетному учреждению Ханты-Мансийского автономного округа - Югры «Нефтеюганская районная больница» (О.Р.Ноговицина), казенному учр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ждению Ханты-Мансийского автономного округа – Югра «Нефтеюганский центр</w:t>
      </w:r>
      <w:proofErr w:type="gramEnd"/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занятости населения» (И.А.Дианова):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4F3A" w:rsidRPr="00964F3A" w:rsidRDefault="00964F3A" w:rsidP="0096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.  Принять меры по достижению 100% охвата несовершеннолетних, в о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ношении которых проводится индивидуальная профилактическая работа труд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устройством, оздоровлением и занятостью в летний период 2019 года;</w:t>
      </w:r>
    </w:p>
    <w:p w:rsidR="00964F3A" w:rsidRPr="00964F3A" w:rsidRDefault="00964F3A" w:rsidP="0096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ежемесячный мониторинг отдыха, оздоровления и занят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несовершеннолетних, находящихся в социально опасном положении, в том числе состоящих на проф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лактическом учете в органах внутренних дел.</w:t>
      </w:r>
      <w:bookmarkStart w:id="0" w:name="_GoBack"/>
      <w:bookmarkEnd w:id="0"/>
      <w:proofErr w:type="gramEnd"/>
    </w:p>
    <w:p w:rsidR="00964F3A" w:rsidRPr="00964F3A" w:rsidRDefault="00964F3A" w:rsidP="0096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Результаты организации занятости (с указание фамилий несовершенноле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и вида зан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тости) ежемесячно предоставлять в муниципальную комиссию по делам несовершеннолетних и защите их прав. </w:t>
      </w:r>
    </w:p>
    <w:p w:rsidR="00964F3A" w:rsidRPr="00964F3A" w:rsidRDefault="00964F3A" w:rsidP="00964F3A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Срок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5 июля 2019 г.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proofErr w:type="gramStart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фактическая</w:t>
      </w:r>
      <w:proofErr w:type="gramEnd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занятость за июнь),</w:t>
      </w:r>
    </w:p>
    <w:p w:rsidR="00964F3A" w:rsidRPr="00964F3A" w:rsidRDefault="00964F3A" w:rsidP="0096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 позднее 5 августа 2019 г.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Start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фактическая</w:t>
      </w:r>
      <w:proofErr w:type="gramEnd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занятость за июль),</w:t>
      </w:r>
    </w:p>
    <w:p w:rsidR="00964F3A" w:rsidRPr="00964F3A" w:rsidRDefault="00964F3A" w:rsidP="0096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5 сентября 2019 г.</w:t>
      </w:r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proofErr w:type="gramStart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фактическая</w:t>
      </w:r>
      <w:proofErr w:type="gramEnd"/>
      <w:r w:rsidRPr="00964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занятость за август).</w:t>
      </w:r>
    </w:p>
    <w:p w:rsidR="00860733" w:rsidRPr="00964F3A" w:rsidRDefault="00860733" w:rsidP="00E37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2109" w:rsidRPr="00964F3A" w:rsidRDefault="00860733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64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964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2109"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постановления </w:t>
      </w:r>
      <w:r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собой.</w:t>
      </w:r>
    </w:p>
    <w:p w:rsidR="00A42109" w:rsidRPr="00964F3A" w:rsidRDefault="00A42109" w:rsidP="00A42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964F3A" w:rsidRDefault="00362593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F5A6E" w:rsidRPr="00964F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427AACC" wp14:editId="20D01363">
            <wp:simplePos x="0" y="0"/>
            <wp:positionH relativeFrom="column">
              <wp:posOffset>2246985</wp:posOffset>
            </wp:positionH>
            <wp:positionV relativeFrom="paragraph">
              <wp:posOffset>162663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396" w:rsidRPr="00964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6F5" w:rsidRPr="00964F3A" w:rsidRDefault="00B25BDE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E4143" w:rsidRPr="00964F3A" w:rsidRDefault="00E704DB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74578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="00274578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Pr="00964F3A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47AE2"/>
    <w:rsid w:val="00167F35"/>
    <w:rsid w:val="00172450"/>
    <w:rsid w:val="00177C15"/>
    <w:rsid w:val="001D0077"/>
    <w:rsid w:val="001D256D"/>
    <w:rsid w:val="001D7AC2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2593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61D63"/>
    <w:rsid w:val="00466FE4"/>
    <w:rsid w:val="004B4D36"/>
    <w:rsid w:val="004E6E55"/>
    <w:rsid w:val="004F174B"/>
    <w:rsid w:val="00515B84"/>
    <w:rsid w:val="0052223C"/>
    <w:rsid w:val="00527F65"/>
    <w:rsid w:val="00551A44"/>
    <w:rsid w:val="005E7DEE"/>
    <w:rsid w:val="00600142"/>
    <w:rsid w:val="00610E7F"/>
    <w:rsid w:val="0065182E"/>
    <w:rsid w:val="00672D1C"/>
    <w:rsid w:val="006C36DF"/>
    <w:rsid w:val="00732EA2"/>
    <w:rsid w:val="00740839"/>
    <w:rsid w:val="0075591C"/>
    <w:rsid w:val="00785FAD"/>
    <w:rsid w:val="00795265"/>
    <w:rsid w:val="007D0B91"/>
    <w:rsid w:val="007E7E1A"/>
    <w:rsid w:val="008105F1"/>
    <w:rsid w:val="0082001D"/>
    <w:rsid w:val="00825703"/>
    <w:rsid w:val="00840396"/>
    <w:rsid w:val="00860733"/>
    <w:rsid w:val="009045AC"/>
    <w:rsid w:val="009446F1"/>
    <w:rsid w:val="00953D21"/>
    <w:rsid w:val="0095695A"/>
    <w:rsid w:val="00964F3A"/>
    <w:rsid w:val="00985534"/>
    <w:rsid w:val="009968BC"/>
    <w:rsid w:val="00A224C7"/>
    <w:rsid w:val="00A42109"/>
    <w:rsid w:val="00A9080D"/>
    <w:rsid w:val="00A97BA5"/>
    <w:rsid w:val="00AC053D"/>
    <w:rsid w:val="00AD608E"/>
    <w:rsid w:val="00B10DAA"/>
    <w:rsid w:val="00B1642D"/>
    <w:rsid w:val="00B25BDE"/>
    <w:rsid w:val="00B57E9E"/>
    <w:rsid w:val="00B64DBC"/>
    <w:rsid w:val="00B66FC6"/>
    <w:rsid w:val="00B724B8"/>
    <w:rsid w:val="00B93667"/>
    <w:rsid w:val="00BA3261"/>
    <w:rsid w:val="00BC1C90"/>
    <w:rsid w:val="00BC2D4D"/>
    <w:rsid w:val="00BC70B1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A26FE"/>
    <w:rsid w:val="00DB5ABF"/>
    <w:rsid w:val="00DD5097"/>
    <w:rsid w:val="00E37F0A"/>
    <w:rsid w:val="00E51A7C"/>
    <w:rsid w:val="00E53097"/>
    <w:rsid w:val="00E62279"/>
    <w:rsid w:val="00E704DB"/>
    <w:rsid w:val="00E7605E"/>
    <w:rsid w:val="00E95115"/>
    <w:rsid w:val="00E971FB"/>
    <w:rsid w:val="00EB5922"/>
    <w:rsid w:val="00EB783D"/>
    <w:rsid w:val="00EE4143"/>
    <w:rsid w:val="00EF26A9"/>
    <w:rsid w:val="00F216E5"/>
    <w:rsid w:val="00F25F71"/>
    <w:rsid w:val="00F41720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0CF1-9712-40B9-9280-65215E61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2018-01-30T06:53:00Z</cp:lastPrinted>
  <dcterms:created xsi:type="dcterms:W3CDTF">2019-06-03T09:02:00Z</dcterms:created>
  <dcterms:modified xsi:type="dcterms:W3CDTF">2019-06-04T04:10:00Z</dcterms:modified>
</cp:coreProperties>
</file>