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95BA6">
        <w:rPr>
          <w:rFonts w:ascii="Times New Roman" w:eastAsia="Calibri" w:hAnsi="Times New Roman" w:cs="Times New Roman"/>
          <w:b/>
          <w:sz w:val="32"/>
          <w:szCs w:val="32"/>
        </w:rPr>
        <w:t>30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EE78E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BA6" w:rsidRPr="00EE78E1">
        <w:rPr>
          <w:rFonts w:ascii="Times New Roman" w:eastAsia="Calibri" w:hAnsi="Times New Roman" w:cs="Times New Roman"/>
          <w:sz w:val="24"/>
          <w:szCs w:val="24"/>
        </w:rPr>
        <w:t xml:space="preserve"> 16 мая</w:t>
      </w:r>
      <w:r w:rsidR="009446F1" w:rsidRPr="00EE78E1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EE78E1">
        <w:rPr>
          <w:rFonts w:ascii="Times New Roman" w:eastAsia="Calibri" w:hAnsi="Times New Roman" w:cs="Times New Roman"/>
          <w:sz w:val="24"/>
          <w:szCs w:val="24"/>
        </w:rPr>
        <w:t>9</w:t>
      </w:r>
      <w:r w:rsidR="00BC1C90" w:rsidRPr="00EE78E1">
        <w:rPr>
          <w:rFonts w:ascii="Times New Roman" w:eastAsia="Calibri" w:hAnsi="Times New Roman" w:cs="Times New Roman"/>
          <w:sz w:val="24"/>
          <w:szCs w:val="24"/>
        </w:rPr>
        <w:t xml:space="preserve"> года, 10 – 15</w:t>
      </w:r>
      <w:r w:rsidR="009446F1" w:rsidRPr="00EE78E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EE78E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E78E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E78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EE78E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EE78E1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EE78E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EE78E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78E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EE78E1">
        <w:rPr>
          <w:rFonts w:ascii="Times New Roman" w:eastAsia="Calibri" w:hAnsi="Times New Roman" w:cs="Times New Roman"/>
          <w:sz w:val="24"/>
          <w:szCs w:val="24"/>
        </w:rPr>
        <w:t>з</w:t>
      </w:r>
      <w:r w:rsidR="00195BA6" w:rsidRPr="00EE78E1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№23</w:t>
      </w:r>
      <w:proofErr w:type="gramEnd"/>
    </w:p>
    <w:p w:rsidR="009446F1" w:rsidRPr="00EE78E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EE78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рассмотрении представления Нефтеюганской 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межрайонной прокуратуры об устранении нарушений закона 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Рассмотрев представление Нефтеюганской межрайонной прокуратуры об устранении нарушений закона от 10.04.2019 № 07-03-2019,  муниципальная коми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сия по делам несовершеннолетних и защите их прав Нефтеюганского района уст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новила: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Межрайонной прокуратурой по заданию прокуратуры округа проведена пр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верка исполнения муниципальной комиссией по делам несовершеннолетних и з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щите их прав Нефтеюганского района (далее – комиссия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, МКДН и ЗП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законод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тельства, направленного на  раннее выявление детей и семей, находящихся в социально опасном положении и 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ганизации с ними профилактической работы.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Согласно части 3 статьи 4 закона 120-ФЗ «Об основах системы профилактики бе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надзорности и правонарушений несовершеннолетних» участие в деятельности по профилактике безнадзорности и правонарушений несовершеннолетних других орг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нов, учр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ждений, организаций осуществляется в пределах их компетенции в порядке, установле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 законодательством Российской Федерации.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Таким образом, отдел судебных приставов также является субъектом профила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тики безнадзорности и правонарушений несовершеннолетних.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Межрайонной прокуратурой проведен анализ преступлений, совершенных в 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ношении несовершеннолетних, по результатам которого установлено следу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щее: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Отделом судебных приставов по г. Нефтеюганску и Нефтеюганскому району за 2018 год – текущий период 2019 года возбуждено более 30 уголовных дел. Сведения о возбуждении таких дел субъектам профилактики не направляются, комиссией мер к получению соответствующей информации, своевременной организации работы по т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кой 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формации не предпринимались. 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По результатам проведенной сверки с данными о несовершеннолетних, в отн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шении которых родителями (законными представителями) совершены администр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тивные правонарушения, предусмотренные статьями 5.35, 5.35.1, 6.1.1. КоАП РФ установлено, что информация отделом судебных приставов исполнителей о возбу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ж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денных </w:t>
      </w:r>
      <w:proofErr w:type="gramStart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произво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ствах</w:t>
      </w:r>
      <w:proofErr w:type="gramEnd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предусмотренном ст. 5.35.1 КоАП РФ в муниципальные комиссии не направляется, мер по получению к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миссией такой информации также не предпринимается, информация об указанных фактах на заседаниях комиссии не рассматривается. </w:t>
      </w:r>
    </w:p>
    <w:p w:rsidR="00C5462F" w:rsidRPr="00EE78E1" w:rsidRDefault="00195BA6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комиссия по делам несовершеннолетних и защите их прав Нефтеюганского района организует работу в данном направлении в соответствии с  Р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ций Нефтеюганского района при выявлении, учете и организации индивидуальной профилактической работы с несовершеннолетними и семьями, находящимися в соц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 опасном положении и иной трудной жизненной ситу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ции.</w:t>
      </w:r>
      <w:proofErr w:type="gramEnd"/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выявлении несовершеннолетних и семей, </w:t>
      </w:r>
      <w:proofErr w:type="gramStart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находящихся</w:t>
      </w:r>
      <w:proofErr w:type="gramEnd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социально опасном положении и иной трудной жизненной ситуации и нуждающихся в социальной пом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щи и реабилитации, принимают участие все субъекты системы профилактики. </w:t>
      </w:r>
      <w:proofErr w:type="gramStart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Вся 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формация о выявленных гражданах, в соответствии с Постановлением Правительства ХМАО – Югры от 02.09.2009 № 232-п «О порядке организации на территории Ханты – Мансийского автономного округа – Югры органом опеки и попечительства деятельн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по выявлению и учёту детей, права и законные интересы, которых нарушены», направляется в отдел по опеке и попечительству администрации Нефтеюганского ра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она.</w:t>
      </w:r>
      <w:proofErr w:type="gramEnd"/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При выявлении случаев, предусмотренных пп. 5 п. 2. ст. 9 ФЗ №120-ФЗ «Об основах системы профилактики безнадзорности и правонарушений несовершенноле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них», субъекты системы профилактики направляют информацию одновременно в 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ганы опеки и попечительства и органы внутренних дел по месту нахождения ребенка.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Выявление несовершеннолетних и семей осуществляется следующими спос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бами: 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подворовые обходы, профилактические рейды в местах массового отдыха, в местах, нахождение в которых может причинить вред здоровью детей, при проведении раз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ъ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ясн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тельной работы с гражданами;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ходе выполнения основных служебных обязанностей специалистов (в соотве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ствии с ведомственными нормативными актами);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процессе рассмотрения административных и персональных дел на заседаниях  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КДН и ЗП;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- устные, письменные сообщения в произвольной форме от граждан, общественных орг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низаций.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Сообщения о фактах неблагополучия семей и несовершеннолетних незамедл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тельно (в течение суток) передаются в  органы опеки и  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КДН и ЗП для обеспечения координации мер по установлению причин социально опасного положения или тру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жизненной ситуации, диагностике имеющихся проблем и разработке предложений по 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абилитации. 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Отдел по опеке и попечительству в течение 3-х дней с момента поступления соо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щения о ребенке, права и законные интересы которого нарушены, организует с привлечением специалистов  службы «Экстренная детская помощь» обследование условий проживания ребенка и его семьи с целью оценки риска нарушения прав и з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конных интересов ребенка, готовит акт обследования, обеспечивает защиту прав и з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конных интересов 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бенка до решения вопроса об его </w:t>
      </w:r>
      <w:proofErr w:type="gramStart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устройстве</w:t>
      </w:r>
      <w:proofErr w:type="gramEnd"/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случае отсутствия оснований к немедленному отобранию ребенка, устано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ленных федеральным законодательством, отдел по опеке и попечительству готовит заключение о необходимости проведения индивидуальной профилактич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ской работы с ребенком, права и законные интересы которого нарушены, которое в срок не позднее 7 дней с даты поступления сведений о ребенке направляется в 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КДН и ЗП  для орг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низации в соответствии с законодательством индивидуальной профилактической 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боты либо реабилитац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онной работы с несовершеннолетним и его семьей.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Кроме этого, существует практика взаимообмена информацией между ОМВД Ро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сии по Нефтеюганского района, 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КДН и ЗП и отделом по опеке и попечительству Нефтеюганского района по выявленным фактам ненадлежащего исполнения родител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ских обязанностей по воспитанию, содержанию и обучению детей. Специалисты отд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опеке и попечительству при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получении информации  орг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низуют данную работу также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рамках 232-па.</w:t>
      </w:r>
    </w:p>
    <w:p w:rsidR="00C5462F" w:rsidRPr="00EE78E1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нарушение статьи 9 Федерального закона №120-ФЗ «Об основах системы профилактики безнадзорности и правонарушений несовершеннолетних» служба с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дебных приставов не направляет в адрес муниципальной комиссии информацию о  возбужденных производствах об  административном правонарушении, предусмотре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 ст. 5.35.1 КоАП РФ, а также о несовершеннолетних, потерпевших от преступной неуплаты алиментов родителями (ч. 1 ст. 157 УК РФ), Следовательно, вопросы о пр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знании таких семей, как находящихся в социально опасном полож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нии, и оказания им необходимой помощи не рассматриваются. </w:t>
      </w:r>
    </w:p>
    <w:p w:rsidR="00C5462F" w:rsidRDefault="00C5462F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E78E1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статистическим данным ОМВД России по Нефтеюганскому району в 2018 году  по статье 157 УК РФ совершено 2 преступления в отношении двоих детей, из них 1 семья состоит на профилактическом учете в органах и учреждениях системы профилактики бе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надзорности и правонарушений несовершеннолетних, в 1 квартале 2019 года таких пр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ступлений не зарегистрировано.</w:t>
      </w:r>
    </w:p>
    <w:p w:rsidR="00EE78E1" w:rsidRPr="00EE78E1" w:rsidRDefault="00EE78E1" w:rsidP="00C5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В целях устранения нарушения действующего законодательства,  муниципал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ная комиссия по делам несовершеннолетних и защите их прав  Нефтеюганского рай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 </w:t>
      </w:r>
      <w:proofErr w:type="gramStart"/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proofErr w:type="gramEnd"/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и л а: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Представление Нефтеюганской межрайонной прокуратуры об устранении нарушений закона принять к сведению.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16 мая 2019 года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Отделу по делам несовершеннолетних, защите их прав администрации Нефтеюганского района (В.В.Малтакова)  направлять ежеквартально запросы в о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 судебных приставов</w:t>
      </w:r>
      <w:r w:rsidRPr="00EE78E1">
        <w:rPr>
          <w:rFonts w:ascii="Calibri" w:eastAsia="Times New Roman" w:hAnsi="Calibri" w:cs="Times New Roman"/>
          <w:sz w:val="25"/>
          <w:szCs w:val="25"/>
          <w:lang w:eastAsia="ru-RU"/>
        </w:rPr>
        <w:t xml:space="preserve">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о несовершеннолетних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, в отношении которых родители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конные представители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злостно уклоняются от уплаты алиментных обязательств (о привл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ченных по 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5.35.1 КоАП, ст. 157 УК ПРФ</w:t>
      </w:r>
      <w:r w:rsidR="00C5462F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постоянно. 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Отделу по опеке и попечительству администрации Нефтеюганского района (В.В.Лобанкова) в соответствии с Постановлением Правительства ХМАО-Югры от 02.09.2009 №232-п, в целях защиты прав и законных интересов детей  </w:t>
      </w:r>
      <w:r w:rsidR="00C5462F"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поступившей информации от службы судебных приставов</w:t>
      </w:r>
      <w:r w:rsid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указанной в п. 2 данного постановления,</w:t>
      </w:r>
      <w:r w:rsidR="00C5462F"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проводить обследования </w:t>
      </w:r>
      <w:r w:rsidR="00C5462F"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семей с целью вынесения заключения о целесообразности (нецел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сообразности)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их признания находящимися в социально опасном положении, и 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 индивидуальной пр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филактической</w:t>
      </w:r>
      <w:proofErr w:type="gramEnd"/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работы с </w:t>
      </w:r>
      <w:r w:rsidR="00B63603"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указанными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</w:t>
      </w:r>
      <w:r w:rsidR="00B63603"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мьями</w:t>
      </w:r>
      <w:r w:rsidRPr="00EE78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EE78E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постоянно. </w:t>
      </w:r>
    </w:p>
    <w:p w:rsidR="00195BA6" w:rsidRPr="00EE78E1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52499" w:rsidRPr="00EE78E1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EE78E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</w:t>
      </w: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Контроль за исполнением постановления возложить на заместителя председ</w:t>
      </w: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теля муниципальной комиссии по делам несовершеннолетних и защите их прав Нефтеюга</w:t>
      </w: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</w:t>
      </w: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ского района.</w:t>
      </w:r>
    </w:p>
    <w:p w:rsidR="00452499" w:rsidRPr="00EE78E1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52499" w:rsidRPr="00EE78E1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0" w:name="_GoBack"/>
      <w:r w:rsidRPr="00EE78E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096F22A8" wp14:editId="07914AD8">
            <wp:simplePos x="0" y="0"/>
            <wp:positionH relativeFrom="column">
              <wp:posOffset>2204750</wp:posOffset>
            </wp:positionH>
            <wp:positionV relativeFrom="paragraph">
              <wp:posOffset>87925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CC76F5" w:rsidRPr="00EE78E1" w:rsidRDefault="0045249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EE4143" w:rsidRPr="00EE78E1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</w:t>
      </w:r>
      <w:r w:rsidR="00AC053D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тельствующий</w:t>
      </w:r>
      <w:r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r w:rsidR="000C1ADD" w:rsidRPr="00EE78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В.В.Малтакова </w:t>
      </w:r>
    </w:p>
    <w:p w:rsidR="002641AD" w:rsidRPr="00EE78E1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5BDE" w:rsidRPr="00EE78E1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CC76F5" w:rsidRPr="00EE78E1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6266E"/>
    <w:multiLevelType w:val="hybridMultilevel"/>
    <w:tmpl w:val="AA70151E"/>
    <w:lvl w:ilvl="0" w:tplc="0742CDD2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CFA"/>
    <w:rsid w:val="00017D34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95BA6"/>
    <w:rsid w:val="001D0077"/>
    <w:rsid w:val="001D0922"/>
    <w:rsid w:val="001D256D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93B2F"/>
    <w:rsid w:val="003C6F6B"/>
    <w:rsid w:val="003F005C"/>
    <w:rsid w:val="00424807"/>
    <w:rsid w:val="00427680"/>
    <w:rsid w:val="0043178A"/>
    <w:rsid w:val="00432202"/>
    <w:rsid w:val="00452499"/>
    <w:rsid w:val="00461D63"/>
    <w:rsid w:val="004B4D36"/>
    <w:rsid w:val="004E6E55"/>
    <w:rsid w:val="004F174B"/>
    <w:rsid w:val="0052223C"/>
    <w:rsid w:val="00527F65"/>
    <w:rsid w:val="00551A44"/>
    <w:rsid w:val="00600142"/>
    <w:rsid w:val="00610E7F"/>
    <w:rsid w:val="006721BF"/>
    <w:rsid w:val="006C36DF"/>
    <w:rsid w:val="00740839"/>
    <w:rsid w:val="0075591C"/>
    <w:rsid w:val="00795265"/>
    <w:rsid w:val="007D0B91"/>
    <w:rsid w:val="007E7E1A"/>
    <w:rsid w:val="008105F1"/>
    <w:rsid w:val="0082001D"/>
    <w:rsid w:val="00825703"/>
    <w:rsid w:val="008B07E6"/>
    <w:rsid w:val="009045AC"/>
    <w:rsid w:val="009446F1"/>
    <w:rsid w:val="00953D21"/>
    <w:rsid w:val="0095695A"/>
    <w:rsid w:val="00985534"/>
    <w:rsid w:val="009968BC"/>
    <w:rsid w:val="00A224C7"/>
    <w:rsid w:val="00A9080D"/>
    <w:rsid w:val="00A97BA5"/>
    <w:rsid w:val="00AC053D"/>
    <w:rsid w:val="00AD608E"/>
    <w:rsid w:val="00B10DAA"/>
    <w:rsid w:val="00B23161"/>
    <w:rsid w:val="00B25BDE"/>
    <w:rsid w:val="00B57E9E"/>
    <w:rsid w:val="00B63603"/>
    <w:rsid w:val="00B724B8"/>
    <w:rsid w:val="00B93667"/>
    <w:rsid w:val="00BC1C90"/>
    <w:rsid w:val="00BC2D4D"/>
    <w:rsid w:val="00BE3EBB"/>
    <w:rsid w:val="00C23439"/>
    <w:rsid w:val="00C41EB0"/>
    <w:rsid w:val="00C53392"/>
    <w:rsid w:val="00C5462F"/>
    <w:rsid w:val="00C84EEA"/>
    <w:rsid w:val="00C97812"/>
    <w:rsid w:val="00CC76F5"/>
    <w:rsid w:val="00D33635"/>
    <w:rsid w:val="00D412E9"/>
    <w:rsid w:val="00D920E8"/>
    <w:rsid w:val="00DB5ABF"/>
    <w:rsid w:val="00DC33F4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E78E1"/>
    <w:rsid w:val="00EF26A9"/>
    <w:rsid w:val="00F01801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6852-89BD-4D00-B74C-6F3DE676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2019-05-20T05:04:00Z</cp:lastPrinted>
  <dcterms:created xsi:type="dcterms:W3CDTF">2019-05-20T04:21:00Z</dcterms:created>
  <dcterms:modified xsi:type="dcterms:W3CDTF">2019-05-20T05:07:00Z</dcterms:modified>
</cp:coreProperties>
</file>