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91442">
        <w:rPr>
          <w:rFonts w:ascii="Times New Roman" w:eastAsia="Calibri" w:hAnsi="Times New Roman" w:cs="Times New Roman"/>
          <w:b/>
          <w:sz w:val="32"/>
          <w:szCs w:val="32"/>
        </w:rPr>
        <w:t>16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E65EAC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марта 2019 года, 10 – 15</w:t>
      </w:r>
      <w:r w:rsidR="00D31493" w:rsidRPr="00D31493">
        <w:rPr>
          <w:rFonts w:ascii="Times New Roman" w:eastAsia="Calibri" w:hAnsi="Times New Roman" w:cs="Times New Roman"/>
          <w:sz w:val="24"/>
          <w:szCs w:val="24"/>
        </w:rPr>
        <w:t xml:space="preserve">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Нефтеюганск, 3мкрн., д. 21, </w:t>
      </w:r>
      <w:proofErr w:type="spellStart"/>
      <w:r w:rsidRPr="00D3149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D31493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</w:t>
      </w:r>
      <w:r w:rsidR="00E65EAC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№14</w:t>
      </w:r>
      <w:proofErr w:type="gramEnd"/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E91442" w:rsidRDefault="00E91442" w:rsidP="00E9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442" w:rsidRPr="00E91442" w:rsidRDefault="00E91442" w:rsidP="00E9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принимаемых мерах по предупреждению пропусков занятий и </w:t>
      </w:r>
    </w:p>
    <w:p w:rsidR="00E91442" w:rsidRPr="00E91442" w:rsidRDefault="00E91442" w:rsidP="00E9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неуспеваемости обучающихся образовательных организаций </w:t>
      </w:r>
    </w:p>
    <w:p w:rsidR="00E65EAC" w:rsidRPr="00D54949" w:rsidRDefault="00E91442" w:rsidP="00E9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Нефтеюганского района в 2018 - 2019 учебном году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4286" w:rsidRPr="00D54949" w:rsidRDefault="00ED4286" w:rsidP="00ED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442" w:rsidRDefault="00D31493" w:rsidP="00E9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4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91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442" w:rsidRPr="00E91442">
        <w:rPr>
          <w:rFonts w:ascii="Times New Roman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="00E91442" w:rsidRPr="00E91442">
        <w:rPr>
          <w:rFonts w:ascii="Times New Roman" w:hAnsi="Times New Roman" w:cs="Times New Roman"/>
          <w:sz w:val="24"/>
          <w:szCs w:val="24"/>
        </w:rPr>
        <w:t>н</w:t>
      </w:r>
      <w:r w:rsidR="00E91442" w:rsidRPr="00E91442">
        <w:rPr>
          <w:rFonts w:ascii="Times New Roman" w:hAnsi="Times New Roman" w:cs="Times New Roman"/>
          <w:sz w:val="24"/>
          <w:szCs w:val="24"/>
        </w:rPr>
        <w:t>ского района на 2019 год, муниципальная комиссия установила:</w:t>
      </w:r>
    </w:p>
    <w:p w:rsidR="00E91442" w:rsidRDefault="00E9144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91442" w:rsidRPr="00E91442" w:rsidRDefault="00E9144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1442">
        <w:rPr>
          <w:rFonts w:ascii="Times New Roman" w:hAnsi="Times New Roman" w:cs="Times New Roman"/>
          <w:sz w:val="24"/>
          <w:szCs w:val="24"/>
        </w:rPr>
        <w:t>Во исполнение пункта 4 статьи 14 Федерального  закона от 24.06.1999 № 120 «Об основах системы профилактики безнадзорности и правонарушений несовершеннолетних»,  в  целях ведения учета несовершеннолетних, не посещающих или систематически пропу</w:t>
      </w:r>
      <w:r w:rsidRPr="00E91442">
        <w:rPr>
          <w:rFonts w:ascii="Times New Roman" w:hAnsi="Times New Roman" w:cs="Times New Roman"/>
          <w:sz w:val="24"/>
          <w:szCs w:val="24"/>
        </w:rPr>
        <w:t>с</w:t>
      </w:r>
      <w:r w:rsidRPr="00E91442">
        <w:rPr>
          <w:rFonts w:ascii="Times New Roman" w:hAnsi="Times New Roman" w:cs="Times New Roman"/>
          <w:sz w:val="24"/>
          <w:szCs w:val="24"/>
        </w:rPr>
        <w:t>кающих по неуважительным причинам занятия</w:t>
      </w:r>
      <w:r w:rsidR="00D214E2">
        <w:rPr>
          <w:rFonts w:ascii="Times New Roman" w:hAnsi="Times New Roman" w:cs="Times New Roman"/>
          <w:sz w:val="24"/>
          <w:szCs w:val="24"/>
        </w:rPr>
        <w:t>,</w:t>
      </w:r>
      <w:r w:rsidRPr="00E91442">
        <w:rPr>
          <w:rFonts w:ascii="Times New Roman" w:hAnsi="Times New Roman" w:cs="Times New Roman"/>
          <w:sz w:val="24"/>
          <w:szCs w:val="24"/>
        </w:rPr>
        <w:t xml:space="preserve"> Департаментом образования и молоде</w:t>
      </w:r>
      <w:r w:rsidRPr="00E91442">
        <w:rPr>
          <w:rFonts w:ascii="Times New Roman" w:hAnsi="Times New Roman" w:cs="Times New Roman"/>
          <w:sz w:val="24"/>
          <w:szCs w:val="24"/>
        </w:rPr>
        <w:t>ж</w:t>
      </w:r>
      <w:r w:rsidRPr="00E91442">
        <w:rPr>
          <w:rFonts w:ascii="Times New Roman" w:hAnsi="Times New Roman" w:cs="Times New Roman"/>
          <w:sz w:val="24"/>
          <w:szCs w:val="24"/>
        </w:rPr>
        <w:t xml:space="preserve">ной политики </w:t>
      </w:r>
      <w:r w:rsidR="00D214E2">
        <w:rPr>
          <w:rFonts w:ascii="Times New Roman" w:hAnsi="Times New Roman" w:cs="Times New Roman"/>
          <w:sz w:val="24"/>
          <w:szCs w:val="24"/>
        </w:rPr>
        <w:t xml:space="preserve">Нефтеюганского района </w:t>
      </w:r>
      <w:r w:rsidRPr="00E91442">
        <w:rPr>
          <w:rFonts w:ascii="Times New Roman" w:hAnsi="Times New Roman" w:cs="Times New Roman"/>
          <w:sz w:val="24"/>
          <w:szCs w:val="24"/>
        </w:rPr>
        <w:t>изда</w:t>
      </w:r>
      <w:r>
        <w:rPr>
          <w:rFonts w:ascii="Times New Roman" w:hAnsi="Times New Roman" w:cs="Times New Roman"/>
          <w:sz w:val="24"/>
          <w:szCs w:val="24"/>
        </w:rPr>
        <w:t>н приказа №598-о от 14.10.2015</w:t>
      </w:r>
      <w:r w:rsidRPr="00E91442">
        <w:rPr>
          <w:rFonts w:ascii="Times New Roman" w:hAnsi="Times New Roman" w:cs="Times New Roman"/>
          <w:sz w:val="24"/>
          <w:szCs w:val="24"/>
        </w:rPr>
        <w:t xml:space="preserve"> «Об утве</w:t>
      </w:r>
      <w:r w:rsidRPr="00E91442">
        <w:rPr>
          <w:rFonts w:ascii="Times New Roman" w:hAnsi="Times New Roman" w:cs="Times New Roman"/>
          <w:sz w:val="24"/>
          <w:szCs w:val="24"/>
        </w:rPr>
        <w:t>р</w:t>
      </w:r>
      <w:r w:rsidRPr="00E91442">
        <w:rPr>
          <w:rFonts w:ascii="Times New Roman" w:hAnsi="Times New Roman" w:cs="Times New Roman"/>
          <w:sz w:val="24"/>
          <w:szCs w:val="24"/>
        </w:rPr>
        <w:t>ждении форм учета за контролем качества освоения основных образовательных программ общего образования и учета</w:t>
      </w:r>
      <w:proofErr w:type="gramEnd"/>
      <w:r w:rsidRPr="00E91442">
        <w:rPr>
          <w:rFonts w:ascii="Times New Roman" w:hAnsi="Times New Roman" w:cs="Times New Roman"/>
          <w:sz w:val="24"/>
          <w:szCs w:val="24"/>
        </w:rPr>
        <w:t xml:space="preserve"> несовершеннолетних, не посещающих или систематически пропускающих по неуважительным причинам занятия  в  общеобразовательных учрежд</w:t>
      </w:r>
      <w:r w:rsidRPr="00E91442">
        <w:rPr>
          <w:rFonts w:ascii="Times New Roman" w:hAnsi="Times New Roman" w:cs="Times New Roman"/>
          <w:sz w:val="24"/>
          <w:szCs w:val="24"/>
        </w:rPr>
        <w:t>е</w:t>
      </w:r>
      <w:r w:rsidRPr="00E91442">
        <w:rPr>
          <w:rFonts w:ascii="Times New Roman" w:hAnsi="Times New Roman" w:cs="Times New Roman"/>
          <w:sz w:val="24"/>
          <w:szCs w:val="24"/>
        </w:rPr>
        <w:t>ниях Нефтеюганского рай</w:t>
      </w:r>
      <w:r w:rsidRPr="00E91442">
        <w:rPr>
          <w:rFonts w:ascii="Times New Roman" w:hAnsi="Times New Roman" w:cs="Times New Roman"/>
          <w:sz w:val="24"/>
          <w:szCs w:val="24"/>
        </w:rPr>
        <w:t>о</w:t>
      </w:r>
      <w:r w:rsidRPr="00E91442">
        <w:rPr>
          <w:rFonts w:ascii="Times New Roman" w:hAnsi="Times New Roman" w:cs="Times New Roman"/>
          <w:sz w:val="24"/>
          <w:szCs w:val="24"/>
        </w:rPr>
        <w:t>на» (в ред. от 28.02.2017 г. № 147/1).</w:t>
      </w:r>
    </w:p>
    <w:p w:rsidR="00E91442" w:rsidRPr="00E91442" w:rsidRDefault="00E9144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442">
        <w:rPr>
          <w:rFonts w:ascii="Times New Roman" w:hAnsi="Times New Roman" w:cs="Times New Roman"/>
          <w:sz w:val="24"/>
          <w:szCs w:val="24"/>
        </w:rPr>
        <w:t>На основании данного приказа в общеобразовательных учреждениях Нефтеюга</w:t>
      </w:r>
      <w:r w:rsidRPr="00E91442">
        <w:rPr>
          <w:rFonts w:ascii="Times New Roman" w:hAnsi="Times New Roman" w:cs="Times New Roman"/>
          <w:sz w:val="24"/>
          <w:szCs w:val="24"/>
        </w:rPr>
        <w:t>н</w:t>
      </w:r>
      <w:r w:rsidRPr="00E91442">
        <w:rPr>
          <w:rFonts w:ascii="Times New Roman" w:hAnsi="Times New Roman" w:cs="Times New Roman"/>
          <w:sz w:val="24"/>
          <w:szCs w:val="24"/>
        </w:rPr>
        <w:t xml:space="preserve">ского района ведется мониторинг </w:t>
      </w:r>
      <w:proofErr w:type="gramStart"/>
      <w:r w:rsidRPr="00E91442">
        <w:rPr>
          <w:rFonts w:ascii="Times New Roman" w:hAnsi="Times New Roman" w:cs="Times New Roman"/>
          <w:sz w:val="24"/>
          <w:szCs w:val="24"/>
        </w:rPr>
        <w:t>контроля качества освоения образовательных программ общего образования</w:t>
      </w:r>
      <w:proofErr w:type="gramEnd"/>
      <w:r w:rsidRPr="00E91442">
        <w:rPr>
          <w:rFonts w:ascii="Times New Roman" w:hAnsi="Times New Roman" w:cs="Times New Roman"/>
          <w:sz w:val="24"/>
          <w:szCs w:val="24"/>
        </w:rPr>
        <w:t xml:space="preserve"> и учета несовершеннолетних, не посещающих или систематически пропускающих по неуважител</w:t>
      </w:r>
      <w:r w:rsidRPr="00E91442">
        <w:rPr>
          <w:rFonts w:ascii="Times New Roman" w:hAnsi="Times New Roman" w:cs="Times New Roman"/>
          <w:sz w:val="24"/>
          <w:szCs w:val="24"/>
        </w:rPr>
        <w:t>ь</w:t>
      </w:r>
      <w:r w:rsidRPr="00E91442">
        <w:rPr>
          <w:rFonts w:ascii="Times New Roman" w:hAnsi="Times New Roman" w:cs="Times New Roman"/>
          <w:sz w:val="24"/>
          <w:szCs w:val="24"/>
        </w:rPr>
        <w:t>ным причинам занятия.</w:t>
      </w:r>
    </w:p>
    <w:p w:rsidR="00E91442" w:rsidRPr="00E91442" w:rsidRDefault="00E9144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442">
        <w:rPr>
          <w:rFonts w:ascii="Times New Roman" w:hAnsi="Times New Roman" w:cs="Times New Roman"/>
          <w:sz w:val="24"/>
          <w:szCs w:val="24"/>
        </w:rPr>
        <w:t>По итогам 1 учебного полугодия</w:t>
      </w:r>
      <w:r w:rsidR="00D214E2">
        <w:rPr>
          <w:rFonts w:ascii="Times New Roman" w:hAnsi="Times New Roman" w:cs="Times New Roman"/>
          <w:sz w:val="24"/>
          <w:szCs w:val="24"/>
        </w:rPr>
        <w:t xml:space="preserve"> </w:t>
      </w:r>
      <w:r w:rsidRPr="00E91442">
        <w:rPr>
          <w:rFonts w:ascii="Times New Roman" w:hAnsi="Times New Roman" w:cs="Times New Roman"/>
          <w:sz w:val="24"/>
          <w:szCs w:val="24"/>
        </w:rPr>
        <w:t xml:space="preserve">(2 четверти)  </w:t>
      </w:r>
      <w:r w:rsidR="00D214E2">
        <w:rPr>
          <w:rFonts w:ascii="Times New Roman" w:hAnsi="Times New Roman" w:cs="Times New Roman"/>
          <w:sz w:val="24"/>
          <w:szCs w:val="24"/>
        </w:rPr>
        <w:t xml:space="preserve">текущего учебного года </w:t>
      </w:r>
      <w:r w:rsidRPr="00E91442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E91442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E91442">
        <w:rPr>
          <w:rFonts w:ascii="Times New Roman" w:hAnsi="Times New Roman" w:cs="Times New Roman"/>
          <w:sz w:val="24"/>
          <w:szCs w:val="24"/>
        </w:rPr>
        <w:t xml:space="preserve"> обучающихся составило 56 чел</w:t>
      </w:r>
      <w:r w:rsidR="00D214E2">
        <w:rPr>
          <w:rFonts w:ascii="Times New Roman" w:hAnsi="Times New Roman" w:cs="Times New Roman"/>
          <w:sz w:val="24"/>
          <w:szCs w:val="24"/>
        </w:rPr>
        <w:t xml:space="preserve">. </w:t>
      </w:r>
      <w:r w:rsidRPr="00E91442">
        <w:rPr>
          <w:rFonts w:ascii="Times New Roman" w:hAnsi="Times New Roman" w:cs="Times New Roman"/>
          <w:sz w:val="24"/>
          <w:szCs w:val="24"/>
        </w:rPr>
        <w:t>/</w:t>
      </w:r>
      <w:r w:rsidR="00D214E2">
        <w:rPr>
          <w:rFonts w:ascii="Times New Roman" w:hAnsi="Times New Roman" w:cs="Times New Roman"/>
          <w:sz w:val="24"/>
          <w:szCs w:val="24"/>
        </w:rPr>
        <w:t xml:space="preserve"> </w:t>
      </w:r>
      <w:r w:rsidRPr="00E91442">
        <w:rPr>
          <w:rFonts w:ascii="Times New Roman" w:hAnsi="Times New Roman" w:cs="Times New Roman"/>
          <w:sz w:val="24"/>
          <w:szCs w:val="24"/>
        </w:rPr>
        <w:t>1,2 %, процент не значительно увеличи</w:t>
      </w:r>
      <w:r w:rsidRPr="00E91442">
        <w:rPr>
          <w:rFonts w:ascii="Times New Roman" w:hAnsi="Times New Roman" w:cs="Times New Roman"/>
          <w:sz w:val="24"/>
          <w:szCs w:val="24"/>
        </w:rPr>
        <w:t>л</w:t>
      </w:r>
      <w:r w:rsidRPr="00E91442">
        <w:rPr>
          <w:rFonts w:ascii="Times New Roman" w:hAnsi="Times New Roman" w:cs="Times New Roman"/>
          <w:sz w:val="24"/>
          <w:szCs w:val="24"/>
        </w:rPr>
        <w:t>ся (на 0,3%)  в сравнении  с 1 учебной четвертью (35 чел.</w:t>
      </w:r>
      <w:r w:rsidR="00D214E2">
        <w:rPr>
          <w:rFonts w:ascii="Times New Roman" w:hAnsi="Times New Roman" w:cs="Times New Roman"/>
          <w:sz w:val="24"/>
          <w:szCs w:val="24"/>
        </w:rPr>
        <w:t xml:space="preserve"> / 0,9 %</w:t>
      </w:r>
      <w:r w:rsidRPr="00E91442">
        <w:rPr>
          <w:rFonts w:ascii="Times New Roman" w:hAnsi="Times New Roman" w:cs="Times New Roman"/>
          <w:sz w:val="24"/>
          <w:szCs w:val="24"/>
        </w:rPr>
        <w:t>).</w:t>
      </w:r>
    </w:p>
    <w:p w:rsidR="00E91442" w:rsidRPr="00E91442" w:rsidRDefault="00E9144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442">
        <w:rPr>
          <w:rFonts w:ascii="Times New Roman" w:hAnsi="Times New Roman" w:cs="Times New Roman"/>
          <w:sz w:val="24"/>
          <w:szCs w:val="24"/>
        </w:rPr>
        <w:t>На школьном и  муниципальном уровне ведутся реестры неуспевающих учащихся общеобразовательных учреждений  Нефтеюганского района  в динамике по учебным че</w:t>
      </w:r>
      <w:r w:rsidRPr="00E91442">
        <w:rPr>
          <w:rFonts w:ascii="Times New Roman" w:hAnsi="Times New Roman" w:cs="Times New Roman"/>
          <w:sz w:val="24"/>
          <w:szCs w:val="24"/>
        </w:rPr>
        <w:t>т</w:t>
      </w:r>
      <w:r w:rsidRPr="00E91442">
        <w:rPr>
          <w:rFonts w:ascii="Times New Roman" w:hAnsi="Times New Roman" w:cs="Times New Roman"/>
          <w:sz w:val="24"/>
          <w:szCs w:val="24"/>
        </w:rPr>
        <w:t>вертям (полугодиям). В соответствии с локальным актом (утвержденным школой), ка</w:t>
      </w:r>
      <w:r w:rsidRPr="00E91442">
        <w:rPr>
          <w:rFonts w:ascii="Times New Roman" w:hAnsi="Times New Roman" w:cs="Times New Roman"/>
          <w:sz w:val="24"/>
          <w:szCs w:val="24"/>
        </w:rPr>
        <w:t>ж</w:t>
      </w:r>
      <w:r w:rsidRPr="00E91442">
        <w:rPr>
          <w:rFonts w:ascii="Times New Roman" w:hAnsi="Times New Roman" w:cs="Times New Roman"/>
          <w:sz w:val="24"/>
          <w:szCs w:val="24"/>
        </w:rPr>
        <w:t>дым общеобразовательным учреждением разработаны меры помощи, по преодолению неуспеваемости индивидуально по ка</w:t>
      </w:r>
      <w:r w:rsidRPr="00E91442">
        <w:rPr>
          <w:rFonts w:ascii="Times New Roman" w:hAnsi="Times New Roman" w:cs="Times New Roman"/>
          <w:sz w:val="24"/>
          <w:szCs w:val="24"/>
        </w:rPr>
        <w:t>ж</w:t>
      </w:r>
      <w:r w:rsidRPr="00E91442">
        <w:rPr>
          <w:rFonts w:ascii="Times New Roman" w:hAnsi="Times New Roman" w:cs="Times New Roman"/>
          <w:sz w:val="24"/>
          <w:szCs w:val="24"/>
        </w:rPr>
        <w:t>дому обучающемуся.</w:t>
      </w:r>
    </w:p>
    <w:p w:rsidR="00E91442" w:rsidRDefault="00E9144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442">
        <w:rPr>
          <w:rFonts w:ascii="Times New Roman" w:hAnsi="Times New Roman" w:cs="Times New Roman"/>
          <w:sz w:val="24"/>
          <w:szCs w:val="24"/>
        </w:rPr>
        <w:t>На уровне муниципального органа управления образования вопрос успеваемости рассматривает</w:t>
      </w:r>
      <w:r w:rsidR="00D214E2">
        <w:rPr>
          <w:rFonts w:ascii="Times New Roman" w:hAnsi="Times New Roman" w:cs="Times New Roman"/>
          <w:sz w:val="24"/>
          <w:szCs w:val="24"/>
        </w:rPr>
        <w:t xml:space="preserve">ся </w:t>
      </w:r>
      <w:r w:rsidRPr="00E91442">
        <w:rPr>
          <w:rFonts w:ascii="Times New Roman" w:hAnsi="Times New Roman" w:cs="Times New Roman"/>
          <w:sz w:val="24"/>
          <w:szCs w:val="24"/>
        </w:rPr>
        <w:t xml:space="preserve">на совещании руководителей общеобразовательных учреждений (27.02.2019). По итогам четверти (полугодия) в Департаменте образования </w:t>
      </w:r>
      <w:r w:rsidR="00D214E2">
        <w:rPr>
          <w:rFonts w:ascii="Times New Roman" w:hAnsi="Times New Roman" w:cs="Times New Roman"/>
          <w:sz w:val="24"/>
          <w:szCs w:val="24"/>
        </w:rPr>
        <w:t xml:space="preserve">и молодежной </w:t>
      </w:r>
      <w:r w:rsidR="00D214E2">
        <w:rPr>
          <w:rFonts w:ascii="Times New Roman" w:hAnsi="Times New Roman" w:cs="Times New Roman"/>
          <w:sz w:val="24"/>
          <w:szCs w:val="24"/>
        </w:rPr>
        <w:lastRenderedPageBreak/>
        <w:t xml:space="preserve">политики </w:t>
      </w:r>
      <w:r w:rsidRPr="00E91442">
        <w:rPr>
          <w:rFonts w:ascii="Times New Roman" w:hAnsi="Times New Roman" w:cs="Times New Roman"/>
          <w:sz w:val="24"/>
          <w:szCs w:val="24"/>
        </w:rPr>
        <w:t>издается приказ о мерах, принятых к общеобразовательным учреждениям, исх</w:t>
      </w:r>
      <w:r w:rsidRPr="00E91442">
        <w:rPr>
          <w:rFonts w:ascii="Times New Roman" w:hAnsi="Times New Roman" w:cs="Times New Roman"/>
          <w:sz w:val="24"/>
          <w:szCs w:val="24"/>
        </w:rPr>
        <w:t>о</w:t>
      </w:r>
      <w:r w:rsidRPr="00E91442">
        <w:rPr>
          <w:rFonts w:ascii="Times New Roman" w:hAnsi="Times New Roman" w:cs="Times New Roman"/>
          <w:sz w:val="24"/>
          <w:szCs w:val="24"/>
        </w:rPr>
        <w:t>дя из анализа показат</w:t>
      </w:r>
      <w:r w:rsidRPr="00E91442">
        <w:rPr>
          <w:rFonts w:ascii="Times New Roman" w:hAnsi="Times New Roman" w:cs="Times New Roman"/>
          <w:sz w:val="24"/>
          <w:szCs w:val="24"/>
        </w:rPr>
        <w:t>е</w:t>
      </w:r>
      <w:r w:rsidRPr="00E91442">
        <w:rPr>
          <w:rFonts w:ascii="Times New Roman" w:hAnsi="Times New Roman" w:cs="Times New Roman"/>
          <w:sz w:val="24"/>
          <w:szCs w:val="24"/>
        </w:rPr>
        <w:t>лей успеваемости.</w:t>
      </w:r>
    </w:p>
    <w:p w:rsidR="00AF422C" w:rsidRPr="00E91442" w:rsidRDefault="00AF422C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422C">
        <w:rPr>
          <w:rFonts w:ascii="Times New Roman" w:hAnsi="Times New Roman" w:cs="Times New Roman"/>
          <w:sz w:val="24"/>
          <w:szCs w:val="24"/>
        </w:rPr>
        <w:t>В школах района активно реализуется наставничество как вид волонтерской де</w:t>
      </w:r>
      <w:r w:rsidRPr="00AF422C">
        <w:rPr>
          <w:rFonts w:ascii="Times New Roman" w:hAnsi="Times New Roman" w:cs="Times New Roman"/>
          <w:sz w:val="24"/>
          <w:szCs w:val="24"/>
        </w:rPr>
        <w:t>я</w:t>
      </w:r>
      <w:r w:rsidRPr="00AF422C">
        <w:rPr>
          <w:rFonts w:ascii="Times New Roman" w:hAnsi="Times New Roman" w:cs="Times New Roman"/>
          <w:sz w:val="24"/>
          <w:szCs w:val="24"/>
        </w:rPr>
        <w:t>тельности старшеклассников. За истекший период 2018-2019 учебного года наставнич</w:t>
      </w:r>
      <w:r w:rsidRPr="00AF422C">
        <w:rPr>
          <w:rFonts w:ascii="Times New Roman" w:hAnsi="Times New Roman" w:cs="Times New Roman"/>
          <w:sz w:val="24"/>
          <w:szCs w:val="24"/>
        </w:rPr>
        <w:t>е</w:t>
      </w:r>
      <w:r w:rsidRPr="00AF422C">
        <w:rPr>
          <w:rFonts w:ascii="Times New Roman" w:hAnsi="Times New Roman" w:cs="Times New Roman"/>
          <w:sz w:val="24"/>
          <w:szCs w:val="24"/>
        </w:rPr>
        <w:t>ская работа проводилась с 26 обучающимися, имеющими низкую успеваемость и пропу</w:t>
      </w:r>
      <w:r w:rsidRPr="00AF422C">
        <w:rPr>
          <w:rFonts w:ascii="Times New Roman" w:hAnsi="Times New Roman" w:cs="Times New Roman"/>
          <w:sz w:val="24"/>
          <w:szCs w:val="24"/>
        </w:rPr>
        <w:t>с</w:t>
      </w:r>
      <w:r w:rsidRPr="00AF422C">
        <w:rPr>
          <w:rFonts w:ascii="Times New Roman" w:hAnsi="Times New Roman" w:cs="Times New Roman"/>
          <w:sz w:val="24"/>
          <w:szCs w:val="24"/>
        </w:rPr>
        <w:t>ки уроков без уважительной причины, за которыми были закреплены 34 наставника (об</w:t>
      </w:r>
      <w:r w:rsidRPr="00AF422C">
        <w:rPr>
          <w:rFonts w:ascii="Times New Roman" w:hAnsi="Times New Roman" w:cs="Times New Roman"/>
          <w:sz w:val="24"/>
          <w:szCs w:val="24"/>
        </w:rPr>
        <w:t>у</w:t>
      </w:r>
      <w:r w:rsidRPr="00AF422C">
        <w:rPr>
          <w:rFonts w:ascii="Times New Roman" w:hAnsi="Times New Roman" w:cs="Times New Roman"/>
          <w:sz w:val="24"/>
          <w:szCs w:val="24"/>
        </w:rPr>
        <w:t>чающиеся 8-11 классов). Данным детям оказывалась помощь в подготовке домашних з</w:t>
      </w:r>
      <w:r w:rsidRPr="00AF422C">
        <w:rPr>
          <w:rFonts w:ascii="Times New Roman" w:hAnsi="Times New Roman" w:cs="Times New Roman"/>
          <w:sz w:val="24"/>
          <w:szCs w:val="24"/>
        </w:rPr>
        <w:t>а</w:t>
      </w:r>
      <w:r w:rsidRPr="00AF422C">
        <w:rPr>
          <w:rFonts w:ascii="Times New Roman" w:hAnsi="Times New Roman" w:cs="Times New Roman"/>
          <w:sz w:val="24"/>
          <w:szCs w:val="24"/>
        </w:rPr>
        <w:t>даний, привлеч</w:t>
      </w:r>
      <w:r w:rsidRPr="00AF422C">
        <w:rPr>
          <w:rFonts w:ascii="Times New Roman" w:hAnsi="Times New Roman" w:cs="Times New Roman"/>
          <w:sz w:val="24"/>
          <w:szCs w:val="24"/>
        </w:rPr>
        <w:t>е</w:t>
      </w:r>
      <w:r w:rsidRPr="00AF422C">
        <w:rPr>
          <w:rFonts w:ascii="Times New Roman" w:hAnsi="Times New Roman" w:cs="Times New Roman"/>
          <w:sz w:val="24"/>
          <w:szCs w:val="24"/>
        </w:rPr>
        <w:t>ние их к участию в общешкольных и районных мероприятиях, занятиям в кружках и се</w:t>
      </w:r>
      <w:r w:rsidRPr="00AF422C">
        <w:rPr>
          <w:rFonts w:ascii="Times New Roman" w:hAnsi="Times New Roman" w:cs="Times New Roman"/>
          <w:sz w:val="24"/>
          <w:szCs w:val="24"/>
        </w:rPr>
        <w:t>к</w:t>
      </w:r>
      <w:r w:rsidRPr="00AF422C">
        <w:rPr>
          <w:rFonts w:ascii="Times New Roman" w:hAnsi="Times New Roman" w:cs="Times New Roman"/>
          <w:sz w:val="24"/>
          <w:szCs w:val="24"/>
        </w:rPr>
        <w:t>циях. В результате наставнической деятельности с данными обучающимися отмечаются положительные результаты: снижение количества пропусков учебных зан</w:t>
      </w:r>
      <w:r w:rsidRPr="00AF422C">
        <w:rPr>
          <w:rFonts w:ascii="Times New Roman" w:hAnsi="Times New Roman" w:cs="Times New Roman"/>
          <w:sz w:val="24"/>
          <w:szCs w:val="24"/>
        </w:rPr>
        <w:t>я</w:t>
      </w:r>
      <w:r w:rsidRPr="00AF422C">
        <w:rPr>
          <w:rFonts w:ascii="Times New Roman" w:hAnsi="Times New Roman" w:cs="Times New Roman"/>
          <w:sz w:val="24"/>
          <w:szCs w:val="24"/>
        </w:rPr>
        <w:t>тий без уваж</w:t>
      </w:r>
      <w:r w:rsidRPr="00AF422C">
        <w:rPr>
          <w:rFonts w:ascii="Times New Roman" w:hAnsi="Times New Roman" w:cs="Times New Roman"/>
          <w:sz w:val="24"/>
          <w:szCs w:val="24"/>
        </w:rPr>
        <w:t>и</w:t>
      </w:r>
      <w:r w:rsidRPr="00AF422C">
        <w:rPr>
          <w:rFonts w:ascii="Times New Roman" w:hAnsi="Times New Roman" w:cs="Times New Roman"/>
          <w:sz w:val="24"/>
          <w:szCs w:val="24"/>
        </w:rPr>
        <w:t>тельной причины; аттестация по итогам четверти; организация занятости детей во вн</w:t>
      </w:r>
      <w:r w:rsidRPr="00AF422C">
        <w:rPr>
          <w:rFonts w:ascii="Times New Roman" w:hAnsi="Times New Roman" w:cs="Times New Roman"/>
          <w:sz w:val="24"/>
          <w:szCs w:val="24"/>
        </w:rPr>
        <w:t>е</w:t>
      </w:r>
      <w:r w:rsidRPr="00AF422C">
        <w:rPr>
          <w:rFonts w:ascii="Times New Roman" w:hAnsi="Times New Roman" w:cs="Times New Roman"/>
          <w:sz w:val="24"/>
          <w:szCs w:val="24"/>
        </w:rPr>
        <w:t>урочное время.</w:t>
      </w:r>
    </w:p>
    <w:p w:rsidR="00E91442" w:rsidRPr="00E91442" w:rsidRDefault="00D214E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1442" w:rsidRPr="00E91442">
        <w:rPr>
          <w:rFonts w:ascii="Times New Roman" w:hAnsi="Times New Roman" w:cs="Times New Roman"/>
          <w:sz w:val="24"/>
          <w:szCs w:val="24"/>
        </w:rPr>
        <w:t>На основании приказа Департамента образования и молодежной политики Нефт</w:t>
      </w:r>
      <w:r w:rsidR="00E91442" w:rsidRPr="00E91442">
        <w:rPr>
          <w:rFonts w:ascii="Times New Roman" w:hAnsi="Times New Roman" w:cs="Times New Roman"/>
          <w:sz w:val="24"/>
          <w:szCs w:val="24"/>
        </w:rPr>
        <w:t>е</w:t>
      </w:r>
      <w:r w:rsidR="00E91442" w:rsidRPr="00E91442">
        <w:rPr>
          <w:rFonts w:ascii="Times New Roman" w:hAnsi="Times New Roman" w:cs="Times New Roman"/>
          <w:sz w:val="24"/>
          <w:szCs w:val="24"/>
        </w:rPr>
        <w:t>юганск</w:t>
      </w:r>
      <w:r w:rsidR="00E91442" w:rsidRPr="00E91442">
        <w:rPr>
          <w:rFonts w:ascii="Times New Roman" w:hAnsi="Times New Roman" w:cs="Times New Roman"/>
          <w:sz w:val="24"/>
          <w:szCs w:val="24"/>
        </w:rPr>
        <w:t>о</w:t>
      </w:r>
      <w:r w:rsidR="00E91442" w:rsidRPr="00E91442">
        <w:rPr>
          <w:rFonts w:ascii="Times New Roman" w:hAnsi="Times New Roman" w:cs="Times New Roman"/>
          <w:sz w:val="24"/>
          <w:szCs w:val="24"/>
        </w:rPr>
        <w:t>го района от 03.09.2018 № 635-0 «О ведении учёта детей, подлежащих обучению по обр</w:t>
      </w:r>
      <w:r w:rsidR="00E91442" w:rsidRPr="00E91442">
        <w:rPr>
          <w:rFonts w:ascii="Times New Roman" w:hAnsi="Times New Roman" w:cs="Times New Roman"/>
          <w:sz w:val="24"/>
          <w:szCs w:val="24"/>
        </w:rPr>
        <w:t>а</w:t>
      </w:r>
      <w:r w:rsidR="00E91442" w:rsidRPr="00E91442">
        <w:rPr>
          <w:rFonts w:ascii="Times New Roman" w:hAnsi="Times New Roman" w:cs="Times New Roman"/>
          <w:sz w:val="24"/>
          <w:szCs w:val="24"/>
        </w:rPr>
        <w:t>зовательным программам дошкольного, начального общего, основного общего и среднего общего образования и форм получения образования, определённых родителями (законными представи</w:t>
      </w:r>
      <w:r>
        <w:rPr>
          <w:rFonts w:ascii="Times New Roman" w:hAnsi="Times New Roman" w:cs="Times New Roman"/>
          <w:sz w:val="24"/>
          <w:szCs w:val="24"/>
        </w:rPr>
        <w:t xml:space="preserve">телями) детей в </w:t>
      </w:r>
      <w:r w:rsidR="00E91442" w:rsidRPr="00E91442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442" w:rsidRPr="00E914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442" w:rsidRPr="00E91442">
        <w:rPr>
          <w:rFonts w:ascii="Times New Roman" w:hAnsi="Times New Roman" w:cs="Times New Roman"/>
          <w:sz w:val="24"/>
          <w:szCs w:val="24"/>
        </w:rPr>
        <w:t>2019  учебном году» проведен учет детей, подлежащих обучению по образовательным программам дошкольного, начального общ</w:t>
      </w:r>
      <w:r w:rsidR="00E91442" w:rsidRPr="00E91442">
        <w:rPr>
          <w:rFonts w:ascii="Times New Roman" w:hAnsi="Times New Roman" w:cs="Times New Roman"/>
          <w:sz w:val="24"/>
          <w:szCs w:val="24"/>
        </w:rPr>
        <w:t>е</w:t>
      </w:r>
      <w:r w:rsidR="00E91442" w:rsidRPr="00E91442">
        <w:rPr>
          <w:rFonts w:ascii="Times New Roman" w:hAnsi="Times New Roman" w:cs="Times New Roman"/>
          <w:sz w:val="24"/>
          <w:szCs w:val="24"/>
        </w:rPr>
        <w:t>го, основного общего и среднего</w:t>
      </w:r>
      <w:proofErr w:type="gramEnd"/>
      <w:r w:rsidR="00E91442" w:rsidRPr="00E91442">
        <w:rPr>
          <w:rFonts w:ascii="Times New Roman" w:hAnsi="Times New Roman" w:cs="Times New Roman"/>
          <w:sz w:val="24"/>
          <w:szCs w:val="24"/>
        </w:rPr>
        <w:t xml:space="preserve"> общего образования, и форм получения образования, определённых родителями (законными представителями) детей на начало 2018-2019 учеб</w:t>
      </w:r>
      <w:r>
        <w:rPr>
          <w:rFonts w:ascii="Times New Roman" w:hAnsi="Times New Roman" w:cs="Times New Roman"/>
          <w:sz w:val="24"/>
          <w:szCs w:val="24"/>
        </w:rPr>
        <w:t xml:space="preserve">ного года. </w:t>
      </w:r>
      <w:r w:rsidR="00E91442" w:rsidRPr="00E9144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E91442" w:rsidRPr="00E91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03.09.2018 по 28.09.2018 </w:t>
      </w:r>
      <w:r w:rsidR="00E91442" w:rsidRPr="00E91442">
        <w:rPr>
          <w:rFonts w:ascii="Times New Roman" w:hAnsi="Times New Roman" w:cs="Times New Roman"/>
          <w:sz w:val="24"/>
          <w:szCs w:val="24"/>
        </w:rPr>
        <w:t>образовательными организациями был осуществлен сбор данных о детях, проживающих на территории, за которой закре</w:t>
      </w:r>
      <w:r w:rsidR="00E91442" w:rsidRPr="00E91442">
        <w:rPr>
          <w:rFonts w:ascii="Times New Roman" w:hAnsi="Times New Roman" w:cs="Times New Roman"/>
          <w:sz w:val="24"/>
          <w:szCs w:val="24"/>
        </w:rPr>
        <w:t>п</w:t>
      </w:r>
      <w:r w:rsidR="00E91442" w:rsidRPr="00E91442">
        <w:rPr>
          <w:rFonts w:ascii="Times New Roman" w:hAnsi="Times New Roman" w:cs="Times New Roman"/>
          <w:sz w:val="24"/>
          <w:szCs w:val="24"/>
        </w:rPr>
        <w:t>лена образовательная организация. Ими были предприняты следующие меры: сопоставл</w:t>
      </w:r>
      <w:r w:rsidR="00E91442" w:rsidRPr="00E91442">
        <w:rPr>
          <w:rFonts w:ascii="Times New Roman" w:hAnsi="Times New Roman" w:cs="Times New Roman"/>
          <w:sz w:val="24"/>
          <w:szCs w:val="24"/>
        </w:rPr>
        <w:t>е</w:t>
      </w:r>
      <w:r w:rsidR="00E91442" w:rsidRPr="00E91442">
        <w:rPr>
          <w:rFonts w:ascii="Times New Roman" w:hAnsi="Times New Roman" w:cs="Times New Roman"/>
          <w:sz w:val="24"/>
          <w:szCs w:val="24"/>
        </w:rPr>
        <w:t>ны контрольные списки с местом проживания обучающихся, проведены подворовые о</w:t>
      </w:r>
      <w:r w:rsidR="00E91442" w:rsidRPr="00E91442">
        <w:rPr>
          <w:rFonts w:ascii="Times New Roman" w:hAnsi="Times New Roman" w:cs="Times New Roman"/>
          <w:sz w:val="24"/>
          <w:szCs w:val="24"/>
        </w:rPr>
        <w:t>б</w:t>
      </w:r>
      <w:r w:rsidR="00E91442" w:rsidRPr="00E91442">
        <w:rPr>
          <w:rFonts w:ascii="Times New Roman" w:hAnsi="Times New Roman" w:cs="Times New Roman"/>
          <w:sz w:val="24"/>
          <w:szCs w:val="24"/>
        </w:rPr>
        <w:t>ходы в микрорайонах, за к</w:t>
      </w:r>
      <w:r w:rsidR="00E91442" w:rsidRPr="00E91442">
        <w:rPr>
          <w:rFonts w:ascii="Times New Roman" w:hAnsi="Times New Roman" w:cs="Times New Roman"/>
          <w:sz w:val="24"/>
          <w:szCs w:val="24"/>
        </w:rPr>
        <w:t>о</w:t>
      </w:r>
      <w:r w:rsidR="00E91442" w:rsidRPr="00E91442">
        <w:rPr>
          <w:rFonts w:ascii="Times New Roman" w:hAnsi="Times New Roman" w:cs="Times New Roman"/>
          <w:sz w:val="24"/>
          <w:szCs w:val="24"/>
        </w:rPr>
        <w:t>торыми закреплены организации, обеспечено взаимодействие с дошкольными образовательными организациями по устройству выпускн</w:t>
      </w:r>
      <w:r w:rsidR="00E91442" w:rsidRPr="00E91442">
        <w:rPr>
          <w:rFonts w:ascii="Times New Roman" w:hAnsi="Times New Roman" w:cs="Times New Roman"/>
          <w:sz w:val="24"/>
          <w:szCs w:val="24"/>
        </w:rPr>
        <w:t>и</w:t>
      </w:r>
      <w:r w:rsidR="00E91442" w:rsidRPr="00E91442">
        <w:rPr>
          <w:rFonts w:ascii="Times New Roman" w:hAnsi="Times New Roman" w:cs="Times New Roman"/>
          <w:sz w:val="24"/>
          <w:szCs w:val="24"/>
        </w:rPr>
        <w:t>ков.</w:t>
      </w:r>
    </w:p>
    <w:p w:rsidR="00E91442" w:rsidRPr="00E91442" w:rsidRDefault="00D214E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состоянию на 01.09.2018</w:t>
      </w:r>
      <w:r w:rsidR="00E91442" w:rsidRPr="00E91442">
        <w:rPr>
          <w:rFonts w:ascii="Times New Roman" w:hAnsi="Times New Roman" w:cs="Times New Roman"/>
          <w:sz w:val="24"/>
          <w:szCs w:val="24"/>
        </w:rPr>
        <w:t xml:space="preserve"> в возрасте от 6 до 18 лет на закреплённых за школ</w:t>
      </w:r>
      <w:r w:rsidR="00E91442" w:rsidRPr="00E91442">
        <w:rPr>
          <w:rFonts w:ascii="Times New Roman" w:hAnsi="Times New Roman" w:cs="Times New Roman"/>
          <w:sz w:val="24"/>
          <w:szCs w:val="24"/>
        </w:rPr>
        <w:t>а</w:t>
      </w:r>
      <w:r w:rsidR="00E91442" w:rsidRPr="00E91442">
        <w:rPr>
          <w:rFonts w:ascii="Times New Roman" w:hAnsi="Times New Roman" w:cs="Times New Roman"/>
          <w:sz w:val="24"/>
          <w:szCs w:val="24"/>
        </w:rPr>
        <w:t>ми района территориях проживает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442" w:rsidRPr="00E91442">
        <w:rPr>
          <w:rFonts w:ascii="Times New Roman" w:hAnsi="Times New Roman" w:cs="Times New Roman"/>
          <w:sz w:val="24"/>
          <w:szCs w:val="24"/>
        </w:rPr>
        <w:t>944 детей (АППГ 5708). Из них:</w:t>
      </w:r>
    </w:p>
    <w:p w:rsidR="00E91442" w:rsidRPr="00E91442" w:rsidRDefault="00E9144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91442">
        <w:rPr>
          <w:rFonts w:ascii="Times New Roman" w:hAnsi="Times New Roman" w:cs="Times New Roman"/>
          <w:sz w:val="24"/>
          <w:szCs w:val="24"/>
        </w:rPr>
        <w:t xml:space="preserve">- </w:t>
      </w:r>
      <w:r w:rsidR="00D214E2">
        <w:rPr>
          <w:rFonts w:ascii="Times New Roman" w:hAnsi="Times New Roman" w:cs="Times New Roman"/>
          <w:sz w:val="24"/>
          <w:szCs w:val="24"/>
        </w:rPr>
        <w:t xml:space="preserve">числятся </w:t>
      </w:r>
      <w:r w:rsidRPr="00E91442">
        <w:rPr>
          <w:rFonts w:ascii="Times New Roman" w:hAnsi="Times New Roman" w:cs="Times New Roman"/>
          <w:sz w:val="24"/>
          <w:szCs w:val="24"/>
        </w:rPr>
        <w:t xml:space="preserve">в дошкольных образовательных учреждениях </w:t>
      </w:r>
      <w:r w:rsidR="00D214E2">
        <w:rPr>
          <w:rFonts w:ascii="Times New Roman" w:hAnsi="Times New Roman" w:cs="Times New Roman"/>
          <w:sz w:val="24"/>
          <w:szCs w:val="24"/>
        </w:rPr>
        <w:t xml:space="preserve">  </w:t>
      </w:r>
      <w:r w:rsidRPr="00E91442">
        <w:rPr>
          <w:rFonts w:ascii="Times New Roman" w:hAnsi="Times New Roman" w:cs="Times New Roman"/>
          <w:sz w:val="24"/>
          <w:szCs w:val="24"/>
        </w:rPr>
        <w:t>–  388 человек (АППГ</w:t>
      </w:r>
      <w:r w:rsidR="00D214E2">
        <w:rPr>
          <w:rFonts w:ascii="Times New Roman" w:hAnsi="Times New Roman" w:cs="Times New Roman"/>
          <w:sz w:val="24"/>
          <w:szCs w:val="24"/>
        </w:rPr>
        <w:t xml:space="preserve">- </w:t>
      </w:r>
      <w:r w:rsidRPr="00E91442">
        <w:rPr>
          <w:rFonts w:ascii="Times New Roman" w:hAnsi="Times New Roman" w:cs="Times New Roman"/>
          <w:sz w:val="24"/>
          <w:szCs w:val="24"/>
        </w:rPr>
        <w:t>418);</w:t>
      </w:r>
    </w:p>
    <w:p w:rsidR="00E91442" w:rsidRPr="00E91442" w:rsidRDefault="00E9144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9144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1442">
        <w:rPr>
          <w:rFonts w:ascii="Times New Roman" w:hAnsi="Times New Roman" w:cs="Times New Roman"/>
          <w:sz w:val="24"/>
          <w:szCs w:val="24"/>
        </w:rPr>
        <w:t>неорганизованных</w:t>
      </w:r>
      <w:proofErr w:type="gramEnd"/>
      <w:r w:rsidRPr="00E91442">
        <w:rPr>
          <w:rFonts w:ascii="Times New Roman" w:hAnsi="Times New Roman" w:cs="Times New Roman"/>
          <w:sz w:val="24"/>
          <w:szCs w:val="24"/>
        </w:rPr>
        <w:t xml:space="preserve"> детей дошкольного возраста - 4 человека (АППГ </w:t>
      </w:r>
      <w:r w:rsidR="00D214E2">
        <w:rPr>
          <w:rFonts w:ascii="Times New Roman" w:hAnsi="Times New Roman" w:cs="Times New Roman"/>
          <w:sz w:val="24"/>
          <w:szCs w:val="24"/>
        </w:rPr>
        <w:t xml:space="preserve">- </w:t>
      </w:r>
      <w:r w:rsidRPr="00E91442">
        <w:rPr>
          <w:rFonts w:ascii="Times New Roman" w:hAnsi="Times New Roman" w:cs="Times New Roman"/>
          <w:sz w:val="24"/>
          <w:szCs w:val="24"/>
        </w:rPr>
        <w:t>11);</w:t>
      </w:r>
    </w:p>
    <w:p w:rsidR="00E91442" w:rsidRPr="00E91442" w:rsidRDefault="00E9144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91442">
        <w:rPr>
          <w:rFonts w:ascii="Times New Roman" w:hAnsi="Times New Roman" w:cs="Times New Roman"/>
          <w:sz w:val="24"/>
          <w:szCs w:val="24"/>
        </w:rPr>
        <w:t xml:space="preserve">- </w:t>
      </w:r>
      <w:r w:rsidR="00D214E2">
        <w:rPr>
          <w:rFonts w:ascii="Times New Roman" w:hAnsi="Times New Roman" w:cs="Times New Roman"/>
          <w:sz w:val="24"/>
          <w:szCs w:val="24"/>
        </w:rPr>
        <w:t xml:space="preserve">числятся </w:t>
      </w:r>
      <w:r w:rsidRPr="00E91442">
        <w:rPr>
          <w:rFonts w:ascii="Times New Roman" w:hAnsi="Times New Roman" w:cs="Times New Roman"/>
          <w:sz w:val="24"/>
          <w:szCs w:val="24"/>
        </w:rPr>
        <w:t>в общеобразовательных учреждениях района – 5145 учащихся (АППГ</w:t>
      </w:r>
      <w:r w:rsidR="00D214E2">
        <w:rPr>
          <w:rFonts w:ascii="Times New Roman" w:hAnsi="Times New Roman" w:cs="Times New Roman"/>
          <w:sz w:val="24"/>
          <w:szCs w:val="24"/>
        </w:rPr>
        <w:t xml:space="preserve"> - </w:t>
      </w:r>
      <w:r w:rsidRPr="00E91442">
        <w:rPr>
          <w:rFonts w:ascii="Times New Roman" w:hAnsi="Times New Roman" w:cs="Times New Roman"/>
          <w:sz w:val="24"/>
          <w:szCs w:val="24"/>
        </w:rPr>
        <w:t xml:space="preserve">4985). </w:t>
      </w:r>
    </w:p>
    <w:p w:rsidR="00E91442" w:rsidRPr="00E91442" w:rsidRDefault="00D214E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1442" w:rsidRPr="00E91442">
        <w:rPr>
          <w:rFonts w:ascii="Times New Roman" w:hAnsi="Times New Roman" w:cs="Times New Roman"/>
          <w:sz w:val="24"/>
          <w:szCs w:val="24"/>
        </w:rPr>
        <w:t>Из них все учащиеся получают образование в образовательных организациях в о</w:t>
      </w:r>
      <w:r w:rsidR="00E91442" w:rsidRPr="00E91442">
        <w:rPr>
          <w:rFonts w:ascii="Times New Roman" w:hAnsi="Times New Roman" w:cs="Times New Roman"/>
          <w:sz w:val="24"/>
          <w:szCs w:val="24"/>
        </w:rPr>
        <w:t>ч</w:t>
      </w:r>
      <w:r w:rsidR="00E91442" w:rsidRPr="00E91442">
        <w:rPr>
          <w:rFonts w:ascii="Times New Roman" w:hAnsi="Times New Roman" w:cs="Times New Roman"/>
          <w:sz w:val="24"/>
          <w:szCs w:val="24"/>
        </w:rPr>
        <w:t>ной форме. Запрос на получение образования в форме семейного образования и самообр</w:t>
      </w:r>
      <w:r w:rsidR="00E91442" w:rsidRPr="00E91442">
        <w:rPr>
          <w:rFonts w:ascii="Times New Roman" w:hAnsi="Times New Roman" w:cs="Times New Roman"/>
          <w:sz w:val="24"/>
          <w:szCs w:val="24"/>
        </w:rPr>
        <w:t>а</w:t>
      </w:r>
      <w:r w:rsidR="00E91442" w:rsidRPr="00E91442">
        <w:rPr>
          <w:rFonts w:ascii="Times New Roman" w:hAnsi="Times New Roman" w:cs="Times New Roman"/>
          <w:sz w:val="24"/>
          <w:szCs w:val="24"/>
        </w:rPr>
        <w:t>зов</w:t>
      </w:r>
      <w:r w:rsidR="00E91442" w:rsidRPr="00E91442">
        <w:rPr>
          <w:rFonts w:ascii="Times New Roman" w:hAnsi="Times New Roman" w:cs="Times New Roman"/>
          <w:sz w:val="24"/>
          <w:szCs w:val="24"/>
        </w:rPr>
        <w:t>а</w:t>
      </w:r>
      <w:r w:rsidR="00E91442" w:rsidRPr="00E91442">
        <w:rPr>
          <w:rFonts w:ascii="Times New Roman" w:hAnsi="Times New Roman" w:cs="Times New Roman"/>
          <w:sz w:val="24"/>
          <w:szCs w:val="24"/>
        </w:rPr>
        <w:t>ния не поступал.</w:t>
      </w:r>
    </w:p>
    <w:p w:rsidR="00E91442" w:rsidRPr="00E91442" w:rsidRDefault="00D214E2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период с 29.08. по </w:t>
      </w:r>
      <w:r w:rsidR="00AF422C">
        <w:rPr>
          <w:rFonts w:ascii="Times New Roman" w:hAnsi="Times New Roman" w:cs="Times New Roman"/>
          <w:sz w:val="24"/>
          <w:szCs w:val="24"/>
        </w:rPr>
        <w:t>28.09.</w:t>
      </w:r>
      <w:r>
        <w:rPr>
          <w:rFonts w:ascii="Times New Roman" w:hAnsi="Times New Roman" w:cs="Times New Roman"/>
          <w:sz w:val="24"/>
          <w:szCs w:val="24"/>
        </w:rPr>
        <w:t>2018 Д</w:t>
      </w:r>
      <w:r w:rsidR="00E91442" w:rsidRPr="00E91442">
        <w:rPr>
          <w:rFonts w:ascii="Times New Roman" w:hAnsi="Times New Roman" w:cs="Times New Roman"/>
          <w:sz w:val="24"/>
          <w:szCs w:val="24"/>
        </w:rPr>
        <w:t>епартаментом образования и молодежной пол</w:t>
      </w:r>
      <w:r w:rsidR="00E91442" w:rsidRPr="00E91442">
        <w:rPr>
          <w:rFonts w:ascii="Times New Roman" w:hAnsi="Times New Roman" w:cs="Times New Roman"/>
          <w:sz w:val="24"/>
          <w:szCs w:val="24"/>
        </w:rPr>
        <w:t>и</w:t>
      </w:r>
      <w:r w:rsidR="00E91442" w:rsidRPr="00E91442">
        <w:rPr>
          <w:rFonts w:ascii="Times New Roman" w:hAnsi="Times New Roman" w:cs="Times New Roman"/>
          <w:sz w:val="24"/>
          <w:szCs w:val="24"/>
        </w:rPr>
        <w:t>тики Нефтеюганского района была организована работа прямой телефонной линии по в</w:t>
      </w:r>
      <w:r w:rsidR="00E91442" w:rsidRPr="00E91442">
        <w:rPr>
          <w:rFonts w:ascii="Times New Roman" w:hAnsi="Times New Roman" w:cs="Times New Roman"/>
          <w:sz w:val="24"/>
          <w:szCs w:val="24"/>
        </w:rPr>
        <w:t>о</w:t>
      </w:r>
      <w:r w:rsidR="00E91442" w:rsidRPr="00E91442">
        <w:rPr>
          <w:rFonts w:ascii="Times New Roman" w:hAnsi="Times New Roman" w:cs="Times New Roman"/>
          <w:sz w:val="24"/>
          <w:szCs w:val="24"/>
        </w:rPr>
        <w:t>просам предоставления каждому ребёнку права на общее образо</w:t>
      </w:r>
      <w:r>
        <w:rPr>
          <w:rFonts w:ascii="Times New Roman" w:hAnsi="Times New Roman" w:cs="Times New Roman"/>
          <w:sz w:val="24"/>
          <w:szCs w:val="24"/>
        </w:rPr>
        <w:t xml:space="preserve">вание, </w:t>
      </w:r>
      <w:r w:rsidR="00E91442" w:rsidRPr="00E91442">
        <w:rPr>
          <w:rFonts w:ascii="Times New Roman" w:hAnsi="Times New Roman" w:cs="Times New Roman"/>
          <w:sz w:val="24"/>
          <w:szCs w:val="24"/>
        </w:rPr>
        <w:t>на объявле</w:t>
      </w:r>
      <w:r w:rsidR="00E91442" w:rsidRPr="00E91442">
        <w:rPr>
          <w:rFonts w:ascii="Times New Roman" w:hAnsi="Times New Roman" w:cs="Times New Roman"/>
          <w:sz w:val="24"/>
          <w:szCs w:val="24"/>
        </w:rPr>
        <w:t>н</w:t>
      </w:r>
      <w:r w:rsidR="00E91442" w:rsidRPr="00E91442">
        <w:rPr>
          <w:rFonts w:ascii="Times New Roman" w:hAnsi="Times New Roman" w:cs="Times New Roman"/>
          <w:sz w:val="24"/>
          <w:szCs w:val="24"/>
        </w:rPr>
        <w:t>ную прямую телефонную линию по вопросам обеспечения гарантий прав граждан на образ</w:t>
      </w:r>
      <w:r w:rsidR="00E91442" w:rsidRPr="00E91442">
        <w:rPr>
          <w:rFonts w:ascii="Times New Roman" w:hAnsi="Times New Roman" w:cs="Times New Roman"/>
          <w:sz w:val="24"/>
          <w:szCs w:val="24"/>
        </w:rPr>
        <w:t>о</w:t>
      </w:r>
      <w:r w:rsidR="00E91442" w:rsidRPr="00E91442">
        <w:rPr>
          <w:rFonts w:ascii="Times New Roman" w:hAnsi="Times New Roman" w:cs="Times New Roman"/>
          <w:sz w:val="24"/>
          <w:szCs w:val="24"/>
        </w:rPr>
        <w:t>вание  поступило 9 обращений, связанных с зачислением в образовательную орган</w:t>
      </w:r>
      <w:r w:rsidR="00E91442" w:rsidRPr="00E91442">
        <w:rPr>
          <w:rFonts w:ascii="Times New Roman" w:hAnsi="Times New Roman" w:cs="Times New Roman"/>
          <w:sz w:val="24"/>
          <w:szCs w:val="24"/>
        </w:rPr>
        <w:t>и</w:t>
      </w:r>
      <w:r w:rsidR="00E91442" w:rsidRPr="00E91442">
        <w:rPr>
          <w:rFonts w:ascii="Times New Roman" w:hAnsi="Times New Roman" w:cs="Times New Roman"/>
          <w:sz w:val="24"/>
          <w:szCs w:val="24"/>
        </w:rPr>
        <w:t>зацию, в том числе через портал государственных услуг.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442" w:rsidRPr="00E91442">
        <w:rPr>
          <w:rFonts w:ascii="Times New Roman" w:hAnsi="Times New Roman" w:cs="Times New Roman"/>
          <w:sz w:val="24"/>
          <w:szCs w:val="24"/>
        </w:rPr>
        <w:t>По всем обращениям даны раз</w:t>
      </w:r>
      <w:r w:rsidR="00E91442" w:rsidRPr="00E91442">
        <w:rPr>
          <w:rFonts w:ascii="Times New Roman" w:hAnsi="Times New Roman" w:cs="Times New Roman"/>
          <w:sz w:val="24"/>
          <w:szCs w:val="24"/>
        </w:rPr>
        <w:t>ъ</w:t>
      </w:r>
      <w:r w:rsidR="00E91442" w:rsidRPr="00E91442">
        <w:rPr>
          <w:rFonts w:ascii="Times New Roman" w:hAnsi="Times New Roman" w:cs="Times New Roman"/>
          <w:sz w:val="24"/>
          <w:szCs w:val="24"/>
        </w:rPr>
        <w:t>яснения и решены вопросы с организацией обучения.</w:t>
      </w:r>
    </w:p>
    <w:p w:rsidR="00E91442" w:rsidRPr="00E91442" w:rsidRDefault="00AF422C" w:rsidP="00AF4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1442" w:rsidRPr="00E91442">
        <w:rPr>
          <w:rFonts w:ascii="Times New Roman" w:hAnsi="Times New Roman" w:cs="Times New Roman"/>
          <w:sz w:val="24"/>
          <w:szCs w:val="24"/>
        </w:rPr>
        <w:t>В течение учебного года проводятся заседания Совета Профилактики правонар</w:t>
      </w:r>
      <w:r w:rsidR="00E91442" w:rsidRPr="00E91442">
        <w:rPr>
          <w:rFonts w:ascii="Times New Roman" w:hAnsi="Times New Roman" w:cs="Times New Roman"/>
          <w:sz w:val="24"/>
          <w:szCs w:val="24"/>
        </w:rPr>
        <w:t>у</w:t>
      </w:r>
      <w:r w:rsidR="00E91442" w:rsidRPr="00E91442">
        <w:rPr>
          <w:rFonts w:ascii="Times New Roman" w:hAnsi="Times New Roman" w:cs="Times New Roman"/>
          <w:sz w:val="24"/>
          <w:szCs w:val="24"/>
        </w:rPr>
        <w:t xml:space="preserve">шений, на которых рассматриваются обучающиеся систематически опаздывающие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91442" w:rsidRPr="00E91442">
        <w:rPr>
          <w:rFonts w:ascii="Times New Roman" w:hAnsi="Times New Roman" w:cs="Times New Roman"/>
          <w:sz w:val="24"/>
          <w:szCs w:val="24"/>
        </w:rPr>
        <w:t>пр</w:t>
      </w:r>
      <w:r w:rsidR="00E91442" w:rsidRPr="00E91442">
        <w:rPr>
          <w:rFonts w:ascii="Times New Roman" w:hAnsi="Times New Roman" w:cs="Times New Roman"/>
          <w:sz w:val="24"/>
          <w:szCs w:val="24"/>
        </w:rPr>
        <w:t>о</w:t>
      </w:r>
      <w:r w:rsidR="00E91442" w:rsidRPr="00E91442">
        <w:rPr>
          <w:rFonts w:ascii="Times New Roman" w:hAnsi="Times New Roman" w:cs="Times New Roman"/>
          <w:sz w:val="24"/>
          <w:szCs w:val="24"/>
        </w:rPr>
        <w:t xml:space="preserve">пускающие </w:t>
      </w:r>
      <w:r w:rsidRPr="00AF422C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E91442" w:rsidRPr="00E91442">
        <w:rPr>
          <w:rFonts w:ascii="Times New Roman" w:hAnsi="Times New Roman" w:cs="Times New Roman"/>
          <w:sz w:val="24"/>
          <w:szCs w:val="24"/>
        </w:rPr>
        <w:t>без уважи</w:t>
      </w:r>
      <w:r>
        <w:rPr>
          <w:rFonts w:ascii="Times New Roman" w:hAnsi="Times New Roman" w:cs="Times New Roman"/>
          <w:sz w:val="24"/>
          <w:szCs w:val="24"/>
        </w:rPr>
        <w:t>тельной причины</w:t>
      </w:r>
      <w:r w:rsidR="00E91442" w:rsidRPr="00E91442">
        <w:rPr>
          <w:rFonts w:ascii="Times New Roman" w:hAnsi="Times New Roman" w:cs="Times New Roman"/>
          <w:sz w:val="24"/>
          <w:szCs w:val="24"/>
        </w:rPr>
        <w:t>. За 2018-2019 учебный год проведено 28 засед</w:t>
      </w:r>
      <w:r w:rsidR="00E91442" w:rsidRPr="00E91442">
        <w:rPr>
          <w:rFonts w:ascii="Times New Roman" w:hAnsi="Times New Roman" w:cs="Times New Roman"/>
          <w:sz w:val="24"/>
          <w:szCs w:val="24"/>
        </w:rPr>
        <w:t>а</w:t>
      </w:r>
      <w:r w:rsidR="00E91442" w:rsidRPr="00E91442">
        <w:rPr>
          <w:rFonts w:ascii="Times New Roman" w:hAnsi="Times New Roman" w:cs="Times New Roman"/>
          <w:sz w:val="24"/>
          <w:szCs w:val="24"/>
        </w:rPr>
        <w:t xml:space="preserve">ний. С </w:t>
      </w:r>
      <w:proofErr w:type="gramStart"/>
      <w:r w:rsidR="00E91442" w:rsidRPr="00E91442">
        <w:rPr>
          <w:rFonts w:ascii="Times New Roman" w:hAnsi="Times New Roman" w:cs="Times New Roman"/>
          <w:sz w:val="24"/>
          <w:szCs w:val="24"/>
        </w:rPr>
        <w:t>приглашенными</w:t>
      </w:r>
      <w:proofErr w:type="gramEnd"/>
      <w:r w:rsidR="00E91442" w:rsidRPr="00E91442">
        <w:rPr>
          <w:rFonts w:ascii="Times New Roman" w:hAnsi="Times New Roman" w:cs="Times New Roman"/>
          <w:sz w:val="24"/>
          <w:szCs w:val="24"/>
        </w:rPr>
        <w:t xml:space="preserve"> проводятся профилактические беседы, при необходимости разрабатывается комплекс мер, направленный на устранение проблем учащихся, с посл</w:t>
      </w:r>
      <w:r w:rsidR="00E91442" w:rsidRPr="00E91442">
        <w:rPr>
          <w:rFonts w:ascii="Times New Roman" w:hAnsi="Times New Roman" w:cs="Times New Roman"/>
          <w:sz w:val="24"/>
          <w:szCs w:val="24"/>
        </w:rPr>
        <w:t>е</w:t>
      </w:r>
      <w:r w:rsidR="00E91442" w:rsidRPr="00E91442">
        <w:rPr>
          <w:rFonts w:ascii="Times New Roman" w:hAnsi="Times New Roman" w:cs="Times New Roman"/>
          <w:sz w:val="24"/>
          <w:szCs w:val="24"/>
        </w:rPr>
        <w:t xml:space="preserve">дующим осуществлением контроля. </w:t>
      </w:r>
      <w:r w:rsidRPr="00AF422C">
        <w:rPr>
          <w:rFonts w:ascii="Times New Roman" w:hAnsi="Times New Roman" w:cs="Times New Roman"/>
          <w:sz w:val="24"/>
          <w:szCs w:val="24"/>
        </w:rPr>
        <w:t>Классными руководителями ведется ежедневный контроль и еженедельный мониторинг за посещаемостью обучающимися уроков. Ос</w:t>
      </w:r>
      <w:r w:rsidRPr="00AF422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ществляются</w:t>
      </w:r>
      <w:r w:rsidRPr="00AF422C">
        <w:rPr>
          <w:rFonts w:ascii="Times New Roman" w:hAnsi="Times New Roman" w:cs="Times New Roman"/>
          <w:sz w:val="24"/>
          <w:szCs w:val="24"/>
        </w:rPr>
        <w:t xml:space="preserve"> выходы в семьи с целью установления причины отсутствия несовершенн</w:t>
      </w:r>
      <w:r w:rsidRPr="00AF422C">
        <w:rPr>
          <w:rFonts w:ascii="Times New Roman" w:hAnsi="Times New Roman" w:cs="Times New Roman"/>
          <w:sz w:val="24"/>
          <w:szCs w:val="24"/>
        </w:rPr>
        <w:t>о</w:t>
      </w:r>
      <w:r w:rsidRPr="00AF422C">
        <w:rPr>
          <w:rFonts w:ascii="Times New Roman" w:hAnsi="Times New Roman" w:cs="Times New Roman"/>
          <w:sz w:val="24"/>
          <w:szCs w:val="24"/>
        </w:rPr>
        <w:t xml:space="preserve">летнего в школе. За истекший период 2018-2019 учебного года было осуществлено 36  </w:t>
      </w:r>
      <w:r>
        <w:rPr>
          <w:rFonts w:ascii="Times New Roman" w:hAnsi="Times New Roman" w:cs="Times New Roman"/>
          <w:sz w:val="24"/>
          <w:szCs w:val="24"/>
        </w:rPr>
        <w:t xml:space="preserve"> посещений семей</w:t>
      </w:r>
      <w:r w:rsidRPr="00AF422C">
        <w:rPr>
          <w:rFonts w:ascii="Times New Roman" w:hAnsi="Times New Roman" w:cs="Times New Roman"/>
          <w:sz w:val="24"/>
          <w:szCs w:val="24"/>
        </w:rPr>
        <w:t>.</w:t>
      </w:r>
    </w:p>
    <w:p w:rsidR="00AF422C" w:rsidRPr="00E91442" w:rsidRDefault="00AF422C" w:rsidP="00AF4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 1 марта 2019 года в школах района учащиеся,</w:t>
      </w:r>
      <w:r w:rsidRPr="00E91442">
        <w:rPr>
          <w:rFonts w:ascii="Times New Roman" w:hAnsi="Times New Roman" w:cs="Times New Roman"/>
          <w:sz w:val="24"/>
          <w:szCs w:val="24"/>
        </w:rPr>
        <w:t xml:space="preserve"> имеющие систематические пр</w:t>
      </w:r>
      <w:r w:rsidRPr="00E91442">
        <w:rPr>
          <w:rFonts w:ascii="Times New Roman" w:hAnsi="Times New Roman" w:cs="Times New Roman"/>
          <w:sz w:val="24"/>
          <w:szCs w:val="24"/>
        </w:rPr>
        <w:t>о</w:t>
      </w:r>
      <w:r w:rsidRPr="00E91442">
        <w:rPr>
          <w:rFonts w:ascii="Times New Roman" w:hAnsi="Times New Roman" w:cs="Times New Roman"/>
          <w:sz w:val="24"/>
          <w:szCs w:val="24"/>
        </w:rPr>
        <w:t>пуски занятия  по н</w:t>
      </w:r>
      <w:r w:rsidRPr="00E91442">
        <w:rPr>
          <w:rFonts w:ascii="Times New Roman" w:hAnsi="Times New Roman" w:cs="Times New Roman"/>
          <w:sz w:val="24"/>
          <w:szCs w:val="24"/>
        </w:rPr>
        <w:t>е</w:t>
      </w:r>
      <w:r w:rsidRPr="00E91442">
        <w:rPr>
          <w:rFonts w:ascii="Times New Roman" w:hAnsi="Times New Roman" w:cs="Times New Roman"/>
          <w:sz w:val="24"/>
          <w:szCs w:val="24"/>
        </w:rPr>
        <w:t>уважительным причинам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144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387B9C" w:rsidRPr="00D54949" w:rsidRDefault="00AF422C" w:rsidP="00F67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предупреждения безнадзорности и правонарушений несовершеннолетних</w:t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>,</w:t>
      </w:r>
      <w:r w:rsidR="00440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249" w:rsidRPr="004403F1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4403F1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 прав Нефтеюганск</w:t>
      </w:r>
      <w:r w:rsidR="0031520E" w:rsidRPr="004403F1">
        <w:rPr>
          <w:rFonts w:ascii="Times New Roman" w:hAnsi="Times New Roman" w:cs="Times New Roman"/>
          <w:sz w:val="24"/>
          <w:szCs w:val="24"/>
        </w:rPr>
        <w:t>о</w:t>
      </w:r>
      <w:r w:rsidR="0031520E" w:rsidRPr="004403F1">
        <w:rPr>
          <w:rFonts w:ascii="Times New Roman" w:hAnsi="Times New Roman" w:cs="Times New Roman"/>
          <w:sz w:val="24"/>
          <w:szCs w:val="24"/>
        </w:rPr>
        <w:t xml:space="preserve">го района </w:t>
      </w:r>
      <w:proofErr w:type="gramStart"/>
      <w:r w:rsidR="0031520E" w:rsidRPr="004403F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4403F1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AF422C" w:rsidRPr="00E91442" w:rsidRDefault="004E6E55" w:rsidP="00AF4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4949">
        <w:rPr>
          <w:rFonts w:ascii="Times New Roman" w:hAnsi="Times New Roman" w:cs="Times New Roman"/>
          <w:sz w:val="24"/>
          <w:szCs w:val="24"/>
        </w:rPr>
        <w:tab/>
      </w:r>
    </w:p>
    <w:p w:rsidR="00E91442" w:rsidRPr="00E91442" w:rsidRDefault="00AF422C" w:rsidP="00AF4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91442" w:rsidRPr="00E91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91442"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F4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принимаемых мерах по предупреждению пропусков занятий и неусп</w:t>
      </w:r>
      <w:r w:rsidRPr="00AF4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4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ваемости обучающихся образовательных организаций Нефтеюганского района в 2018 - 2019 учебном году </w:t>
      </w:r>
      <w:r w:rsidR="00E91442"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сведению.</w:t>
      </w:r>
    </w:p>
    <w:p w:rsidR="00E91442" w:rsidRPr="00E91442" w:rsidRDefault="00E91442" w:rsidP="00E91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1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E914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21 марта 2019 года</w:t>
      </w:r>
      <w:r w:rsidRPr="00E91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1442" w:rsidRPr="00E91442" w:rsidRDefault="00E91442" w:rsidP="00E91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442" w:rsidRPr="00E91442" w:rsidRDefault="00E91442" w:rsidP="00E91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1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 </w:t>
      </w:r>
      <w:proofErr w:type="gramStart"/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Департаменту образования и молодежной политики Нефтеюганского района  (Н.В.Котова) с целью повышения эффективности системы контроля, обеспечивающего индивидуальную  работу  с неуспевающими обучающимися, взять на контроль исполн</w:t>
      </w:r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образовательными организациями района подпункта 1 пункта 2 статьи 14 ФЗ «Об о</w:t>
      </w:r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новах системы профилактики безнадзорности и правонарушений несовершеннолетних» от 24.06.1999 №120-ФЗ в части оказания социально - психологической и педагогической п</w:t>
      </w:r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мощи несовершеннолетним, имеющим проблемы в обучении.</w:t>
      </w:r>
      <w:proofErr w:type="gramEnd"/>
    </w:p>
    <w:p w:rsidR="00E91442" w:rsidRPr="00E91442" w:rsidRDefault="00E91442" w:rsidP="00E91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1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E914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20 июня 2019 года.</w:t>
      </w:r>
    </w:p>
    <w:p w:rsidR="00E91442" w:rsidRPr="00E91442" w:rsidRDefault="00E91442" w:rsidP="00E91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442" w:rsidRPr="00E91442" w:rsidRDefault="00E91442" w:rsidP="00E91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1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 </w:t>
      </w:r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E9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района.</w:t>
      </w:r>
    </w:p>
    <w:p w:rsidR="007B61B4" w:rsidRDefault="006C5726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5BB6BF3" wp14:editId="72290A63">
            <wp:simplePos x="0" y="0"/>
            <wp:positionH relativeFrom="column">
              <wp:posOffset>2625090</wp:posOffset>
            </wp:positionH>
            <wp:positionV relativeFrom="paragraph">
              <wp:posOffset>13970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9CB" w:rsidRPr="007B61B4" w:rsidRDefault="005579CB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726" w:rsidRDefault="007B61B4" w:rsidP="007B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7B61B4" w:rsidRPr="006C5726" w:rsidRDefault="004E6E55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5726">
        <w:rPr>
          <w:rFonts w:ascii="Times New Roman" w:hAnsi="Times New Roman" w:cs="Times New Roman"/>
          <w:sz w:val="24"/>
          <w:szCs w:val="24"/>
        </w:rPr>
        <w:t>Председатель</w:t>
      </w:r>
      <w:r w:rsidR="00F67BE9" w:rsidRPr="006C5726">
        <w:rPr>
          <w:rFonts w:ascii="Times New Roman" w:hAnsi="Times New Roman" w:cs="Times New Roman"/>
          <w:sz w:val="24"/>
          <w:szCs w:val="24"/>
        </w:rPr>
        <w:t>ствующий в заседании</w:t>
      </w:r>
      <w:r w:rsidR="006B6451" w:rsidRPr="006C57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61B4" w:rsidRPr="006C57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61B4" w:rsidRPr="006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</w:p>
    <w:p w:rsidR="001059F6" w:rsidRPr="006C5726" w:rsidRDefault="006B6451" w:rsidP="00202A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5726">
        <w:rPr>
          <w:rFonts w:ascii="Times New Roman" w:hAnsi="Times New Roman" w:cs="Times New Roman"/>
          <w:sz w:val="24"/>
          <w:szCs w:val="24"/>
        </w:rPr>
        <w:t xml:space="preserve">    </w:t>
      </w:r>
      <w:r w:rsidR="00334F62" w:rsidRPr="006C57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C5726">
        <w:rPr>
          <w:rFonts w:ascii="Times New Roman" w:hAnsi="Times New Roman" w:cs="Times New Roman"/>
          <w:sz w:val="24"/>
          <w:szCs w:val="24"/>
        </w:rPr>
        <w:t xml:space="preserve"> </w:t>
      </w:r>
      <w:r w:rsidR="00543973" w:rsidRPr="006C57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59F6" w:rsidRPr="006C5726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396A"/>
    <w:rsid w:val="001613FE"/>
    <w:rsid w:val="00167F35"/>
    <w:rsid w:val="00172450"/>
    <w:rsid w:val="001750EE"/>
    <w:rsid w:val="001D256D"/>
    <w:rsid w:val="001D5FD6"/>
    <w:rsid w:val="001F2978"/>
    <w:rsid w:val="00202AD7"/>
    <w:rsid w:val="002355AE"/>
    <w:rsid w:val="00261986"/>
    <w:rsid w:val="00271B91"/>
    <w:rsid w:val="00276C61"/>
    <w:rsid w:val="0028689C"/>
    <w:rsid w:val="002A0292"/>
    <w:rsid w:val="002A0D81"/>
    <w:rsid w:val="002A7993"/>
    <w:rsid w:val="002B0139"/>
    <w:rsid w:val="002B654E"/>
    <w:rsid w:val="002E03D4"/>
    <w:rsid w:val="002E7FCB"/>
    <w:rsid w:val="002F468B"/>
    <w:rsid w:val="0031520E"/>
    <w:rsid w:val="00326B75"/>
    <w:rsid w:val="00332528"/>
    <w:rsid w:val="00334F62"/>
    <w:rsid w:val="003417C4"/>
    <w:rsid w:val="00350469"/>
    <w:rsid w:val="00357C96"/>
    <w:rsid w:val="00372167"/>
    <w:rsid w:val="00387B9C"/>
    <w:rsid w:val="003900A0"/>
    <w:rsid w:val="003F005C"/>
    <w:rsid w:val="003F03E0"/>
    <w:rsid w:val="00424807"/>
    <w:rsid w:val="004403F1"/>
    <w:rsid w:val="004A2F7E"/>
    <w:rsid w:val="004A589C"/>
    <w:rsid w:val="004B4D36"/>
    <w:rsid w:val="004D174D"/>
    <w:rsid w:val="004E6E55"/>
    <w:rsid w:val="00533220"/>
    <w:rsid w:val="00543973"/>
    <w:rsid w:val="00551A44"/>
    <w:rsid w:val="005521AF"/>
    <w:rsid w:val="005579CB"/>
    <w:rsid w:val="00577D09"/>
    <w:rsid w:val="00592F62"/>
    <w:rsid w:val="005A1CF5"/>
    <w:rsid w:val="005A427F"/>
    <w:rsid w:val="005B3970"/>
    <w:rsid w:val="005B74EA"/>
    <w:rsid w:val="005D60A7"/>
    <w:rsid w:val="005F312C"/>
    <w:rsid w:val="005F5776"/>
    <w:rsid w:val="00600142"/>
    <w:rsid w:val="00610E7F"/>
    <w:rsid w:val="006545BB"/>
    <w:rsid w:val="0069487A"/>
    <w:rsid w:val="006A6EAD"/>
    <w:rsid w:val="006B3411"/>
    <w:rsid w:val="006B6451"/>
    <w:rsid w:val="006C36DF"/>
    <w:rsid w:val="006C5726"/>
    <w:rsid w:val="00701929"/>
    <w:rsid w:val="00740839"/>
    <w:rsid w:val="00750952"/>
    <w:rsid w:val="00773CE4"/>
    <w:rsid w:val="007B61B4"/>
    <w:rsid w:val="007D7F3B"/>
    <w:rsid w:val="007F5441"/>
    <w:rsid w:val="008105F1"/>
    <w:rsid w:val="00816904"/>
    <w:rsid w:val="0082001D"/>
    <w:rsid w:val="00825703"/>
    <w:rsid w:val="00832249"/>
    <w:rsid w:val="008357FD"/>
    <w:rsid w:val="00852C8B"/>
    <w:rsid w:val="0086001A"/>
    <w:rsid w:val="008D4B83"/>
    <w:rsid w:val="008D4E3C"/>
    <w:rsid w:val="009045AC"/>
    <w:rsid w:val="00905C83"/>
    <w:rsid w:val="009446F1"/>
    <w:rsid w:val="00946412"/>
    <w:rsid w:val="00985534"/>
    <w:rsid w:val="009E6695"/>
    <w:rsid w:val="00A10E9A"/>
    <w:rsid w:val="00A8038C"/>
    <w:rsid w:val="00A848C6"/>
    <w:rsid w:val="00A97BA5"/>
    <w:rsid w:val="00AD608E"/>
    <w:rsid w:val="00AF422C"/>
    <w:rsid w:val="00B10DAA"/>
    <w:rsid w:val="00B2082B"/>
    <w:rsid w:val="00B31462"/>
    <w:rsid w:val="00B32BFF"/>
    <w:rsid w:val="00B43DC6"/>
    <w:rsid w:val="00B57E9E"/>
    <w:rsid w:val="00B73E26"/>
    <w:rsid w:val="00B92136"/>
    <w:rsid w:val="00B93667"/>
    <w:rsid w:val="00B95874"/>
    <w:rsid w:val="00BA4805"/>
    <w:rsid w:val="00BC2D4D"/>
    <w:rsid w:val="00BC45C9"/>
    <w:rsid w:val="00BE3EBB"/>
    <w:rsid w:val="00C05A25"/>
    <w:rsid w:val="00C23439"/>
    <w:rsid w:val="00C40E90"/>
    <w:rsid w:val="00C50E8B"/>
    <w:rsid w:val="00C84EEA"/>
    <w:rsid w:val="00C97812"/>
    <w:rsid w:val="00CC0E28"/>
    <w:rsid w:val="00CE6CBD"/>
    <w:rsid w:val="00CF69F6"/>
    <w:rsid w:val="00D214E2"/>
    <w:rsid w:val="00D31493"/>
    <w:rsid w:val="00D35D6B"/>
    <w:rsid w:val="00D412E9"/>
    <w:rsid w:val="00D54949"/>
    <w:rsid w:val="00D63050"/>
    <w:rsid w:val="00D74252"/>
    <w:rsid w:val="00D74CA9"/>
    <w:rsid w:val="00D80004"/>
    <w:rsid w:val="00D81E0B"/>
    <w:rsid w:val="00DB5ABF"/>
    <w:rsid w:val="00DB7130"/>
    <w:rsid w:val="00DD5BD9"/>
    <w:rsid w:val="00E0775E"/>
    <w:rsid w:val="00E1130B"/>
    <w:rsid w:val="00E50B17"/>
    <w:rsid w:val="00E51A7C"/>
    <w:rsid w:val="00E53097"/>
    <w:rsid w:val="00E65EAC"/>
    <w:rsid w:val="00E91442"/>
    <w:rsid w:val="00E971FB"/>
    <w:rsid w:val="00EB5922"/>
    <w:rsid w:val="00EB783D"/>
    <w:rsid w:val="00ED4283"/>
    <w:rsid w:val="00ED4286"/>
    <w:rsid w:val="00ED6BC5"/>
    <w:rsid w:val="00EF26A9"/>
    <w:rsid w:val="00F019B9"/>
    <w:rsid w:val="00F07D1B"/>
    <w:rsid w:val="00F12F73"/>
    <w:rsid w:val="00F163BC"/>
    <w:rsid w:val="00F6797E"/>
    <w:rsid w:val="00F67BE9"/>
    <w:rsid w:val="00F81AA7"/>
    <w:rsid w:val="00FA7353"/>
    <w:rsid w:val="00FB0689"/>
    <w:rsid w:val="00FB46BE"/>
    <w:rsid w:val="00FE4B5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F1CC-B6CA-4983-8EBD-737AF19A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2019-02-04T09:04:00Z</cp:lastPrinted>
  <dcterms:created xsi:type="dcterms:W3CDTF">2019-03-25T08:57:00Z</dcterms:created>
  <dcterms:modified xsi:type="dcterms:W3CDTF">2019-03-25T09:24:00Z</dcterms:modified>
</cp:coreProperties>
</file>