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B0689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C63191">
        <w:rPr>
          <w:rFonts w:ascii="Times New Roman" w:eastAsia="Calibri" w:hAnsi="Times New Roman" w:cs="Times New Roman"/>
          <w:b/>
          <w:sz w:val="32"/>
          <w:szCs w:val="32"/>
        </w:rPr>
        <w:t>10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493">
        <w:rPr>
          <w:rFonts w:ascii="Times New Roman" w:eastAsia="Calibri" w:hAnsi="Times New Roman" w:cs="Times New Roman"/>
          <w:sz w:val="24"/>
          <w:szCs w:val="24"/>
        </w:rPr>
        <w:t xml:space="preserve">28 февраля 2019 года, 10 – 00 ч.  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D31493">
        <w:rPr>
          <w:rFonts w:ascii="Times New Roman" w:eastAsia="Calibri" w:hAnsi="Times New Roman" w:cs="Times New Roman"/>
          <w:sz w:val="24"/>
          <w:szCs w:val="24"/>
        </w:rPr>
        <w:t xml:space="preserve">Нефтеюганск, 3мкрн., д. 21, </w:t>
      </w:r>
      <w:proofErr w:type="spellStart"/>
      <w:r w:rsidRPr="00D31493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D31493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493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493">
        <w:rPr>
          <w:rFonts w:ascii="Times New Roman" w:eastAsia="Calibri" w:hAnsi="Times New Roman" w:cs="Times New Roman"/>
          <w:sz w:val="24"/>
          <w:szCs w:val="24"/>
        </w:rPr>
        <w:t>(сведения об участниках заседания указаны в протоколе №10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493">
        <w:rPr>
          <w:rFonts w:ascii="Times New Roman" w:eastAsia="Calibri" w:hAnsi="Times New Roman" w:cs="Times New Roman"/>
          <w:sz w:val="24"/>
          <w:szCs w:val="24"/>
        </w:rPr>
        <w:t>заседания МКДН и ЗП Нефтеюганского района)</w:t>
      </w:r>
    </w:p>
    <w:p w:rsidR="00D31493" w:rsidRPr="00D31493" w:rsidRDefault="00D31493" w:rsidP="00D314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493" w:rsidRPr="00F67BE9" w:rsidRDefault="00D31493" w:rsidP="00D3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7B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Об уровне преступности против половой неприкосновенности </w:t>
      </w:r>
    </w:p>
    <w:p w:rsidR="00D31493" w:rsidRPr="00F67BE9" w:rsidRDefault="00D31493" w:rsidP="00D3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7B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несовершеннолетних на территории</w:t>
      </w:r>
      <w:r w:rsidR="00C631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Нефтеюганского района за 2018 </w:t>
      </w:r>
      <w:r w:rsidRPr="00F67B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 </w:t>
      </w:r>
    </w:p>
    <w:p w:rsidR="00D31493" w:rsidRPr="00F67BE9" w:rsidRDefault="00D31493" w:rsidP="00D31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67B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принимаемых </w:t>
      </w:r>
      <w:proofErr w:type="gramStart"/>
      <w:r w:rsidRPr="00F67B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мерах</w:t>
      </w:r>
      <w:proofErr w:type="gramEnd"/>
      <w:r w:rsidRPr="00F67B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её снижению</w:t>
      </w:r>
    </w:p>
    <w:p w:rsidR="00D31493" w:rsidRPr="00F67BE9" w:rsidRDefault="00D31493" w:rsidP="00D31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31493" w:rsidRPr="00F67BE9" w:rsidRDefault="00D31493" w:rsidP="00D3149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7BE9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F67BE9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F67BE9">
        <w:rPr>
          <w:rFonts w:ascii="Times New Roman" w:eastAsia="Calibri" w:hAnsi="Times New Roman" w:cs="Times New Roman"/>
          <w:sz w:val="26"/>
          <w:szCs w:val="26"/>
        </w:rPr>
        <w:t>а</w:t>
      </w:r>
      <w:r w:rsidRPr="00F67BE9">
        <w:rPr>
          <w:rFonts w:ascii="Times New Roman" w:eastAsia="Calibri" w:hAnsi="Times New Roman" w:cs="Times New Roman"/>
          <w:sz w:val="26"/>
          <w:szCs w:val="26"/>
        </w:rPr>
        <w:t>боты муниципальной комиссии по делам несовершеннолетних и защите их прав Нефтеюганского района на 2019 год, а также информацию Следственного управл</w:t>
      </w:r>
      <w:r w:rsidRPr="00F67BE9">
        <w:rPr>
          <w:rFonts w:ascii="Times New Roman" w:eastAsia="Calibri" w:hAnsi="Times New Roman" w:cs="Times New Roman"/>
          <w:sz w:val="26"/>
          <w:szCs w:val="26"/>
        </w:rPr>
        <w:t>е</w:t>
      </w:r>
      <w:r w:rsidRPr="00F67BE9">
        <w:rPr>
          <w:rFonts w:ascii="Times New Roman" w:eastAsia="Calibri" w:hAnsi="Times New Roman" w:cs="Times New Roman"/>
          <w:sz w:val="26"/>
          <w:szCs w:val="26"/>
        </w:rPr>
        <w:t>ния по Ханты - Мансийскому автономному округу – Югре Следственного комитета Российской Федерации о состоянии подростковой преступности на территории а</w:t>
      </w:r>
      <w:r w:rsidRPr="00F67BE9">
        <w:rPr>
          <w:rFonts w:ascii="Times New Roman" w:eastAsia="Calibri" w:hAnsi="Times New Roman" w:cs="Times New Roman"/>
          <w:sz w:val="26"/>
          <w:szCs w:val="26"/>
        </w:rPr>
        <w:t>в</w:t>
      </w:r>
      <w:r w:rsidRPr="00F67BE9">
        <w:rPr>
          <w:rFonts w:ascii="Times New Roman" w:eastAsia="Calibri" w:hAnsi="Times New Roman" w:cs="Times New Roman"/>
          <w:sz w:val="26"/>
          <w:szCs w:val="26"/>
        </w:rPr>
        <w:t>тономного округа за 2018 года (№ 216-13-02-19 от 20.01.2019), муниципальная к</w:t>
      </w:r>
      <w:r w:rsidRPr="00F67BE9">
        <w:rPr>
          <w:rFonts w:ascii="Times New Roman" w:eastAsia="Calibri" w:hAnsi="Times New Roman" w:cs="Times New Roman"/>
          <w:sz w:val="26"/>
          <w:szCs w:val="26"/>
        </w:rPr>
        <w:t>о</w:t>
      </w:r>
      <w:r w:rsidRPr="00F67BE9">
        <w:rPr>
          <w:rFonts w:ascii="Times New Roman" w:eastAsia="Calibri" w:hAnsi="Times New Roman" w:cs="Times New Roman"/>
          <w:sz w:val="26"/>
          <w:szCs w:val="26"/>
        </w:rPr>
        <w:t>миссия установила:</w:t>
      </w:r>
    </w:p>
    <w:p w:rsidR="00D31493" w:rsidRPr="00F67BE9" w:rsidRDefault="00D31493" w:rsidP="00D314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:rsidR="00E1130B" w:rsidRPr="00F67BE9" w:rsidRDefault="00E1130B" w:rsidP="00E113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7BE9">
        <w:rPr>
          <w:rFonts w:ascii="Times New Roman" w:eastAsia="Calibri" w:hAnsi="Times New Roman" w:cs="Times New Roman"/>
          <w:sz w:val="26"/>
          <w:szCs w:val="26"/>
        </w:rPr>
        <w:tab/>
        <w:t>В 2018 году в Нефтеюганский межрайонный следственный отдел поступило 8 сообщений анализируемой категории, из которых 6</w:t>
      </w:r>
      <w:bookmarkStart w:id="0" w:name="_GoBack"/>
      <w:bookmarkEnd w:id="0"/>
      <w:r w:rsidRPr="00F67BE9">
        <w:rPr>
          <w:rFonts w:ascii="Times New Roman" w:eastAsia="Calibri" w:hAnsi="Times New Roman" w:cs="Times New Roman"/>
          <w:sz w:val="26"/>
          <w:szCs w:val="26"/>
        </w:rPr>
        <w:t xml:space="preserve"> сообщений о преступлениях, предусмотренных ст. 134 УК РФ, 1 сообщение по ст. 132 УК РФ и 1 сообщение по ст. 135 УК РФ. </w:t>
      </w:r>
      <w:r w:rsidR="00F12F73" w:rsidRPr="00F67BE9">
        <w:rPr>
          <w:rFonts w:ascii="Times New Roman" w:eastAsia="Calibri" w:hAnsi="Times New Roman" w:cs="Times New Roman"/>
          <w:sz w:val="26"/>
          <w:szCs w:val="26"/>
        </w:rPr>
        <w:t>Из 8 поступивших</w:t>
      </w:r>
      <w:r w:rsidRPr="00F67BE9">
        <w:rPr>
          <w:rFonts w:ascii="Times New Roman" w:eastAsia="Calibri" w:hAnsi="Times New Roman" w:cs="Times New Roman"/>
          <w:sz w:val="26"/>
          <w:szCs w:val="26"/>
        </w:rPr>
        <w:t xml:space="preserve"> сообщений, 4 поступило из ОМВД России по Нефтеюганскому району, 2 факта выявлены в результате сверок с медицинскими учреждениями следственным отделом, 2 выявлены в ходе предварительного сле</w:t>
      </w:r>
      <w:r w:rsidRPr="00F67BE9">
        <w:rPr>
          <w:rFonts w:ascii="Times New Roman" w:eastAsia="Calibri" w:hAnsi="Times New Roman" w:cs="Times New Roman"/>
          <w:sz w:val="26"/>
          <w:szCs w:val="26"/>
        </w:rPr>
        <w:t>д</w:t>
      </w:r>
      <w:r w:rsidRPr="00F67BE9">
        <w:rPr>
          <w:rFonts w:ascii="Times New Roman" w:eastAsia="Calibri" w:hAnsi="Times New Roman" w:cs="Times New Roman"/>
          <w:sz w:val="26"/>
          <w:szCs w:val="26"/>
        </w:rPr>
        <w:t xml:space="preserve">ствия по уголовному делу, находящемуся в производстве следственного отдела. </w:t>
      </w:r>
    </w:p>
    <w:p w:rsidR="00E1130B" w:rsidRPr="00F67BE9" w:rsidRDefault="00F12F73" w:rsidP="00E113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7BE9">
        <w:rPr>
          <w:rFonts w:ascii="Times New Roman" w:eastAsia="Calibri" w:hAnsi="Times New Roman" w:cs="Times New Roman"/>
          <w:sz w:val="26"/>
          <w:szCs w:val="26"/>
        </w:rPr>
        <w:tab/>
      </w:r>
      <w:r w:rsidR="00E1130B" w:rsidRPr="00F67BE9">
        <w:rPr>
          <w:rFonts w:ascii="Times New Roman" w:eastAsia="Calibri" w:hAnsi="Times New Roman" w:cs="Times New Roman"/>
          <w:sz w:val="26"/>
          <w:szCs w:val="26"/>
        </w:rPr>
        <w:t>По вышеуказан</w:t>
      </w:r>
      <w:r w:rsidRPr="00F67BE9">
        <w:rPr>
          <w:rFonts w:ascii="Times New Roman" w:eastAsia="Calibri" w:hAnsi="Times New Roman" w:cs="Times New Roman"/>
          <w:sz w:val="26"/>
          <w:szCs w:val="26"/>
        </w:rPr>
        <w:t>ным сообщениям о преступлениях</w:t>
      </w:r>
      <w:r w:rsidR="00E1130B" w:rsidRPr="00F67BE9">
        <w:rPr>
          <w:rFonts w:ascii="Times New Roman" w:eastAsia="Calibri" w:hAnsi="Times New Roman" w:cs="Times New Roman"/>
          <w:sz w:val="26"/>
          <w:szCs w:val="26"/>
        </w:rPr>
        <w:t xml:space="preserve"> принято 4 решения об о</w:t>
      </w:r>
      <w:r w:rsidR="00E1130B" w:rsidRPr="00F67BE9">
        <w:rPr>
          <w:rFonts w:ascii="Times New Roman" w:eastAsia="Calibri" w:hAnsi="Times New Roman" w:cs="Times New Roman"/>
          <w:sz w:val="26"/>
          <w:szCs w:val="26"/>
        </w:rPr>
        <w:t>т</w:t>
      </w:r>
      <w:r w:rsidR="00E1130B" w:rsidRPr="00F67BE9">
        <w:rPr>
          <w:rFonts w:ascii="Times New Roman" w:eastAsia="Calibri" w:hAnsi="Times New Roman" w:cs="Times New Roman"/>
          <w:sz w:val="26"/>
          <w:szCs w:val="26"/>
        </w:rPr>
        <w:t>казе в возбуждении уголовного дела по основаниям, предусмотренным п. 2 ч. 1 ст. 24 УПК РФ. Решения об отказе в возбуждении уголовного дела не отменялись.</w:t>
      </w:r>
    </w:p>
    <w:p w:rsidR="00E1130B" w:rsidRPr="00F67BE9" w:rsidRDefault="00F12F73" w:rsidP="00E113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7BE9">
        <w:rPr>
          <w:rFonts w:ascii="Times New Roman" w:eastAsia="Calibri" w:hAnsi="Times New Roman" w:cs="Times New Roman"/>
          <w:sz w:val="26"/>
          <w:szCs w:val="26"/>
        </w:rPr>
        <w:tab/>
      </w:r>
      <w:r w:rsidR="00E1130B" w:rsidRPr="00F67BE9">
        <w:rPr>
          <w:rFonts w:ascii="Times New Roman" w:eastAsia="Calibri" w:hAnsi="Times New Roman" w:cs="Times New Roman"/>
          <w:sz w:val="26"/>
          <w:szCs w:val="26"/>
        </w:rPr>
        <w:t>Всего в производстве Нефтеюганского межрайонного следственного отдела в 2018 году находилось 6 уголовных дел о преступлениях, предусмотренных ст. 132 (1), ст. 134 (4), ст. 135 (1) УК РФ, из которых в 2018 году возбуждено 5 уголо</w:t>
      </w:r>
      <w:r w:rsidR="00E1130B" w:rsidRPr="00F67BE9">
        <w:rPr>
          <w:rFonts w:ascii="Times New Roman" w:eastAsia="Calibri" w:hAnsi="Times New Roman" w:cs="Times New Roman"/>
          <w:sz w:val="26"/>
          <w:szCs w:val="26"/>
        </w:rPr>
        <w:t>в</w:t>
      </w:r>
      <w:r w:rsidR="00E1130B" w:rsidRPr="00F67BE9">
        <w:rPr>
          <w:rFonts w:ascii="Times New Roman" w:eastAsia="Calibri" w:hAnsi="Times New Roman" w:cs="Times New Roman"/>
          <w:sz w:val="26"/>
          <w:szCs w:val="26"/>
        </w:rPr>
        <w:t xml:space="preserve">ных дел. </w:t>
      </w:r>
      <w:r w:rsidRPr="00F67BE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1130B" w:rsidRPr="00F67BE9" w:rsidRDefault="00F12F73" w:rsidP="00E113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7BE9">
        <w:rPr>
          <w:rFonts w:ascii="Times New Roman" w:eastAsia="Calibri" w:hAnsi="Times New Roman" w:cs="Times New Roman"/>
          <w:sz w:val="26"/>
          <w:szCs w:val="26"/>
        </w:rPr>
        <w:tab/>
      </w:r>
      <w:r w:rsidR="00E1130B" w:rsidRPr="00F67BE9">
        <w:rPr>
          <w:rFonts w:ascii="Times New Roman" w:eastAsia="Calibri" w:hAnsi="Times New Roman" w:cs="Times New Roman"/>
          <w:sz w:val="26"/>
          <w:szCs w:val="26"/>
        </w:rPr>
        <w:t>Из числа уголовных дел, находящихся в производстве в 2018 году, 2 уголо</w:t>
      </w:r>
      <w:r w:rsidR="00E1130B" w:rsidRPr="00F67BE9">
        <w:rPr>
          <w:rFonts w:ascii="Times New Roman" w:eastAsia="Calibri" w:hAnsi="Times New Roman" w:cs="Times New Roman"/>
          <w:sz w:val="26"/>
          <w:szCs w:val="26"/>
        </w:rPr>
        <w:t>в</w:t>
      </w:r>
      <w:r w:rsidR="00E1130B" w:rsidRPr="00F67BE9">
        <w:rPr>
          <w:rFonts w:ascii="Times New Roman" w:eastAsia="Calibri" w:hAnsi="Times New Roman" w:cs="Times New Roman"/>
          <w:sz w:val="26"/>
          <w:szCs w:val="26"/>
        </w:rPr>
        <w:t>ных дела соединены в одно производство с ранее возбужденным, которое окончено производством направлением в суд  по п. «а» ч. 3 ст. 132, п. «а» ч. 3 ст. 132, ч. 1 ст. 135 УК РФ, которое до настоящего времени судом не рассмотрено. Также окончено производством направлением в суд 2 уголовных дела по ст. 134 УК РФ. В 2019 г</w:t>
      </w:r>
      <w:r w:rsidR="00E1130B" w:rsidRPr="00F67BE9">
        <w:rPr>
          <w:rFonts w:ascii="Times New Roman" w:eastAsia="Calibri" w:hAnsi="Times New Roman" w:cs="Times New Roman"/>
          <w:sz w:val="26"/>
          <w:szCs w:val="26"/>
        </w:rPr>
        <w:t>о</w:t>
      </w:r>
      <w:r w:rsidR="00E1130B" w:rsidRPr="00F67BE9">
        <w:rPr>
          <w:rFonts w:ascii="Times New Roman" w:eastAsia="Calibri" w:hAnsi="Times New Roman" w:cs="Times New Roman"/>
          <w:sz w:val="26"/>
          <w:szCs w:val="26"/>
        </w:rPr>
        <w:lastRenderedPageBreak/>
        <w:t>ду окончено производством направлением в суд 1 уголовное дело по ст. 134 УК РФ. Предварительное следствие по уголовным делам не приостанавливалось, р</w:t>
      </w:r>
      <w:r w:rsidR="00E1130B" w:rsidRPr="00F67BE9">
        <w:rPr>
          <w:rFonts w:ascii="Times New Roman" w:eastAsia="Calibri" w:hAnsi="Times New Roman" w:cs="Times New Roman"/>
          <w:sz w:val="26"/>
          <w:szCs w:val="26"/>
        </w:rPr>
        <w:t>е</w:t>
      </w:r>
      <w:r w:rsidR="00E1130B" w:rsidRPr="00F67BE9">
        <w:rPr>
          <w:rFonts w:ascii="Times New Roman" w:eastAsia="Calibri" w:hAnsi="Times New Roman" w:cs="Times New Roman"/>
          <w:sz w:val="26"/>
          <w:szCs w:val="26"/>
        </w:rPr>
        <w:t xml:space="preserve">шений о прекращении уголовных дел, не принималось. </w:t>
      </w:r>
    </w:p>
    <w:p w:rsidR="00E1130B" w:rsidRPr="00F67BE9" w:rsidRDefault="00F12F73" w:rsidP="005B74EA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7BE9">
        <w:rPr>
          <w:rFonts w:ascii="Times New Roman" w:eastAsia="Calibri" w:hAnsi="Times New Roman" w:cs="Times New Roman"/>
          <w:sz w:val="26"/>
          <w:szCs w:val="26"/>
        </w:rPr>
        <w:tab/>
      </w:r>
      <w:r w:rsidR="00E1130B" w:rsidRPr="00F67BE9">
        <w:rPr>
          <w:rFonts w:ascii="Times New Roman" w:eastAsia="Calibri" w:hAnsi="Times New Roman" w:cs="Times New Roman"/>
          <w:sz w:val="26"/>
          <w:szCs w:val="26"/>
        </w:rPr>
        <w:t>Преступлений анализируемой категории сопряженных с изготовлением по</w:t>
      </w:r>
      <w:r w:rsidR="00E1130B" w:rsidRPr="00F67BE9">
        <w:rPr>
          <w:rFonts w:ascii="Times New Roman" w:eastAsia="Calibri" w:hAnsi="Times New Roman" w:cs="Times New Roman"/>
          <w:sz w:val="26"/>
          <w:szCs w:val="26"/>
        </w:rPr>
        <w:t>р</w:t>
      </w:r>
      <w:r w:rsidR="00E1130B" w:rsidRPr="00F67BE9">
        <w:rPr>
          <w:rFonts w:ascii="Times New Roman" w:eastAsia="Calibri" w:hAnsi="Times New Roman" w:cs="Times New Roman"/>
          <w:sz w:val="26"/>
          <w:szCs w:val="26"/>
        </w:rPr>
        <w:t>нографических материалов в 2018 году и истекший период 2019 года, не выявл</w:t>
      </w:r>
      <w:r w:rsidR="00E1130B" w:rsidRPr="00F67BE9">
        <w:rPr>
          <w:rFonts w:ascii="Times New Roman" w:eastAsia="Calibri" w:hAnsi="Times New Roman" w:cs="Times New Roman"/>
          <w:sz w:val="26"/>
          <w:szCs w:val="26"/>
        </w:rPr>
        <w:t>я</w:t>
      </w:r>
      <w:r w:rsidR="00E1130B" w:rsidRPr="00F67BE9">
        <w:rPr>
          <w:rFonts w:ascii="Times New Roman" w:eastAsia="Calibri" w:hAnsi="Times New Roman" w:cs="Times New Roman"/>
          <w:sz w:val="26"/>
          <w:szCs w:val="26"/>
        </w:rPr>
        <w:t xml:space="preserve">лось и не расследовалось. </w:t>
      </w:r>
    </w:p>
    <w:p w:rsidR="00E1130B" w:rsidRPr="00F67BE9" w:rsidRDefault="00F12F73" w:rsidP="005B74EA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7BE9">
        <w:rPr>
          <w:rFonts w:ascii="Times New Roman" w:eastAsia="Calibri" w:hAnsi="Times New Roman" w:cs="Times New Roman"/>
          <w:sz w:val="26"/>
          <w:szCs w:val="26"/>
        </w:rPr>
        <w:tab/>
      </w:r>
      <w:r w:rsidR="00E1130B" w:rsidRPr="00F67BE9">
        <w:rPr>
          <w:rFonts w:ascii="Times New Roman" w:eastAsia="Calibri" w:hAnsi="Times New Roman" w:cs="Times New Roman"/>
          <w:sz w:val="26"/>
          <w:szCs w:val="26"/>
        </w:rPr>
        <w:t>Уголовные дела по фактам укрывательства преступлений анализируемой к</w:t>
      </w:r>
      <w:r w:rsidR="00E1130B" w:rsidRPr="00F67BE9">
        <w:rPr>
          <w:rFonts w:ascii="Times New Roman" w:eastAsia="Calibri" w:hAnsi="Times New Roman" w:cs="Times New Roman"/>
          <w:sz w:val="26"/>
          <w:szCs w:val="26"/>
        </w:rPr>
        <w:t>а</w:t>
      </w:r>
      <w:r w:rsidR="00E1130B" w:rsidRPr="00F67BE9">
        <w:rPr>
          <w:rFonts w:ascii="Times New Roman" w:eastAsia="Calibri" w:hAnsi="Times New Roman" w:cs="Times New Roman"/>
          <w:sz w:val="26"/>
          <w:szCs w:val="26"/>
        </w:rPr>
        <w:t>тегории в 2018 году и истекший период 2019 года (ст. 316 УК РФ), не возбужд</w:t>
      </w:r>
      <w:r w:rsidR="00E1130B" w:rsidRPr="00F67BE9">
        <w:rPr>
          <w:rFonts w:ascii="Times New Roman" w:eastAsia="Calibri" w:hAnsi="Times New Roman" w:cs="Times New Roman"/>
          <w:sz w:val="26"/>
          <w:szCs w:val="26"/>
        </w:rPr>
        <w:t>а</w:t>
      </w:r>
      <w:r w:rsidR="00E1130B" w:rsidRPr="00F67BE9">
        <w:rPr>
          <w:rFonts w:ascii="Times New Roman" w:eastAsia="Calibri" w:hAnsi="Times New Roman" w:cs="Times New Roman"/>
          <w:sz w:val="26"/>
          <w:szCs w:val="26"/>
        </w:rPr>
        <w:t>лось и не расследовалось.</w:t>
      </w:r>
    </w:p>
    <w:p w:rsidR="00334F62" w:rsidRPr="00F67BE9" w:rsidRDefault="00F12F73" w:rsidP="005B74EA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7BE9">
        <w:rPr>
          <w:rFonts w:ascii="Times New Roman" w:eastAsia="Calibri" w:hAnsi="Times New Roman" w:cs="Times New Roman"/>
          <w:sz w:val="26"/>
          <w:szCs w:val="26"/>
        </w:rPr>
        <w:tab/>
      </w:r>
      <w:r w:rsidR="00E1130B" w:rsidRPr="00F67BE9">
        <w:rPr>
          <w:rFonts w:ascii="Times New Roman" w:eastAsia="Calibri" w:hAnsi="Times New Roman" w:cs="Times New Roman"/>
          <w:sz w:val="26"/>
          <w:szCs w:val="26"/>
        </w:rPr>
        <w:t>Оправдательные приговоры и решения о прекращении уголовных дел по не реабилитирующим основаниям, судом в 2018 году и истекший период 2019 года не выносились.</w:t>
      </w:r>
    </w:p>
    <w:p w:rsidR="005B74EA" w:rsidRPr="00F67BE9" w:rsidRDefault="00334F62" w:rsidP="005B74E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67BE9">
        <w:rPr>
          <w:rFonts w:ascii="Times New Roman" w:hAnsi="Times New Roman" w:cs="Times New Roman"/>
          <w:sz w:val="26"/>
          <w:szCs w:val="26"/>
        </w:rPr>
        <w:t xml:space="preserve">   </w:t>
      </w:r>
      <w:r w:rsidRPr="00F67BE9">
        <w:rPr>
          <w:rFonts w:ascii="Times New Roman" w:hAnsi="Times New Roman" w:cs="Times New Roman"/>
          <w:sz w:val="26"/>
          <w:szCs w:val="26"/>
        </w:rPr>
        <w:tab/>
      </w:r>
      <w:r w:rsidR="005B74EA" w:rsidRPr="00F67BE9">
        <w:rPr>
          <w:rFonts w:ascii="Times New Roman" w:hAnsi="Times New Roman" w:cs="Times New Roman"/>
          <w:sz w:val="26"/>
          <w:szCs w:val="26"/>
        </w:rPr>
        <w:t xml:space="preserve">Департаментом образования и молодежной политики совместно с </w:t>
      </w:r>
      <w:r w:rsidR="005B74EA" w:rsidRPr="00F67BE9">
        <w:rPr>
          <w:rFonts w:ascii="Times New Roman" w:hAnsi="Times New Roman" w:cs="Times New Roman"/>
          <w:bCs/>
          <w:sz w:val="26"/>
          <w:szCs w:val="26"/>
        </w:rPr>
        <w:t>предст</w:t>
      </w:r>
      <w:r w:rsidR="005B74EA" w:rsidRPr="00F67BE9">
        <w:rPr>
          <w:rFonts w:ascii="Times New Roman" w:hAnsi="Times New Roman" w:cs="Times New Roman"/>
          <w:bCs/>
          <w:sz w:val="26"/>
          <w:szCs w:val="26"/>
        </w:rPr>
        <w:t>а</w:t>
      </w:r>
      <w:r w:rsidR="005B74EA" w:rsidRPr="00F67BE9">
        <w:rPr>
          <w:rFonts w:ascii="Times New Roman" w:hAnsi="Times New Roman" w:cs="Times New Roman"/>
          <w:bCs/>
          <w:sz w:val="26"/>
          <w:szCs w:val="26"/>
        </w:rPr>
        <w:t>вителями структур системы профилактики, а также местных религиозных и общ</w:t>
      </w:r>
      <w:r w:rsidR="005B74EA" w:rsidRPr="00F67BE9">
        <w:rPr>
          <w:rFonts w:ascii="Times New Roman" w:hAnsi="Times New Roman" w:cs="Times New Roman"/>
          <w:bCs/>
          <w:sz w:val="26"/>
          <w:szCs w:val="26"/>
        </w:rPr>
        <w:t>е</w:t>
      </w:r>
      <w:r w:rsidR="005B74EA" w:rsidRPr="00F67BE9">
        <w:rPr>
          <w:rFonts w:ascii="Times New Roman" w:hAnsi="Times New Roman" w:cs="Times New Roman"/>
          <w:bCs/>
          <w:sz w:val="26"/>
          <w:szCs w:val="26"/>
        </w:rPr>
        <w:t>ственных организаций</w:t>
      </w:r>
      <w:r w:rsidR="005B74EA" w:rsidRPr="00F67BE9">
        <w:rPr>
          <w:rFonts w:ascii="Times New Roman" w:hAnsi="Times New Roman" w:cs="Times New Roman"/>
          <w:sz w:val="26"/>
          <w:szCs w:val="26"/>
        </w:rPr>
        <w:t xml:space="preserve"> разработан и реализуется Межведомственный план по пр</w:t>
      </w:r>
      <w:r w:rsidR="005B74EA" w:rsidRPr="00F67BE9">
        <w:rPr>
          <w:rFonts w:ascii="Times New Roman" w:hAnsi="Times New Roman" w:cs="Times New Roman"/>
          <w:sz w:val="26"/>
          <w:szCs w:val="26"/>
        </w:rPr>
        <w:t>о</w:t>
      </w:r>
      <w:r w:rsidR="005B74EA" w:rsidRPr="00F67BE9">
        <w:rPr>
          <w:rFonts w:ascii="Times New Roman" w:hAnsi="Times New Roman" w:cs="Times New Roman"/>
          <w:sz w:val="26"/>
          <w:szCs w:val="26"/>
        </w:rPr>
        <w:t xml:space="preserve">ведению профилактических мероприятий на 2018 – 2019 учебный год с учащимися и их родителями по половому воспитанию школьников и предупреждению ранней беременности несовершеннолетних. </w:t>
      </w:r>
    </w:p>
    <w:p w:rsidR="005B74EA" w:rsidRPr="00F67BE9" w:rsidRDefault="005B74EA" w:rsidP="005B74EA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7BE9">
        <w:rPr>
          <w:rFonts w:ascii="Times New Roman" w:hAnsi="Times New Roman" w:cs="Times New Roman"/>
          <w:sz w:val="26"/>
          <w:szCs w:val="26"/>
        </w:rPr>
        <w:tab/>
        <w:t>В первом полугодии 2018 – 2019 в рамках плана образовательными орган</w:t>
      </w:r>
      <w:r w:rsidRPr="00F67BE9">
        <w:rPr>
          <w:rFonts w:ascii="Times New Roman" w:hAnsi="Times New Roman" w:cs="Times New Roman"/>
          <w:sz w:val="26"/>
          <w:szCs w:val="26"/>
        </w:rPr>
        <w:t>и</w:t>
      </w:r>
      <w:r w:rsidRPr="00F67BE9">
        <w:rPr>
          <w:rFonts w:ascii="Times New Roman" w:hAnsi="Times New Roman" w:cs="Times New Roman"/>
          <w:sz w:val="26"/>
          <w:szCs w:val="26"/>
        </w:rPr>
        <w:t xml:space="preserve">зациями </w:t>
      </w:r>
      <w:r w:rsidRPr="00F67BE9">
        <w:rPr>
          <w:rFonts w:ascii="Times New Roman" w:hAnsi="Times New Roman" w:cs="Times New Roman"/>
          <w:bCs/>
          <w:sz w:val="26"/>
          <w:szCs w:val="26"/>
        </w:rPr>
        <w:t xml:space="preserve"> проведены следующие мероприятия:</w:t>
      </w:r>
    </w:p>
    <w:p w:rsidR="005B74EA" w:rsidRPr="00F67BE9" w:rsidRDefault="005B74EA" w:rsidP="005B74E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67BE9">
        <w:rPr>
          <w:rFonts w:ascii="Times New Roman" w:hAnsi="Times New Roman" w:cs="Times New Roman"/>
          <w:sz w:val="26"/>
          <w:szCs w:val="26"/>
        </w:rPr>
        <w:tab/>
        <w:t>- цикл лекций и бесед с несовершеннолетними на темы: «О правилах личной гигиены», «О физиологических изменениях в растущем организме», «О взаимоо</w:t>
      </w:r>
      <w:r w:rsidRPr="00F67BE9">
        <w:rPr>
          <w:rFonts w:ascii="Times New Roman" w:hAnsi="Times New Roman" w:cs="Times New Roman"/>
          <w:sz w:val="26"/>
          <w:szCs w:val="26"/>
        </w:rPr>
        <w:t>т</w:t>
      </w:r>
      <w:r w:rsidRPr="00F67BE9">
        <w:rPr>
          <w:rFonts w:ascii="Times New Roman" w:hAnsi="Times New Roman" w:cs="Times New Roman"/>
          <w:sz w:val="26"/>
          <w:szCs w:val="26"/>
        </w:rPr>
        <w:t>ношениях между юношами и    девушками», «Нравственный аспект абортов»,</w:t>
      </w:r>
      <w:r w:rsidRPr="00F67B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67BE9">
        <w:rPr>
          <w:rFonts w:ascii="Times New Roman" w:hAnsi="Times New Roman" w:cs="Times New Roman"/>
          <w:sz w:val="26"/>
          <w:szCs w:val="26"/>
        </w:rPr>
        <w:t>«Проблемы здоровья при ранней беременности», «Нравственно-половое воспит</w:t>
      </w:r>
      <w:r w:rsidRPr="00F67BE9">
        <w:rPr>
          <w:rFonts w:ascii="Times New Roman" w:hAnsi="Times New Roman" w:cs="Times New Roman"/>
          <w:sz w:val="26"/>
          <w:szCs w:val="26"/>
        </w:rPr>
        <w:t>а</w:t>
      </w:r>
      <w:r w:rsidRPr="00F67BE9">
        <w:rPr>
          <w:rFonts w:ascii="Times New Roman" w:hAnsi="Times New Roman" w:cs="Times New Roman"/>
          <w:sz w:val="26"/>
          <w:szCs w:val="26"/>
        </w:rPr>
        <w:t>ние. Как уберечься от нежелательной беременности», «Готовность к семейной жизни» и т.д.;</w:t>
      </w:r>
    </w:p>
    <w:p w:rsidR="005B74EA" w:rsidRPr="00F67BE9" w:rsidRDefault="005B74EA" w:rsidP="005B74E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7BE9">
        <w:rPr>
          <w:rFonts w:ascii="Times New Roman" w:hAnsi="Times New Roman" w:cs="Times New Roman"/>
          <w:sz w:val="26"/>
          <w:szCs w:val="26"/>
        </w:rPr>
        <w:tab/>
        <w:t>- тренинги, круглые столы и групповые занятия:</w:t>
      </w:r>
      <w:r w:rsidRPr="00F67B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7BE9">
        <w:rPr>
          <w:rFonts w:ascii="Times New Roman" w:hAnsi="Times New Roman" w:cs="Times New Roman"/>
          <w:sz w:val="26"/>
          <w:szCs w:val="26"/>
        </w:rPr>
        <w:t>«О дружбе и любви», « Я и мое тело», «Русская Православная Церковь о  методах планировании семьи», «Учимся понимать друг друга»  и т.д., охват 1965 учащихся.</w:t>
      </w:r>
    </w:p>
    <w:p w:rsidR="005B74EA" w:rsidRPr="00F67BE9" w:rsidRDefault="005B74EA" w:rsidP="005B74E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67BE9">
        <w:rPr>
          <w:rFonts w:ascii="Times New Roman" w:hAnsi="Times New Roman" w:cs="Times New Roman"/>
          <w:sz w:val="26"/>
          <w:szCs w:val="26"/>
        </w:rPr>
        <w:tab/>
        <w:t>- родительские собрания на темы:</w:t>
      </w:r>
      <w:r w:rsidRPr="00F67B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7BE9">
        <w:rPr>
          <w:rFonts w:ascii="Times New Roman" w:hAnsi="Times New Roman" w:cs="Times New Roman"/>
          <w:sz w:val="26"/>
          <w:szCs w:val="26"/>
        </w:rPr>
        <w:t>«Нравственный аспект абортов, о цел</w:t>
      </w:r>
      <w:r w:rsidRPr="00F67BE9">
        <w:rPr>
          <w:rFonts w:ascii="Times New Roman" w:hAnsi="Times New Roman" w:cs="Times New Roman"/>
          <w:sz w:val="26"/>
          <w:szCs w:val="26"/>
        </w:rPr>
        <w:t>о</w:t>
      </w:r>
      <w:r w:rsidRPr="00F67BE9">
        <w:rPr>
          <w:rFonts w:ascii="Times New Roman" w:hAnsi="Times New Roman" w:cs="Times New Roman"/>
          <w:sz w:val="26"/>
          <w:szCs w:val="26"/>
        </w:rPr>
        <w:t>мудрии, чистоте и вреде абортов», «Бесконтрольное нахождение детей в вечернее время. Ответственность родителей», «Обязанность   и  ответственность», «Трудный возраст или советы родителям»,  «Половозрастные и индивидуальные особенности развития подростков» и т.д. - 2267 родителей.</w:t>
      </w:r>
    </w:p>
    <w:p w:rsidR="005B74EA" w:rsidRPr="00F67BE9" w:rsidRDefault="005B74EA" w:rsidP="005B74E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67BE9">
        <w:rPr>
          <w:rFonts w:ascii="Times New Roman" w:hAnsi="Times New Roman" w:cs="Times New Roman"/>
          <w:sz w:val="26"/>
          <w:szCs w:val="26"/>
        </w:rPr>
        <w:t xml:space="preserve"> </w:t>
      </w:r>
      <w:r w:rsidRPr="00F67BE9">
        <w:rPr>
          <w:rFonts w:ascii="Times New Roman" w:hAnsi="Times New Roman" w:cs="Times New Roman"/>
          <w:sz w:val="26"/>
          <w:szCs w:val="26"/>
        </w:rPr>
        <w:tab/>
        <w:t xml:space="preserve">Также </w:t>
      </w:r>
      <w:r w:rsidR="00A848C6">
        <w:rPr>
          <w:rFonts w:ascii="Times New Roman" w:hAnsi="Times New Roman" w:cs="Times New Roman"/>
          <w:sz w:val="26"/>
          <w:szCs w:val="26"/>
        </w:rPr>
        <w:t>в соответствии с постановлением</w:t>
      </w:r>
      <w:r w:rsidRPr="00F67BE9">
        <w:rPr>
          <w:rFonts w:ascii="Times New Roman" w:hAnsi="Times New Roman" w:cs="Times New Roman"/>
          <w:sz w:val="26"/>
          <w:szCs w:val="26"/>
        </w:rPr>
        <w:t xml:space="preserve"> муниципальной комиссии по делам несовершеннолетних и защите их прав </w:t>
      </w:r>
      <w:r w:rsidR="00A848C6" w:rsidRPr="00F67BE9">
        <w:rPr>
          <w:rFonts w:ascii="Times New Roman" w:hAnsi="Times New Roman" w:cs="Times New Roman"/>
          <w:sz w:val="26"/>
          <w:szCs w:val="26"/>
        </w:rPr>
        <w:t>№1</w:t>
      </w:r>
      <w:r w:rsidR="00A848C6">
        <w:rPr>
          <w:rFonts w:ascii="Times New Roman" w:hAnsi="Times New Roman" w:cs="Times New Roman"/>
          <w:sz w:val="26"/>
          <w:szCs w:val="26"/>
        </w:rPr>
        <w:t xml:space="preserve"> от 24.01.2019</w:t>
      </w:r>
      <w:r w:rsidRPr="00F67BE9">
        <w:rPr>
          <w:rFonts w:ascii="Times New Roman" w:hAnsi="Times New Roman" w:cs="Times New Roman"/>
          <w:sz w:val="26"/>
          <w:szCs w:val="26"/>
        </w:rPr>
        <w:t xml:space="preserve"> в Межведомственный план по проведению профилактических мероприятий на 2018 – 2019 учебный год с учащимися и их родителями по половому воспитанию школьников и предупрежд</w:t>
      </w:r>
      <w:r w:rsidRPr="00F67BE9">
        <w:rPr>
          <w:rFonts w:ascii="Times New Roman" w:hAnsi="Times New Roman" w:cs="Times New Roman"/>
          <w:sz w:val="26"/>
          <w:szCs w:val="26"/>
        </w:rPr>
        <w:t>е</w:t>
      </w:r>
      <w:r w:rsidRPr="00F67BE9">
        <w:rPr>
          <w:rFonts w:ascii="Times New Roman" w:hAnsi="Times New Roman" w:cs="Times New Roman"/>
          <w:sz w:val="26"/>
          <w:szCs w:val="26"/>
        </w:rPr>
        <w:t>нию ранней беременности несовершеннолетних внесены дополнения.</w:t>
      </w:r>
    </w:p>
    <w:p w:rsidR="005B74EA" w:rsidRPr="00F67BE9" w:rsidRDefault="005B74EA" w:rsidP="005B74E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67BE9">
        <w:rPr>
          <w:rFonts w:ascii="Times New Roman" w:hAnsi="Times New Roman" w:cs="Times New Roman"/>
          <w:sz w:val="26"/>
          <w:szCs w:val="26"/>
        </w:rPr>
        <w:tab/>
        <w:t>В рамках дополнительных мероприятий в образовательных организациях Нефтеюганского района проведены профилактические и разъяснительные мер</w:t>
      </w:r>
      <w:r w:rsidRPr="00F67BE9">
        <w:rPr>
          <w:rFonts w:ascii="Times New Roman" w:hAnsi="Times New Roman" w:cs="Times New Roman"/>
          <w:sz w:val="26"/>
          <w:szCs w:val="26"/>
        </w:rPr>
        <w:t>о</w:t>
      </w:r>
      <w:r w:rsidRPr="00F67BE9">
        <w:rPr>
          <w:rFonts w:ascii="Times New Roman" w:hAnsi="Times New Roman" w:cs="Times New Roman"/>
          <w:sz w:val="26"/>
          <w:szCs w:val="26"/>
        </w:rPr>
        <w:t>приятия по предупреждению правонарушений против половой неприкосновенн</w:t>
      </w:r>
      <w:r w:rsidRPr="00F67BE9">
        <w:rPr>
          <w:rFonts w:ascii="Times New Roman" w:hAnsi="Times New Roman" w:cs="Times New Roman"/>
          <w:sz w:val="26"/>
          <w:szCs w:val="26"/>
        </w:rPr>
        <w:t>о</w:t>
      </w:r>
      <w:r w:rsidRPr="00F67BE9">
        <w:rPr>
          <w:rFonts w:ascii="Times New Roman" w:hAnsi="Times New Roman" w:cs="Times New Roman"/>
          <w:sz w:val="26"/>
          <w:szCs w:val="26"/>
        </w:rPr>
        <w:t>сти несовершеннолетних с обучающимися 8-11 классов, классными руководител</w:t>
      </w:r>
      <w:r w:rsidRPr="00F67BE9">
        <w:rPr>
          <w:rFonts w:ascii="Times New Roman" w:hAnsi="Times New Roman" w:cs="Times New Roman"/>
          <w:sz w:val="26"/>
          <w:szCs w:val="26"/>
        </w:rPr>
        <w:t>я</w:t>
      </w:r>
      <w:r w:rsidRPr="00F67BE9">
        <w:rPr>
          <w:rFonts w:ascii="Times New Roman" w:hAnsi="Times New Roman" w:cs="Times New Roman"/>
          <w:sz w:val="26"/>
          <w:szCs w:val="26"/>
        </w:rPr>
        <w:t>ми и родителями.</w:t>
      </w:r>
    </w:p>
    <w:p w:rsidR="005B74EA" w:rsidRPr="00F67BE9" w:rsidRDefault="005B74EA" w:rsidP="005B74E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67BE9">
        <w:rPr>
          <w:rFonts w:ascii="Times New Roman" w:hAnsi="Times New Roman" w:cs="Times New Roman"/>
          <w:sz w:val="26"/>
          <w:szCs w:val="26"/>
        </w:rPr>
        <w:tab/>
        <w:t>Библиотекарями учреждений была подобрана соответствующая методич</w:t>
      </w:r>
      <w:r w:rsidRPr="00F67BE9">
        <w:rPr>
          <w:rFonts w:ascii="Times New Roman" w:hAnsi="Times New Roman" w:cs="Times New Roman"/>
          <w:sz w:val="26"/>
          <w:szCs w:val="26"/>
        </w:rPr>
        <w:t>е</w:t>
      </w:r>
      <w:r w:rsidRPr="00F67BE9">
        <w:rPr>
          <w:rFonts w:ascii="Times New Roman" w:hAnsi="Times New Roman" w:cs="Times New Roman"/>
          <w:sz w:val="26"/>
          <w:szCs w:val="26"/>
        </w:rPr>
        <w:t>ская литература и пособия для организации мероприятий классным руководителям и родителям. Для родителей была составлена брошюра «Чтобы не случилось беды, половая неприкосновенность», с советами, что необходимо делать взрослым, о важности доверительных бесед отца с сыном и матери с дочерью.</w:t>
      </w:r>
    </w:p>
    <w:p w:rsidR="005B74EA" w:rsidRPr="00F67BE9" w:rsidRDefault="005B74EA" w:rsidP="005B74E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67BE9">
        <w:rPr>
          <w:rFonts w:ascii="Times New Roman" w:hAnsi="Times New Roman" w:cs="Times New Roman"/>
          <w:sz w:val="26"/>
          <w:szCs w:val="26"/>
        </w:rPr>
        <w:lastRenderedPageBreak/>
        <w:tab/>
        <w:t>Психологами проведены консультации для родителей учащихся школ о необходимости проведения бесед с ребенком, быть в курсе его интересов, знать к</w:t>
      </w:r>
      <w:r w:rsidRPr="00F67BE9">
        <w:rPr>
          <w:rFonts w:ascii="Times New Roman" w:hAnsi="Times New Roman" w:cs="Times New Roman"/>
          <w:sz w:val="26"/>
          <w:szCs w:val="26"/>
        </w:rPr>
        <w:t>а</w:t>
      </w:r>
      <w:r w:rsidRPr="00F67BE9">
        <w:rPr>
          <w:rFonts w:ascii="Times New Roman" w:hAnsi="Times New Roman" w:cs="Times New Roman"/>
          <w:sz w:val="26"/>
          <w:szCs w:val="26"/>
        </w:rPr>
        <w:t xml:space="preserve">кие сайты в Интернете чаще просматривает ребенок, а также исключить просмотр передач и фильмов с сексуальными сценами и сценами насилия. </w:t>
      </w:r>
    </w:p>
    <w:p w:rsidR="005B74EA" w:rsidRPr="005B74EA" w:rsidRDefault="005B74EA" w:rsidP="005B7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4E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уроков самопознания проведены уроки – тренинги «Дружба и л</w:t>
      </w:r>
      <w:r w:rsidRPr="005B74E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B74EA">
        <w:rPr>
          <w:rFonts w:ascii="Times New Roman" w:eastAsia="Times New Roman" w:hAnsi="Times New Roman" w:cs="Times New Roman"/>
          <w:sz w:val="26"/>
          <w:szCs w:val="26"/>
          <w:lang w:eastAsia="ru-RU"/>
        </w:rPr>
        <w:t>бовь» нацеливающих старшеклассников на ответственное полоролевое поведение юношей и девушек.</w:t>
      </w:r>
    </w:p>
    <w:p w:rsidR="005B74EA" w:rsidRPr="005B74EA" w:rsidRDefault="005B74EA" w:rsidP="005B7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4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Социальными педагогами подготовлена презентация для ста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ршеклассников</w:t>
      </w:r>
      <w:r w:rsidRPr="005B7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показан видеоролик «Блуд. Половые связи до брака». </w:t>
      </w:r>
    </w:p>
    <w:p w:rsidR="005B74EA" w:rsidRPr="005B74EA" w:rsidRDefault="005B74EA" w:rsidP="005B7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4E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Медицинскими работниками проведены профилактические беседы с учащ</w:t>
      </w:r>
      <w:r w:rsidRPr="005B74E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B74E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мися 9-11 классов «Ранние половые отношения и их последствия».</w:t>
      </w:r>
    </w:p>
    <w:p w:rsidR="005B74EA" w:rsidRPr="005B74EA" w:rsidRDefault="005B74EA" w:rsidP="005B74EA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4EA">
        <w:rPr>
          <w:rFonts w:ascii="Times New Roman" w:eastAsia="Times New Roman" w:hAnsi="Times New Roman" w:cs="Times New Roman"/>
          <w:sz w:val="26"/>
          <w:szCs w:val="26"/>
          <w:lang w:eastAsia="ru-RU"/>
        </w:rPr>
        <w:t>Охват – 1746 несовершеннолетних, 1468 родителей.</w:t>
      </w:r>
    </w:p>
    <w:p w:rsidR="005B74EA" w:rsidRPr="00F67BE9" w:rsidRDefault="005B74EA" w:rsidP="005B74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Сотрудники Отдела Министерства </w:t>
      </w:r>
      <w:proofErr w:type="gramStart"/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внутренних</w:t>
      </w:r>
      <w:proofErr w:type="gramEnd"/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 России по Нефтеюга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скому району  в текущем учебном году проведены:</w:t>
      </w:r>
    </w:p>
    <w:p w:rsidR="005B74EA" w:rsidRPr="00F67BE9" w:rsidRDefault="005B74EA" w:rsidP="005B74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лекции «Об уголовной ответственности беременности несовершенноле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них», «Уголовная ответственность за преступления против половой неприкосн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венности и половой свободы лиц, не достигших возраста 16 лет» - охват 4365 нес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вершеннолетних, из них 19 детей состоящих на профилактическом учете. </w:t>
      </w:r>
    </w:p>
    <w:p w:rsidR="005B74EA" w:rsidRPr="00F67BE9" w:rsidRDefault="005B74EA" w:rsidP="005B74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2018 учебном году сотрудники ОМВД приняли участие в тематических родительских собраниях, в ходе  которых до слушателей </w:t>
      </w:r>
      <w:proofErr w:type="gramStart"/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доведена</w:t>
      </w:r>
      <w:proofErr w:type="gramEnd"/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следующая и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формация:</w:t>
      </w:r>
    </w:p>
    <w:p w:rsidR="005B74EA" w:rsidRPr="00F67BE9" w:rsidRDefault="005B74EA" w:rsidP="005B74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о правах и обязанностях родителей (законных представителей) несове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шеннолетних, в том числе предусмотренных ст. 63 и 64 Семейного кодекса Ро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сийской Федерации («Защитить и уберечь», «Как обеспечить безопасность и зд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ровье наших детей», «Обязанности родителей» и т.д.);</w:t>
      </w:r>
    </w:p>
    <w:p w:rsidR="00832249" w:rsidRPr="00F67BE9" w:rsidRDefault="005B74EA" w:rsidP="005B74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о необходимости осуществлять контроль за времяпровождением несове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шеннолетних в целях исключения допущения возможного нахождения детей в с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туации, представляющей опасность их жизни и здоровью («Правила поведения д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тей на улице», «Будь осторожен с незнакомыми людьми!», «Ребенок и улица: жизнь на детской площадке», «О правилах поведения несовершеннолетних в опа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ситуациях» и т.д.).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67BE9" w:rsidRPr="00F67BE9" w:rsidRDefault="00F67BE9" w:rsidP="00F6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Деятельность бюджетного учреждения Ханты-Мансийского автономного округа – Югры «Нефтеюганский районный комплексный центр социального о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служивания населения» по предупреждению ранней беременности несовершенн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летних осуществляется в рамках реализации программы «Семья», направленной на оказание социальной поддержки различным категориям семей и несовершенноле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них. В рамках данной программы действуют подпрограммы: «Возрождение» направленная на работу с семьями, находящимися в трудной жизненной ситуации, социально опасном положении, «Уход от всех и от себя» по профилактике асоц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ального поведения у подростков, «Волонтер» направленная на пропаганду здор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вого образа жизни среди подрастающего поколения Нефтеюганского района. </w:t>
      </w:r>
    </w:p>
    <w:p w:rsidR="00F67BE9" w:rsidRPr="00F67BE9" w:rsidRDefault="00F67BE9" w:rsidP="00F6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Для учащихся общеобразовательных школ проводятся групповые занятия и тренинги профилактической направленности в рамках Межведомственного плана по половому воспитанию школьников и предупреждению ранней беременности несовершеннолетних такие как: «Секретное совещание для юношей и девушек», «Женственность, мужественность - сотри случайные черты», «Чем мы схожи и, чем различаемся?», «Юношеская беременность: причины и последствия», «Про мальчишек и девчонок», «Первый сексуальный опыт. Приобретение или потеря?» 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всего проведено 15 профилактических мероприятий, в которых участвовало 372 несовершеннолетних. </w:t>
      </w:r>
    </w:p>
    <w:p w:rsidR="00F67BE9" w:rsidRPr="00F67BE9" w:rsidRDefault="00F67BE9" w:rsidP="00F6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В клубах по интересам, проводимых в учреждении проводятся тематические занятия, направленные на формирование ответственности за ранние половые о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ношения с противоположным полом, информирование о последствиях незащище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половых связей. В 2018 году проведено 23 тематических занятия, охвачено 52 несовершеннолетних, 11 взрослых.</w:t>
      </w:r>
    </w:p>
    <w:p w:rsidR="00F67BE9" w:rsidRPr="00F67BE9" w:rsidRDefault="00F67BE9" w:rsidP="00F6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11 октября 2018 года прошла психолого-педагогическая акция к Всемирному дню девочек, посвящённая проблеме ранних браков и родов среди девочек-подростков, охвачено 93 несовершеннолетних Нефтеюганского района.</w:t>
      </w:r>
    </w:p>
    <w:p w:rsidR="00F67BE9" w:rsidRPr="00F67BE9" w:rsidRDefault="00F67BE9" w:rsidP="00F6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выявлении случаев ранней беременности несовершеннолетних по месту жительства осуществляется выезд специалистов (психолог, социальный педагог), с целью  оказания социально-психологической помощи в вопросах принятия нес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вершеннолетними нового статуса материнства и повышения знаний в вопросах воспитания детей.  Проводятся индивидуальные консультации, направленные на развитие и формирование точки зрения позитивного родительства. Ведется разъя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нительная работа, направленная на повышение мотивации к сохранению береме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ности, о возможных отрицательных физиологических и психологических после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ствиях прерывания беременности. С родителями несовершеннолетних  проводится работа, направленная на повышение мотивации к принятию </w:t>
      </w:r>
    </w:p>
    <w:p w:rsidR="00F67BE9" w:rsidRPr="00F67BE9" w:rsidRDefault="00F67BE9" w:rsidP="00F6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ситуации, организацию позитивной эмоциональной атмосферы в семье.</w:t>
      </w:r>
    </w:p>
    <w:p w:rsidR="00E1130B" w:rsidRPr="00F67BE9" w:rsidRDefault="00F67BE9" w:rsidP="00F6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Среди несовершеннолетних и родителей распространяются информацио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брошюры на темы: «Предупреждение ранней беременности и профилактика нарушений репродуктивного здоровья среди подростков», «Такой вот подростк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вый возраст», «В чем причины ранней беременности? Советы родителям», «Личная гигиена подростков», «Женственность. Мужественность», «Чем мы схожи, чем различаемся?», «Детский телефон доверия» распространено 706 брошюр. Матери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лы размещены на официальном </w:t>
      </w:r>
      <w:proofErr w:type="gramStart"/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proofErr w:type="gramEnd"/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 http://www.zabota.usonnf.ru/</w:t>
      </w:r>
    </w:p>
    <w:p w:rsidR="00387B9C" w:rsidRPr="00F67BE9" w:rsidRDefault="00387B9C" w:rsidP="00F67B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BE9">
        <w:rPr>
          <w:rFonts w:ascii="Times New Roman" w:hAnsi="Times New Roman" w:cs="Times New Roman"/>
          <w:sz w:val="26"/>
          <w:szCs w:val="26"/>
        </w:rPr>
        <w:tab/>
      </w:r>
      <w:r w:rsidR="000250EF" w:rsidRPr="00F67BE9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6B6451" w:rsidRPr="00F67BE9">
        <w:rPr>
          <w:rFonts w:ascii="Times New Roman" w:hAnsi="Times New Roman" w:cs="Times New Roman"/>
          <w:sz w:val="26"/>
          <w:szCs w:val="26"/>
        </w:rPr>
        <w:t xml:space="preserve"> принятия дополнительных мер, направленных на </w:t>
      </w:r>
      <w:r w:rsidR="00F67BE9" w:rsidRPr="00F67BE9">
        <w:rPr>
          <w:rFonts w:ascii="Times New Roman" w:hAnsi="Times New Roman" w:cs="Times New Roman"/>
          <w:sz w:val="26"/>
          <w:szCs w:val="26"/>
        </w:rPr>
        <w:t xml:space="preserve"> профилактику преступлений против половой неприкосновенности несовершеннолетних</w:t>
      </w:r>
      <w:r w:rsidR="00D63050" w:rsidRPr="00F67BE9">
        <w:rPr>
          <w:rFonts w:ascii="Times New Roman" w:hAnsi="Times New Roman" w:cs="Times New Roman"/>
          <w:sz w:val="26"/>
          <w:szCs w:val="26"/>
        </w:rPr>
        <w:t xml:space="preserve">, </w:t>
      </w:r>
      <w:r w:rsidR="00832249" w:rsidRPr="00F67BE9">
        <w:rPr>
          <w:rFonts w:ascii="Times New Roman" w:hAnsi="Times New Roman" w:cs="Times New Roman"/>
          <w:sz w:val="26"/>
          <w:szCs w:val="26"/>
        </w:rPr>
        <w:t>муниц</w:t>
      </w:r>
      <w:r w:rsidR="00832249" w:rsidRPr="00F67BE9">
        <w:rPr>
          <w:rFonts w:ascii="Times New Roman" w:hAnsi="Times New Roman" w:cs="Times New Roman"/>
          <w:sz w:val="26"/>
          <w:szCs w:val="26"/>
        </w:rPr>
        <w:t>и</w:t>
      </w:r>
      <w:r w:rsidR="00832249" w:rsidRPr="00F67BE9">
        <w:rPr>
          <w:rFonts w:ascii="Times New Roman" w:hAnsi="Times New Roman" w:cs="Times New Roman"/>
          <w:sz w:val="26"/>
          <w:szCs w:val="26"/>
        </w:rPr>
        <w:t>пальная</w:t>
      </w:r>
      <w:r w:rsidR="0031520E" w:rsidRPr="00F67BE9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 прав Нефтеюганск</w:t>
      </w:r>
      <w:r w:rsidR="0031520E" w:rsidRPr="00F67BE9">
        <w:rPr>
          <w:rFonts w:ascii="Times New Roman" w:hAnsi="Times New Roman" w:cs="Times New Roman"/>
          <w:sz w:val="26"/>
          <w:szCs w:val="26"/>
        </w:rPr>
        <w:t>о</w:t>
      </w:r>
      <w:r w:rsidR="0031520E" w:rsidRPr="00F67BE9">
        <w:rPr>
          <w:rFonts w:ascii="Times New Roman" w:hAnsi="Times New Roman" w:cs="Times New Roman"/>
          <w:sz w:val="26"/>
          <w:szCs w:val="26"/>
        </w:rPr>
        <w:t xml:space="preserve">го района </w:t>
      </w:r>
      <w:proofErr w:type="gramStart"/>
      <w:r w:rsidR="0031520E" w:rsidRPr="00F67BE9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F67BE9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F67BE9" w:rsidRPr="00F67BE9" w:rsidRDefault="004E6E55" w:rsidP="001D5F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BE9">
        <w:rPr>
          <w:rFonts w:ascii="Times New Roman" w:hAnsi="Times New Roman" w:cs="Times New Roman"/>
          <w:sz w:val="26"/>
          <w:szCs w:val="26"/>
        </w:rPr>
        <w:tab/>
      </w:r>
      <w:r w:rsidR="001221B7" w:rsidRPr="00F67B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2F62" w:rsidRPr="00F67BE9" w:rsidRDefault="00F67BE9" w:rsidP="00F6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BE9">
        <w:rPr>
          <w:rFonts w:ascii="Times New Roman" w:hAnsi="Times New Roman" w:cs="Times New Roman"/>
          <w:sz w:val="26"/>
          <w:szCs w:val="26"/>
        </w:rPr>
        <w:tab/>
      </w:r>
      <w:r w:rsidR="00592F62" w:rsidRPr="00F67B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592F62"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Информацию </w:t>
      </w:r>
      <w:r w:rsidR="001221B7"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и учреждений</w:t>
      </w:r>
      <w:r w:rsidR="00592F62"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системы профилактики </w:t>
      </w:r>
      <w:r w:rsidR="001221B7"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безнадзорн</w:t>
      </w:r>
      <w:r w:rsidR="001221B7"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221B7"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 и правонарушений несовершеннолетних 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уровне преступности против пол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вой неприкосновенности несовершеннолетних на территории Нефтеюганского района за 2018  год и принимаемых мерах по её снижению, </w:t>
      </w:r>
      <w:r w:rsidR="00832249"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2F62"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сведению.</w:t>
      </w:r>
    </w:p>
    <w:p w:rsidR="00592F62" w:rsidRPr="00F67BE9" w:rsidRDefault="00592F62" w:rsidP="00592F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67B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 </w:t>
      </w:r>
      <w:r w:rsidR="00F67BE9" w:rsidRPr="00F67BE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28 февраля</w:t>
      </w:r>
      <w:r w:rsidR="001D5FD6" w:rsidRPr="00F67BE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2019</w:t>
      </w:r>
      <w:r w:rsidRPr="00F67BE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года</w:t>
      </w:r>
      <w:r w:rsidRPr="00F67B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592F62" w:rsidRPr="00F67BE9" w:rsidRDefault="00592F62" w:rsidP="00592F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7BE9" w:rsidRPr="00F67BE9" w:rsidRDefault="00F67BE9" w:rsidP="00F6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B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2.</w:t>
      </w:r>
      <w:r w:rsidRPr="00F67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Рекомендовать Отделу Министерства внутренних дел России по Нефт</w:t>
      </w:r>
      <w:r w:rsidRPr="00F67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F67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юганскому району (Г.П.Джусоев) разработать на март – май 2019 года дополн</w:t>
      </w:r>
      <w:r w:rsidRPr="00F67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F67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тельный график 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рейдовых мероприятий во взаимодействии со специ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листами органов и учреждений системы профилактики с целью выявления нес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вершеннолетних в ночное время, находящихся без сопровождения родителей (з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конных представителей).</w:t>
      </w:r>
    </w:p>
    <w:p w:rsidR="00F67BE9" w:rsidRPr="00F67BE9" w:rsidRDefault="00F67BE9" w:rsidP="00F6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График направить в муниципальную комиссию по делам несовершенноле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 и защите их прав Нефтеюганского района.</w:t>
      </w:r>
    </w:p>
    <w:p w:rsidR="00F67BE9" w:rsidRPr="00F67BE9" w:rsidRDefault="00F67BE9" w:rsidP="00F67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F67B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F67BE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12 марта 2019 года</w:t>
      </w:r>
      <w:r w:rsidRPr="00F67B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F67BE9" w:rsidRPr="00F67BE9" w:rsidRDefault="00F67BE9" w:rsidP="00F67BE9">
      <w:pPr>
        <w:keepNext/>
        <w:tabs>
          <w:tab w:val="left" w:pos="4140"/>
        </w:tabs>
        <w:spacing w:after="0" w:line="240" w:lineRule="auto"/>
        <w:ind w:right="21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67BE9" w:rsidRDefault="00F67BE9" w:rsidP="00F67BE9">
      <w:pPr>
        <w:keepNext/>
        <w:tabs>
          <w:tab w:val="left" w:pos="4140"/>
        </w:tabs>
        <w:spacing w:after="0" w:line="240" w:lineRule="auto"/>
        <w:ind w:right="21" w:firstLine="70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7B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 w:rsidRPr="00F67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Департаменту образования и молодежной политики Нефтеюганского ра</w:t>
      </w:r>
      <w:r w:rsidRPr="00F67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Pr="00F67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она (Н.В.Котова) организовать:</w:t>
      </w:r>
    </w:p>
    <w:p w:rsidR="00A848C6" w:rsidRPr="00F67BE9" w:rsidRDefault="00A848C6" w:rsidP="00F67BE9">
      <w:pPr>
        <w:keepNext/>
        <w:tabs>
          <w:tab w:val="left" w:pos="4140"/>
        </w:tabs>
        <w:spacing w:after="0" w:line="240" w:lineRule="auto"/>
        <w:ind w:right="21" w:firstLine="70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67BE9" w:rsidRPr="00F67BE9" w:rsidRDefault="00F67BE9" w:rsidP="00F6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67B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3.1.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Разработку и распространение буклетов для обучающихся на тему «Как не стать жертвой насильственных преступлений».</w:t>
      </w:r>
    </w:p>
    <w:p w:rsidR="00F67BE9" w:rsidRPr="00F67BE9" w:rsidRDefault="00F67BE9" w:rsidP="00F67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67B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F67BE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10 апреля 2019 года</w:t>
      </w:r>
      <w:r w:rsidRPr="00F67B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F67BE9" w:rsidRPr="00F67BE9" w:rsidRDefault="00F67BE9" w:rsidP="00F67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7BE9" w:rsidRPr="00F67BE9" w:rsidRDefault="00F67BE9" w:rsidP="00F67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7B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67B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3.2.</w:t>
      </w:r>
      <w:r w:rsidRPr="00F67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proofErr w:type="gramStart"/>
      <w:r w:rsidRPr="00F67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Проведение в образовательных организациях района </w:t>
      </w:r>
      <w:r w:rsidR="00A848C6" w:rsidRPr="00A848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рамках реализ</w:t>
      </w:r>
      <w:r w:rsidR="00A848C6" w:rsidRPr="00A848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A848C6" w:rsidRPr="00A848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ции Межведомственного плана по проведению профилактических мероприятий на 2018-2019 учебный год с учащимися и их родителями по половому воспитанию школьников и предупреждению ранней беременности несовершеннолетних</w:t>
      </w:r>
      <w:r w:rsidR="00A848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67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единых дней профилактики преступлений против половой неприкосновенности несове</w:t>
      </w:r>
      <w:r w:rsidRPr="00F67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F67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шеннолетних с привлечением специалистов различных органов и учреждений с</w:t>
      </w:r>
      <w:r w:rsidRPr="00F67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F67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стемы профилактики безнадзорности и правонарушений несовершеннолетних (п</w:t>
      </w:r>
      <w:r w:rsidRPr="00F67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F67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дагогов - психологов, медицинских работников, сотрудников полиции, представ</w:t>
      </w:r>
      <w:r w:rsidRPr="00F67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F67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телей</w:t>
      </w:r>
      <w:proofErr w:type="gramEnd"/>
      <w:r w:rsidRPr="00F67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общественных организаций).</w:t>
      </w:r>
    </w:p>
    <w:p w:rsidR="00F67BE9" w:rsidRDefault="00F67BE9" w:rsidP="00F6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с указанием перечня проведенных профилактических мер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приятий, сведений о специалистах, принявших в них участие, количества охваче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несовершеннолетних направить в муниципальную комиссию по делам нес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вершеннолетних и защите их прав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7BE9" w:rsidRPr="00F67BE9" w:rsidRDefault="00F67BE9" w:rsidP="00F67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67B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F67BE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 1 июня 2019 года</w:t>
      </w:r>
      <w:r w:rsidRPr="00F67B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F67BE9" w:rsidRPr="00F67BE9" w:rsidRDefault="00F67BE9" w:rsidP="00F67BE9">
      <w:pPr>
        <w:keepNext/>
        <w:tabs>
          <w:tab w:val="left" w:pos="4140"/>
        </w:tabs>
        <w:spacing w:after="0" w:line="240" w:lineRule="auto"/>
        <w:ind w:right="21" w:firstLine="70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7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F67BE9" w:rsidRPr="00F67BE9" w:rsidRDefault="00F67BE9" w:rsidP="00F6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B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4. 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Бюджетному учреждению Ханты-Мансийского автономного округа – Югры «Нефтеюганский районный комплексный центр социального обслуживания населения» (Л.Я.Ким) провести информационно-просветительское мероприятие для жителей Нефтеюганского района «Семья</w:t>
      </w:r>
      <w:r w:rsidR="00A8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8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воспитатель нравственно полового поведения».</w:t>
      </w:r>
    </w:p>
    <w:p w:rsidR="00F67BE9" w:rsidRPr="00F67BE9" w:rsidRDefault="00F67BE9" w:rsidP="00F67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7B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Срок: </w:t>
      </w:r>
      <w:r w:rsidRPr="00F67BE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 июня 2019 года</w:t>
      </w:r>
      <w:r w:rsidRPr="00F67B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F67BE9" w:rsidRPr="00F67BE9" w:rsidRDefault="00F67BE9" w:rsidP="00F67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7BE9" w:rsidRPr="00F67BE9" w:rsidRDefault="00F67BE9" w:rsidP="00F6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67B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r w:rsidRPr="00F67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постановления  оставляю за собой.</w:t>
      </w:r>
    </w:p>
    <w:p w:rsidR="00F67BE9" w:rsidRPr="00F67BE9" w:rsidRDefault="00F67BE9" w:rsidP="00F67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6BC5" w:rsidRPr="00F67BE9" w:rsidRDefault="00F67BE9" w:rsidP="00202A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B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0FE077FB" wp14:editId="31679F71">
            <wp:simplePos x="0" y="0"/>
            <wp:positionH relativeFrom="column">
              <wp:posOffset>2967990</wp:posOffset>
            </wp:positionH>
            <wp:positionV relativeFrom="paragraph">
              <wp:posOffset>105410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BE9" w:rsidRDefault="00F67BE9" w:rsidP="00202A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59F6" w:rsidRPr="002E03D4" w:rsidRDefault="004E6E55" w:rsidP="00202A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7BE9">
        <w:rPr>
          <w:rFonts w:ascii="Times New Roman" w:hAnsi="Times New Roman" w:cs="Times New Roman"/>
          <w:sz w:val="26"/>
          <w:szCs w:val="26"/>
        </w:rPr>
        <w:t>Председатель</w:t>
      </w:r>
      <w:r w:rsidR="00F67BE9">
        <w:rPr>
          <w:rFonts w:ascii="Times New Roman" w:hAnsi="Times New Roman" w:cs="Times New Roman"/>
          <w:sz w:val="26"/>
          <w:szCs w:val="26"/>
        </w:rPr>
        <w:t>ствующий в заседании</w:t>
      </w:r>
      <w:r w:rsidR="006B6451" w:rsidRPr="00F67BE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34F62" w:rsidRPr="00F67BE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6B6451" w:rsidRPr="00F67BE9">
        <w:rPr>
          <w:rFonts w:ascii="Times New Roman" w:hAnsi="Times New Roman" w:cs="Times New Roman"/>
          <w:sz w:val="26"/>
          <w:szCs w:val="26"/>
        </w:rPr>
        <w:t xml:space="preserve"> В</w:t>
      </w:r>
      <w:r w:rsidR="00F67BE9">
        <w:rPr>
          <w:rFonts w:ascii="Times New Roman" w:hAnsi="Times New Roman" w:cs="Times New Roman"/>
          <w:sz w:val="26"/>
          <w:szCs w:val="26"/>
        </w:rPr>
        <w:t>.В. Малтакова</w:t>
      </w:r>
    </w:p>
    <w:sectPr w:rsidR="001059F6" w:rsidRPr="002E03D4" w:rsidSect="001059F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5463D"/>
    <w:multiLevelType w:val="hybridMultilevel"/>
    <w:tmpl w:val="C13EDC6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358EF"/>
    <w:multiLevelType w:val="hybridMultilevel"/>
    <w:tmpl w:val="0844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B2940C7"/>
    <w:multiLevelType w:val="hybridMultilevel"/>
    <w:tmpl w:val="75022958"/>
    <w:lvl w:ilvl="0" w:tplc="C0AE74F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E3473"/>
    <w:multiLevelType w:val="hybridMultilevel"/>
    <w:tmpl w:val="273EDCE0"/>
    <w:lvl w:ilvl="0" w:tplc="3A2CFF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8BE0DB4"/>
    <w:multiLevelType w:val="hybridMultilevel"/>
    <w:tmpl w:val="B782A792"/>
    <w:lvl w:ilvl="0" w:tplc="611A7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C0317A"/>
    <w:multiLevelType w:val="hybridMultilevel"/>
    <w:tmpl w:val="695EC002"/>
    <w:lvl w:ilvl="0" w:tplc="BDE8F9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581F9C"/>
    <w:multiLevelType w:val="hybridMultilevel"/>
    <w:tmpl w:val="3580FDDA"/>
    <w:lvl w:ilvl="0" w:tplc="6882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0B2"/>
    <w:rsid w:val="00017D34"/>
    <w:rsid w:val="000250EF"/>
    <w:rsid w:val="00032FD6"/>
    <w:rsid w:val="000452B7"/>
    <w:rsid w:val="00052E83"/>
    <w:rsid w:val="000660E8"/>
    <w:rsid w:val="000A3AA8"/>
    <w:rsid w:val="000B2598"/>
    <w:rsid w:val="000C7222"/>
    <w:rsid w:val="000D434C"/>
    <w:rsid w:val="000E637A"/>
    <w:rsid w:val="00104D1C"/>
    <w:rsid w:val="001059F6"/>
    <w:rsid w:val="00113B72"/>
    <w:rsid w:val="001167F9"/>
    <w:rsid w:val="001221B7"/>
    <w:rsid w:val="0014396A"/>
    <w:rsid w:val="00167F35"/>
    <w:rsid w:val="00172450"/>
    <w:rsid w:val="001750EE"/>
    <w:rsid w:val="001D256D"/>
    <w:rsid w:val="001D5FD6"/>
    <w:rsid w:val="001F2978"/>
    <w:rsid w:val="00202AD7"/>
    <w:rsid w:val="002355AE"/>
    <w:rsid w:val="00261986"/>
    <w:rsid w:val="00271B91"/>
    <w:rsid w:val="00276C61"/>
    <w:rsid w:val="0028689C"/>
    <w:rsid w:val="002A0D81"/>
    <w:rsid w:val="002A7993"/>
    <w:rsid w:val="002B654E"/>
    <w:rsid w:val="002E03D4"/>
    <w:rsid w:val="002E7FCB"/>
    <w:rsid w:val="002F468B"/>
    <w:rsid w:val="0031520E"/>
    <w:rsid w:val="00326B75"/>
    <w:rsid w:val="00332528"/>
    <w:rsid w:val="00334F62"/>
    <w:rsid w:val="003417C4"/>
    <w:rsid w:val="00350469"/>
    <w:rsid w:val="00357C96"/>
    <w:rsid w:val="00372167"/>
    <w:rsid w:val="00387B9C"/>
    <w:rsid w:val="003900A0"/>
    <w:rsid w:val="003F005C"/>
    <w:rsid w:val="00424807"/>
    <w:rsid w:val="004A2F7E"/>
    <w:rsid w:val="004B4D36"/>
    <w:rsid w:val="004D174D"/>
    <w:rsid w:val="004E6E55"/>
    <w:rsid w:val="00533220"/>
    <w:rsid w:val="00551A44"/>
    <w:rsid w:val="005521AF"/>
    <w:rsid w:val="00592F62"/>
    <w:rsid w:val="005A1CF5"/>
    <w:rsid w:val="005A427F"/>
    <w:rsid w:val="005B3970"/>
    <w:rsid w:val="005B74EA"/>
    <w:rsid w:val="005D60A7"/>
    <w:rsid w:val="005F5776"/>
    <w:rsid w:val="00600142"/>
    <w:rsid w:val="00610E7F"/>
    <w:rsid w:val="006545BB"/>
    <w:rsid w:val="0069487A"/>
    <w:rsid w:val="006A6EAD"/>
    <w:rsid w:val="006B3411"/>
    <w:rsid w:val="006B6451"/>
    <w:rsid w:val="006C36DF"/>
    <w:rsid w:val="00740839"/>
    <w:rsid w:val="00750952"/>
    <w:rsid w:val="007D7F3B"/>
    <w:rsid w:val="007F5441"/>
    <w:rsid w:val="008105F1"/>
    <w:rsid w:val="0082001D"/>
    <w:rsid w:val="00825703"/>
    <w:rsid w:val="00832249"/>
    <w:rsid w:val="00852C8B"/>
    <w:rsid w:val="0086001A"/>
    <w:rsid w:val="008D4E3C"/>
    <w:rsid w:val="009045AC"/>
    <w:rsid w:val="00905C83"/>
    <w:rsid w:val="009446F1"/>
    <w:rsid w:val="00946412"/>
    <w:rsid w:val="00985534"/>
    <w:rsid w:val="00A8038C"/>
    <w:rsid w:val="00A848C6"/>
    <w:rsid w:val="00A97BA5"/>
    <w:rsid w:val="00AD608E"/>
    <w:rsid w:val="00B10DAA"/>
    <w:rsid w:val="00B2082B"/>
    <w:rsid w:val="00B31462"/>
    <w:rsid w:val="00B32BFF"/>
    <w:rsid w:val="00B43DC6"/>
    <w:rsid w:val="00B57E9E"/>
    <w:rsid w:val="00B92136"/>
    <w:rsid w:val="00B93667"/>
    <w:rsid w:val="00BA4805"/>
    <w:rsid w:val="00BC2D4D"/>
    <w:rsid w:val="00BE3EBB"/>
    <w:rsid w:val="00C05A25"/>
    <w:rsid w:val="00C23439"/>
    <w:rsid w:val="00C40E90"/>
    <w:rsid w:val="00C50E8B"/>
    <w:rsid w:val="00C63191"/>
    <w:rsid w:val="00C84EEA"/>
    <w:rsid w:val="00C97812"/>
    <w:rsid w:val="00CC0E28"/>
    <w:rsid w:val="00CE6CBD"/>
    <w:rsid w:val="00CF69F6"/>
    <w:rsid w:val="00D31493"/>
    <w:rsid w:val="00D35D6B"/>
    <w:rsid w:val="00D412E9"/>
    <w:rsid w:val="00D63050"/>
    <w:rsid w:val="00D74252"/>
    <w:rsid w:val="00D74CA9"/>
    <w:rsid w:val="00D80004"/>
    <w:rsid w:val="00D81E0B"/>
    <w:rsid w:val="00DB5ABF"/>
    <w:rsid w:val="00DB7130"/>
    <w:rsid w:val="00DD5BD9"/>
    <w:rsid w:val="00E0775E"/>
    <w:rsid w:val="00E1130B"/>
    <w:rsid w:val="00E50B17"/>
    <w:rsid w:val="00E51A7C"/>
    <w:rsid w:val="00E53097"/>
    <w:rsid w:val="00E971FB"/>
    <w:rsid w:val="00EB5922"/>
    <w:rsid w:val="00EB783D"/>
    <w:rsid w:val="00ED4283"/>
    <w:rsid w:val="00ED6BC5"/>
    <w:rsid w:val="00EF26A9"/>
    <w:rsid w:val="00F07D1B"/>
    <w:rsid w:val="00F12F73"/>
    <w:rsid w:val="00F163BC"/>
    <w:rsid w:val="00F6797E"/>
    <w:rsid w:val="00F67BE9"/>
    <w:rsid w:val="00F81AA7"/>
    <w:rsid w:val="00FA7353"/>
    <w:rsid w:val="00FB0689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659A-3A66-4241-8B40-683CC936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2019-02-04T09:04:00Z</cp:lastPrinted>
  <dcterms:created xsi:type="dcterms:W3CDTF">2019-03-01T06:23:00Z</dcterms:created>
  <dcterms:modified xsi:type="dcterms:W3CDTF">2019-03-01T10:40:00Z</dcterms:modified>
</cp:coreProperties>
</file>