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2A6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81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833C8A" w:rsidRDefault="00984DDB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 декабря</w:t>
      </w:r>
      <w:r w:rsidR="00936D5D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</w:t>
      </w:r>
      <w:r w:rsidR="004D1E91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10</w:t>
      </w:r>
      <w:r w:rsidR="00E23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- 00</w:t>
      </w:r>
      <w:r w:rsidR="00B331B3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г. Нефт</w:t>
      </w:r>
      <w:r w:rsidR="00984D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еюганск, 3 мкр., д. 21, </w:t>
      </w:r>
      <w:proofErr w:type="spellStart"/>
      <w:r w:rsidR="00984DDB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="00984DDB">
        <w:rPr>
          <w:rFonts w:ascii="Times New Roman" w:eastAsia="Calibri" w:hAnsi="Times New Roman" w:cs="Times New Roman"/>
          <w:sz w:val="24"/>
          <w:szCs w:val="24"/>
          <w:lang w:eastAsia="ru-RU"/>
        </w:rPr>
        <w:t>. 418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об участниках заседания указаны в протоколе №</w:t>
      </w:r>
      <w:r w:rsidR="00984D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62</w:t>
      </w:r>
      <w:proofErr w:type="gramEnd"/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C213E4" w:rsidRDefault="00C213E4" w:rsidP="00C213E4">
      <w:pPr>
        <w:pStyle w:val="a7"/>
        <w:jc w:val="both"/>
        <w:rPr>
          <w:rFonts w:eastAsia="Calibri"/>
          <w:b/>
          <w:sz w:val="24"/>
          <w:szCs w:val="24"/>
        </w:rPr>
      </w:pPr>
    </w:p>
    <w:p w:rsidR="003E56D5" w:rsidRDefault="003E56D5" w:rsidP="003E56D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E56D5">
        <w:rPr>
          <w:rFonts w:ascii="Times New Roman" w:eastAsia="Calibri" w:hAnsi="Times New Roman" w:cs="Times New Roman"/>
          <w:b/>
        </w:rPr>
        <w:t>Об исполнении в 2017 году Межведомственного комплексного плана</w:t>
      </w:r>
    </w:p>
    <w:p w:rsidR="003E56D5" w:rsidRDefault="003E56D5" w:rsidP="003E56D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E56D5">
        <w:rPr>
          <w:rFonts w:ascii="Times New Roman" w:eastAsia="Calibri" w:hAnsi="Times New Roman" w:cs="Times New Roman"/>
          <w:b/>
        </w:rPr>
        <w:t xml:space="preserve">мероприятий по предупреждению совершения правонарушений и </w:t>
      </w:r>
    </w:p>
    <w:p w:rsidR="003E56D5" w:rsidRDefault="003E56D5" w:rsidP="003E56D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E56D5">
        <w:rPr>
          <w:rFonts w:ascii="Times New Roman" w:eastAsia="Calibri" w:hAnsi="Times New Roman" w:cs="Times New Roman"/>
          <w:b/>
        </w:rPr>
        <w:t xml:space="preserve">антиобщественных действий среди несовершеннолетних, </w:t>
      </w:r>
    </w:p>
    <w:p w:rsidR="003E56D5" w:rsidRDefault="003E56D5" w:rsidP="003E56D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E56D5">
        <w:rPr>
          <w:rFonts w:ascii="Times New Roman" w:eastAsia="Calibri" w:hAnsi="Times New Roman" w:cs="Times New Roman"/>
          <w:b/>
        </w:rPr>
        <w:t xml:space="preserve">социального сиротства и жестокого обращения с детьми  </w:t>
      </w:r>
    </w:p>
    <w:p w:rsidR="003E56D5" w:rsidRPr="003E56D5" w:rsidRDefault="003E56D5" w:rsidP="003E56D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E56D5">
        <w:rPr>
          <w:rFonts w:ascii="Times New Roman" w:eastAsia="Calibri" w:hAnsi="Times New Roman" w:cs="Times New Roman"/>
          <w:b/>
        </w:rPr>
        <w:t>на территории Нефтеюганского района на 2015 - 2017 годы</w:t>
      </w:r>
    </w:p>
    <w:p w:rsidR="008A28A2" w:rsidRPr="008A28A2" w:rsidRDefault="008A28A2" w:rsidP="008A28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A57" w:rsidRPr="008A28A2" w:rsidRDefault="00855A57" w:rsidP="00855A57">
      <w:pPr>
        <w:pStyle w:val="a7"/>
        <w:jc w:val="both"/>
        <w:rPr>
          <w:rFonts w:eastAsia="Calibri"/>
          <w:sz w:val="24"/>
          <w:szCs w:val="24"/>
        </w:rPr>
      </w:pPr>
      <w:r w:rsidRPr="008A28A2">
        <w:rPr>
          <w:sz w:val="24"/>
          <w:szCs w:val="24"/>
        </w:rPr>
        <w:tab/>
        <w:t>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</w:t>
      </w:r>
      <w:r w:rsidRPr="008A28A2">
        <w:rPr>
          <w:sz w:val="24"/>
          <w:szCs w:val="24"/>
        </w:rPr>
        <w:t>н</w:t>
      </w:r>
      <w:r w:rsidRPr="008A28A2">
        <w:rPr>
          <w:sz w:val="24"/>
          <w:szCs w:val="24"/>
        </w:rPr>
        <w:t xml:space="preserve">ского района на 2017 год, территориальная комиссия установила: </w:t>
      </w:r>
    </w:p>
    <w:p w:rsidR="003E56D5" w:rsidRDefault="00855A57" w:rsidP="003E5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3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56D5" w:rsidRPr="003E56D5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межведомственного взаимодействия по профилактике безнадзорности, правонарушений и защиты прав несовершеннолетних, предупреждения семейного небл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гополучия, социального сиротства и жестокого обращения с детьми   территориальная к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 по делам несовершеннолетних и защите их прав Нефтеюганского района утверд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постановлением №9 от 26.02.2015  Межведомственный комплексный план меропри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предупреждению совершения право-нарушений и антиобщественных действий среди несовершеннолетних, социального сиротства и жестокого обращения с детьми на территории</w:t>
      </w:r>
      <w:proofErr w:type="gramEnd"/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района на 2015 - 2017 годы (далее – Межведомственный комплексный план).</w:t>
      </w:r>
    </w:p>
    <w:p w:rsidR="003E56D5" w:rsidRPr="003E56D5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Исполнителями Межведомственного комплексного плана являются органы и учр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системы профилактики безнадзорности и правонарушений несовершеннолетних, а именно:</w:t>
      </w:r>
    </w:p>
    <w:p w:rsidR="003E56D5" w:rsidRPr="003E56D5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Департамент образования и молодежной политики Нефтеюганского района;</w:t>
      </w:r>
    </w:p>
    <w:p w:rsidR="003E56D5" w:rsidRPr="003E56D5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Департамент культуры и спорта Нефтеюганского района;</w:t>
      </w:r>
    </w:p>
    <w:p w:rsidR="003E56D5" w:rsidRPr="003E56D5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 по опеке и попечительству администрации Нефтеюганского района;</w:t>
      </w:r>
    </w:p>
    <w:p w:rsidR="003E56D5" w:rsidRPr="003E56D5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 по делам несовершеннолетних, защите их прав администрации Нефтеюга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района;</w:t>
      </w:r>
    </w:p>
    <w:p w:rsidR="003E56D5" w:rsidRPr="003E56D5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</w:t>
      </w:r>
      <w:proofErr w:type="gramStart"/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населения по г.Нефтеюганску и Нефтеюганскому району;</w:t>
      </w:r>
    </w:p>
    <w:p w:rsidR="003E56D5" w:rsidRPr="003E56D5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бюджетное учреждение Ханты-Мансийского автономного округа – Югры «Ко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плексный центр социального обслуживания населения «Забота»;</w:t>
      </w:r>
    </w:p>
    <w:p w:rsidR="003E56D5" w:rsidRPr="003E56D5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бюджетное учреждение Ханты-Мансийского автономного округа – Югры «Реаб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литационный центр для детей и подростков с ограниченными возможностями «Дельфин»;</w:t>
      </w:r>
      <w:proofErr w:type="gramEnd"/>
    </w:p>
    <w:p w:rsidR="001D122E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proofErr w:type="gramEnd"/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Ханты-Мансийского автономного округа – Югры «Нефтеюганская районная больница»;</w:t>
      </w:r>
    </w:p>
    <w:p w:rsidR="003E56D5" w:rsidRPr="003E56D5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</w:t>
      </w:r>
      <w:proofErr w:type="gramEnd"/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  Ханты-Мансийского авт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номного округа – Югры «Нефте-юганский центр занятости населения»;</w:t>
      </w:r>
    </w:p>
    <w:p w:rsidR="003E56D5" w:rsidRPr="003E56D5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 Министерства </w:t>
      </w:r>
      <w:proofErr w:type="gramStart"/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proofErr w:type="gramEnd"/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России по Нефтеюганскому району;</w:t>
      </w:r>
    </w:p>
    <w:p w:rsidR="003E56D5" w:rsidRPr="003E56D5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филиал по Нефтеюганскому району ФКУ УИИ УФСИН России по Ханты-Мансийскому автономному округу – Югре.</w:t>
      </w:r>
    </w:p>
    <w:p w:rsidR="003E56D5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органами и учреждениями системы профилактики безнадзорности и правонарушений несовершеннолетних Нефтеюганского района выполнены мероприятия Межведомственного комплексного плана в полном объеме. Исполнение в 2017 году мер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 Межведомственного комплекса мер позволило не допустить роста числа пр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ступлений несовершеннолетних и в отношении них, так за 11 месяцев текущего года  несовершеннолетними совершено 5 преступления  (АППГ –  5 преступлений).</w:t>
      </w:r>
    </w:p>
    <w:p w:rsidR="003E56D5" w:rsidRPr="003E56D5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эффективность проводимой профилактической работы органами и учреждениями системы профилактики с семьями и несовершеннолетними, находящимися в социально опасном положении за текущий период 2017 года, следует отметить, что остается высокий процент прекращения индивидуальной профилактической работы по причине устранения социально опасного положения семей и исправления поведения нес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вершеннолетних. За 11 месяцев 2017 года с учёта районного банка данных были сняты 44 семьи (АППГ – 67), из них 34 по нормализации положения (АППГ – 46), что составляет 77% от общего количества снятых с учёта (АППГ – 68%).</w:t>
      </w:r>
    </w:p>
    <w:p w:rsidR="003E56D5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координации межведомственного взаимодействия субъектов системы пр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филактики безнадзорности и правонарушений несовершеннолетних по проведению ко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плекса мероприятий, направленных на предупреждение совершения правонарушений и антиобщественных действий среди несовершеннолетних, жестокого обращения с детьми на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 Нефтеюганского района,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территориальная комиссия по делам несоверше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нолетних и защите их прав  </w:t>
      </w:r>
      <w:proofErr w:type="gramStart"/>
      <w:r w:rsidRPr="003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и л а:</w:t>
      </w:r>
    </w:p>
    <w:p w:rsidR="003E56D5" w:rsidRPr="003E56D5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6D5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Межведомственный комплексный план мероприятий по предупреждению с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вершения правонарушений и антиобщественных действий среди несовершеннолетних, социального сиротства и жестокого обращения с детьми  на территории Нефтеюганского района на 2015 - 2017 год</w:t>
      </w:r>
      <w:r w:rsidR="001D12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122E" w:rsidRPr="001D122E">
        <w:t xml:space="preserve"> </w:t>
      </w:r>
      <w:r w:rsidR="001D12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 w:rsidR="001D122E" w:rsidRPr="001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№9 от 26.02.2015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считать и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полненным. </w:t>
      </w:r>
    </w:p>
    <w:p w:rsidR="003E56D5" w:rsidRPr="00AF16C8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AF1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 декабря 2017 года.</w:t>
      </w:r>
    </w:p>
    <w:p w:rsidR="003E56D5" w:rsidRPr="003E56D5" w:rsidRDefault="003E56D5" w:rsidP="003E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E56D5" w:rsidRDefault="003E56D5" w:rsidP="003E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2.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и учреждениями системы профилактики безнадзорности и правонар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шений несовершеннолетних Нефтеюганского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(Департамент образования и мол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дежной политики, департамент культуры и спорта, отд</w:t>
      </w:r>
      <w:r w:rsidR="00C5550B">
        <w:rPr>
          <w:rFonts w:ascii="Times New Roman" w:eastAsia="Times New Roman" w:hAnsi="Times New Roman" w:cs="Times New Roman"/>
          <w:sz w:val="24"/>
          <w:szCs w:val="24"/>
          <w:lang w:eastAsia="ru-RU"/>
        </w:rPr>
        <w:t>ел по опеке и попечительству,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ХМАО-Югры «Нефтеюганская районная больница», БУ </w:t>
      </w:r>
      <w:r w:rsidR="00C5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«Комплексный центр социального обслуживания населения «Забота», БУ </w:t>
      </w:r>
      <w:r w:rsidR="00C5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«Реабилитацио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центр «Дельфин»</w:t>
      </w:r>
      <w:r w:rsidR="00A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ХМАО-Югры «Нефтеюганский центр занятости населения», </w:t>
      </w:r>
      <w:r w:rsidR="00A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ОМВД России по Нефтеюганскому району) н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аправить в территориальную комиссию предложения для</w:t>
      </w:r>
      <w:proofErr w:type="gramEnd"/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Межведомственного комплексного плана по профилактике социального сиротства в Не</w:t>
      </w:r>
      <w:r w:rsidR="001D122E">
        <w:rPr>
          <w:rFonts w:ascii="Times New Roman" w:eastAsia="Times New Roman" w:hAnsi="Times New Roman" w:cs="Times New Roman"/>
          <w:sz w:val="24"/>
          <w:szCs w:val="24"/>
          <w:lang w:eastAsia="ru-RU"/>
        </w:rPr>
        <w:t>фтеюганском районе, направленного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своевременное выя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 социальное сопровождение семей с детьми, находящимися в трудной жизненной ситу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также на снижение случаев отказа от новорожденных, предупреждение беспр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зорности и правонарушений среди</w:t>
      </w:r>
      <w:proofErr w:type="gramEnd"/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на 2018-2020 гг.</w:t>
      </w:r>
    </w:p>
    <w:p w:rsidR="00AF16C8" w:rsidRPr="003E56D5" w:rsidRDefault="00AF16C8" w:rsidP="003E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Предложения направить в соответствии с разделами и по форме, утвержденной приложение к данному постановлению.</w:t>
      </w:r>
    </w:p>
    <w:p w:rsidR="003E56D5" w:rsidRPr="003E56D5" w:rsidRDefault="003E56D5" w:rsidP="003E5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6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3E56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17 января 2018 года</w:t>
      </w:r>
      <w:r w:rsidRPr="003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67D3" w:rsidRDefault="001D122E" w:rsidP="006967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40BCF8CE" wp14:editId="2CA1BD7F">
            <wp:simplePos x="0" y="0"/>
            <wp:positionH relativeFrom="column">
              <wp:posOffset>2987040</wp:posOffset>
            </wp:positionH>
            <wp:positionV relativeFrom="paragraph">
              <wp:posOffset>2540</wp:posOffset>
            </wp:positionV>
            <wp:extent cx="1114425" cy="1152525"/>
            <wp:effectExtent l="0" t="0" r="9525" b="9525"/>
            <wp:wrapNone/>
            <wp:docPr id="4" name="Рисунок 4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D403F" w:rsidRPr="002D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50B" w:rsidRDefault="00C5550B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23520" w:rsidRPr="00AF16C8" w:rsidRDefault="00855A57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F16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Председатель территориальной комиссии</w:t>
      </w:r>
      <w:r w:rsidR="00923520" w:rsidRPr="00AF16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  <w:r w:rsidR="00A1442F" w:rsidRPr="00AF16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AF16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В.Г.Михалев</w:t>
      </w:r>
    </w:p>
    <w:p w:rsidR="00AF16C8" w:rsidRDefault="00AF16C8" w:rsidP="002D403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к постановлению </w:t>
      </w:r>
    </w:p>
    <w:p w:rsidR="00AF16C8" w:rsidRDefault="00AF16C8" w:rsidP="002D403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ТКДН и ЗП Нефтеюганского района </w:t>
      </w:r>
    </w:p>
    <w:p w:rsidR="002D403F" w:rsidRDefault="00AF16C8" w:rsidP="002D403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</w:t>
      </w:r>
      <w:r w:rsidR="002A61B3">
        <w:rPr>
          <w:rFonts w:ascii="Times New Roman" w:eastAsia="Times New Roman" w:hAnsi="Times New Roman" w:cs="Times New Roman"/>
        </w:rPr>
        <w:t xml:space="preserve"> </w:t>
      </w:r>
      <w:r w:rsidRPr="00C5550B">
        <w:rPr>
          <w:rFonts w:ascii="Times New Roman" w:eastAsia="Times New Roman" w:hAnsi="Times New Roman" w:cs="Times New Roman"/>
          <w:u w:val="single"/>
        </w:rPr>
        <w:t>81</w:t>
      </w:r>
      <w:r>
        <w:rPr>
          <w:rFonts w:ascii="Times New Roman" w:eastAsia="Times New Roman" w:hAnsi="Times New Roman" w:cs="Times New Roman"/>
        </w:rPr>
        <w:t xml:space="preserve"> от </w:t>
      </w:r>
      <w:r w:rsidRPr="00C5550B">
        <w:rPr>
          <w:rFonts w:ascii="Times New Roman" w:eastAsia="Times New Roman" w:hAnsi="Times New Roman" w:cs="Times New Roman"/>
          <w:u w:val="single"/>
        </w:rPr>
        <w:t>21.12.2017</w:t>
      </w:r>
    </w:p>
    <w:p w:rsidR="00AF16C8" w:rsidRDefault="00AF16C8" w:rsidP="002D403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AF16C8" w:rsidRPr="00C5550B" w:rsidRDefault="00AF16C8" w:rsidP="00AF1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50B">
        <w:rPr>
          <w:rFonts w:ascii="Times New Roman" w:eastAsia="Times New Roman" w:hAnsi="Times New Roman" w:cs="Times New Roman"/>
          <w:b/>
          <w:sz w:val="24"/>
          <w:szCs w:val="24"/>
        </w:rPr>
        <w:t>ПРЕДЛОЖЕНИЯ</w:t>
      </w:r>
    </w:p>
    <w:p w:rsidR="00AF16C8" w:rsidRPr="00C5550B" w:rsidRDefault="00AF16C8" w:rsidP="00AF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Ме</w:t>
      </w:r>
      <w:r w:rsidRPr="003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жведомственн</w:t>
      </w:r>
      <w:r w:rsidRPr="00C55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3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</w:t>
      </w:r>
      <w:r w:rsidRPr="00C55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ный план</w:t>
      </w:r>
      <w:r w:rsidRPr="003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профилактике социального сиротства </w:t>
      </w:r>
    </w:p>
    <w:p w:rsidR="00AF16C8" w:rsidRPr="00C5550B" w:rsidRDefault="00AF16C8" w:rsidP="00AF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Нефтеюганском районе, направленный на своевременное выявление и социальное сопровождение семей с детьми, находящимися в трудной жизненной ситуации и с</w:t>
      </w:r>
      <w:r w:rsidRPr="003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3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также на снижение случаев отказа от новорожденных, предупреждение беспризорности и правонарушений среди несовершеннолетних </w:t>
      </w:r>
      <w:proofErr w:type="gramEnd"/>
    </w:p>
    <w:p w:rsidR="00AF16C8" w:rsidRPr="00C5550B" w:rsidRDefault="00AF16C8" w:rsidP="00AF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2018-2020 гг.</w:t>
      </w:r>
    </w:p>
    <w:p w:rsidR="00C5550B" w:rsidRDefault="00C5550B" w:rsidP="00AF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F16C8" w:rsidTr="00AF16C8">
        <w:tc>
          <w:tcPr>
            <w:tcW w:w="534" w:type="dxa"/>
          </w:tcPr>
          <w:p w:rsidR="00AF16C8" w:rsidRPr="00C5550B" w:rsidRDefault="00AF16C8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1" w:type="dxa"/>
          </w:tcPr>
          <w:p w:rsidR="00AF16C8" w:rsidRPr="00C5550B" w:rsidRDefault="00AF16C8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C5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проводимых</w:t>
            </w:r>
            <w:proofErr w:type="gramEnd"/>
            <w:r w:rsidRPr="00C5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16C8" w:rsidRPr="00C5550B" w:rsidRDefault="00AF16C8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393" w:type="dxa"/>
          </w:tcPr>
          <w:p w:rsidR="00AF16C8" w:rsidRPr="00C5550B" w:rsidRDefault="00AF16C8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93" w:type="dxa"/>
          </w:tcPr>
          <w:p w:rsidR="00AF16C8" w:rsidRPr="00C5550B" w:rsidRDefault="00AF16C8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 (наим</w:t>
            </w:r>
            <w:r w:rsidRPr="00C5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 структуры)</w:t>
            </w:r>
          </w:p>
        </w:tc>
      </w:tr>
      <w:tr w:rsidR="00AF16C8" w:rsidTr="008F5A7E">
        <w:tc>
          <w:tcPr>
            <w:tcW w:w="9571" w:type="dxa"/>
            <w:gridSpan w:val="4"/>
          </w:tcPr>
          <w:p w:rsidR="00AF16C8" w:rsidRPr="00C5550B" w:rsidRDefault="00AF16C8" w:rsidP="00AF16C8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направленные на своевременное выполнение и социальное с</w:t>
            </w:r>
            <w:r w:rsidRPr="00C5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C5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также на снижение случаев отказа от новорожденных</w:t>
            </w:r>
          </w:p>
        </w:tc>
      </w:tr>
      <w:tr w:rsidR="00AF16C8" w:rsidTr="00AF16C8">
        <w:tc>
          <w:tcPr>
            <w:tcW w:w="534" w:type="dxa"/>
          </w:tcPr>
          <w:p w:rsidR="00AF16C8" w:rsidRPr="00C5550B" w:rsidRDefault="00C5550B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</w:tcPr>
          <w:p w:rsidR="00AF16C8" w:rsidRPr="00C5550B" w:rsidRDefault="00AF16C8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F16C8" w:rsidRPr="00C5550B" w:rsidRDefault="00AF16C8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F16C8" w:rsidRPr="00C5550B" w:rsidRDefault="00AF16C8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50B" w:rsidTr="00AF16C8">
        <w:tc>
          <w:tcPr>
            <w:tcW w:w="534" w:type="dxa"/>
          </w:tcPr>
          <w:p w:rsidR="00C5550B" w:rsidRPr="00C5550B" w:rsidRDefault="00C5550B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4251" w:type="dxa"/>
          </w:tcPr>
          <w:p w:rsidR="00C5550B" w:rsidRPr="00C5550B" w:rsidRDefault="00C5550B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5550B" w:rsidRPr="00C5550B" w:rsidRDefault="00C5550B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5550B" w:rsidRPr="00C5550B" w:rsidRDefault="00C5550B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50B" w:rsidTr="000C2BDF">
        <w:tc>
          <w:tcPr>
            <w:tcW w:w="9571" w:type="dxa"/>
            <w:gridSpan w:val="4"/>
          </w:tcPr>
          <w:p w:rsidR="00C5550B" w:rsidRPr="00C5550B" w:rsidRDefault="00C5550B" w:rsidP="00C5550B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профилактике безнадзорности, правонарушений и антио</w:t>
            </w:r>
            <w:r w:rsidRPr="00C5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C5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щественных действий среди несовершеннолетних, предупреждению чрезв</w:t>
            </w:r>
            <w:r w:rsidRPr="00C5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C5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чайных происшествий с несовершеннолетними и </w:t>
            </w:r>
            <w:proofErr w:type="gramStart"/>
            <w:r w:rsidRPr="00C5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жестокого</w:t>
            </w:r>
            <w:proofErr w:type="gramEnd"/>
            <w:r w:rsidRPr="00C5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обращения с детьми</w:t>
            </w:r>
          </w:p>
        </w:tc>
      </w:tr>
      <w:tr w:rsidR="00AF16C8" w:rsidTr="00AF16C8">
        <w:tc>
          <w:tcPr>
            <w:tcW w:w="534" w:type="dxa"/>
          </w:tcPr>
          <w:p w:rsidR="00AF16C8" w:rsidRPr="00C5550B" w:rsidRDefault="00C5550B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4251" w:type="dxa"/>
          </w:tcPr>
          <w:p w:rsidR="00AF16C8" w:rsidRPr="00C5550B" w:rsidRDefault="00AF16C8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F16C8" w:rsidRPr="00C5550B" w:rsidRDefault="00AF16C8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F16C8" w:rsidRPr="00C5550B" w:rsidRDefault="00AF16C8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50B" w:rsidTr="0040046C">
        <w:tc>
          <w:tcPr>
            <w:tcW w:w="9571" w:type="dxa"/>
            <w:gridSpan w:val="4"/>
          </w:tcPr>
          <w:p w:rsidR="00C5550B" w:rsidRPr="00C5550B" w:rsidRDefault="00C5550B" w:rsidP="00C5550B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Информирование жителей о мероприятиях по профилактике </w:t>
            </w:r>
          </w:p>
          <w:p w:rsidR="00C5550B" w:rsidRPr="00C5550B" w:rsidRDefault="00C5550B" w:rsidP="00C5550B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социального сиротства, предупреждения безнадзорности и правонарушений несовершеннолетних</w:t>
            </w:r>
          </w:p>
        </w:tc>
      </w:tr>
      <w:tr w:rsidR="00C5550B" w:rsidTr="00AF16C8">
        <w:tc>
          <w:tcPr>
            <w:tcW w:w="534" w:type="dxa"/>
          </w:tcPr>
          <w:p w:rsidR="00C5550B" w:rsidRPr="00C5550B" w:rsidRDefault="00C5550B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4251" w:type="dxa"/>
          </w:tcPr>
          <w:p w:rsidR="00C5550B" w:rsidRPr="00C5550B" w:rsidRDefault="00C5550B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5550B" w:rsidRPr="00C5550B" w:rsidRDefault="00C5550B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5550B" w:rsidRPr="00C5550B" w:rsidRDefault="00C5550B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50B" w:rsidTr="0077417F">
        <w:tc>
          <w:tcPr>
            <w:tcW w:w="9571" w:type="dxa"/>
            <w:gridSpan w:val="4"/>
          </w:tcPr>
          <w:p w:rsidR="00C5550B" w:rsidRPr="00C5550B" w:rsidRDefault="00C5550B" w:rsidP="00C5550B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Методическое обеспечение работы специалистов в сфере профилактики </w:t>
            </w:r>
          </w:p>
          <w:p w:rsidR="00C5550B" w:rsidRPr="00C5550B" w:rsidRDefault="00C5550B" w:rsidP="00C5550B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безнадзорности, правонарушений и защиты прав несовершеннолетних, </w:t>
            </w:r>
          </w:p>
          <w:p w:rsidR="00C5550B" w:rsidRPr="00C5550B" w:rsidRDefault="00C5550B" w:rsidP="00C5550B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социального сиротства</w:t>
            </w:r>
          </w:p>
        </w:tc>
      </w:tr>
      <w:tr w:rsidR="00C5550B" w:rsidTr="00AF16C8">
        <w:tc>
          <w:tcPr>
            <w:tcW w:w="534" w:type="dxa"/>
          </w:tcPr>
          <w:p w:rsidR="00C5550B" w:rsidRPr="00C5550B" w:rsidRDefault="00C5550B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4251" w:type="dxa"/>
          </w:tcPr>
          <w:p w:rsidR="00C5550B" w:rsidRPr="00C5550B" w:rsidRDefault="00C5550B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5550B" w:rsidRPr="00C5550B" w:rsidRDefault="00C5550B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5550B" w:rsidRPr="00C5550B" w:rsidRDefault="00C5550B" w:rsidP="00AF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16C8" w:rsidRPr="00AF16C8" w:rsidRDefault="00AF16C8" w:rsidP="00AF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79F" w:rsidRDefault="00CE579F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sectPr w:rsidR="00CE579F" w:rsidSect="00C5550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AD229D1"/>
    <w:multiLevelType w:val="hybridMultilevel"/>
    <w:tmpl w:val="EC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56F"/>
    <w:multiLevelType w:val="hybridMultilevel"/>
    <w:tmpl w:val="1E7CD836"/>
    <w:lvl w:ilvl="0" w:tplc="162256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90F00"/>
    <w:multiLevelType w:val="hybridMultilevel"/>
    <w:tmpl w:val="FABA7C9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DD7A09"/>
    <w:multiLevelType w:val="hybridMultilevel"/>
    <w:tmpl w:val="7942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3E35EC"/>
    <w:multiLevelType w:val="hybridMultilevel"/>
    <w:tmpl w:val="C6EABB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D327C1"/>
    <w:multiLevelType w:val="hybridMultilevel"/>
    <w:tmpl w:val="B6EE64EC"/>
    <w:lvl w:ilvl="0" w:tplc="5BB0F3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9C66AB"/>
    <w:multiLevelType w:val="hybridMultilevel"/>
    <w:tmpl w:val="948A09B2"/>
    <w:lvl w:ilvl="0" w:tplc="63701A8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051C0E"/>
    <w:rsid w:val="000707BE"/>
    <w:rsid w:val="00075666"/>
    <w:rsid w:val="00093074"/>
    <w:rsid w:val="000B006A"/>
    <w:rsid w:val="000F2617"/>
    <w:rsid w:val="00104FAA"/>
    <w:rsid w:val="0011738D"/>
    <w:rsid w:val="00122212"/>
    <w:rsid w:val="00124319"/>
    <w:rsid w:val="00140063"/>
    <w:rsid w:val="00145879"/>
    <w:rsid w:val="00162F56"/>
    <w:rsid w:val="001A12C8"/>
    <w:rsid w:val="001B0AAB"/>
    <w:rsid w:val="001B0DBF"/>
    <w:rsid w:val="001B205F"/>
    <w:rsid w:val="001D122E"/>
    <w:rsid w:val="001D28DB"/>
    <w:rsid w:val="001F13F9"/>
    <w:rsid w:val="002133D5"/>
    <w:rsid w:val="00226460"/>
    <w:rsid w:val="0026739E"/>
    <w:rsid w:val="002703C6"/>
    <w:rsid w:val="002A2B5F"/>
    <w:rsid w:val="002A61B3"/>
    <w:rsid w:val="002B490E"/>
    <w:rsid w:val="002D2802"/>
    <w:rsid w:val="002D403F"/>
    <w:rsid w:val="002E09CE"/>
    <w:rsid w:val="002F5DA1"/>
    <w:rsid w:val="003300E1"/>
    <w:rsid w:val="003803E0"/>
    <w:rsid w:val="003820F1"/>
    <w:rsid w:val="00382109"/>
    <w:rsid w:val="003822FF"/>
    <w:rsid w:val="00396C1A"/>
    <w:rsid w:val="003B75C4"/>
    <w:rsid w:val="003C4B6E"/>
    <w:rsid w:val="003D3586"/>
    <w:rsid w:val="003E56D5"/>
    <w:rsid w:val="00443F3E"/>
    <w:rsid w:val="0045494B"/>
    <w:rsid w:val="00460A97"/>
    <w:rsid w:val="00466E50"/>
    <w:rsid w:val="004A0ED6"/>
    <w:rsid w:val="004A4A75"/>
    <w:rsid w:val="004B10D2"/>
    <w:rsid w:val="004B6B2B"/>
    <w:rsid w:val="004C16D8"/>
    <w:rsid w:val="004D15AA"/>
    <w:rsid w:val="004D1E91"/>
    <w:rsid w:val="004E3339"/>
    <w:rsid w:val="00501357"/>
    <w:rsid w:val="00514695"/>
    <w:rsid w:val="005322C2"/>
    <w:rsid w:val="00560570"/>
    <w:rsid w:val="00560BD3"/>
    <w:rsid w:val="005702CA"/>
    <w:rsid w:val="00576594"/>
    <w:rsid w:val="005A3AB5"/>
    <w:rsid w:val="005C0CAF"/>
    <w:rsid w:val="005F135B"/>
    <w:rsid w:val="005F3300"/>
    <w:rsid w:val="006077C0"/>
    <w:rsid w:val="0061407D"/>
    <w:rsid w:val="00625802"/>
    <w:rsid w:val="006524E7"/>
    <w:rsid w:val="0066793F"/>
    <w:rsid w:val="00673A6E"/>
    <w:rsid w:val="0067424A"/>
    <w:rsid w:val="006967D3"/>
    <w:rsid w:val="00697346"/>
    <w:rsid w:val="006B6F23"/>
    <w:rsid w:val="006E3966"/>
    <w:rsid w:val="006E72F7"/>
    <w:rsid w:val="006E7B75"/>
    <w:rsid w:val="006F1D99"/>
    <w:rsid w:val="007104A3"/>
    <w:rsid w:val="00711BB0"/>
    <w:rsid w:val="007239B3"/>
    <w:rsid w:val="0073777B"/>
    <w:rsid w:val="00740520"/>
    <w:rsid w:val="00743B1F"/>
    <w:rsid w:val="0075226C"/>
    <w:rsid w:val="00753AF9"/>
    <w:rsid w:val="007663FB"/>
    <w:rsid w:val="007A1A01"/>
    <w:rsid w:val="007B3425"/>
    <w:rsid w:val="007C46F8"/>
    <w:rsid w:val="007C5DF4"/>
    <w:rsid w:val="007E0C1D"/>
    <w:rsid w:val="007E52B4"/>
    <w:rsid w:val="00801D7D"/>
    <w:rsid w:val="00813D51"/>
    <w:rsid w:val="00822AF3"/>
    <w:rsid w:val="0082668C"/>
    <w:rsid w:val="008324B5"/>
    <w:rsid w:val="00833C8A"/>
    <w:rsid w:val="00841C11"/>
    <w:rsid w:val="00845663"/>
    <w:rsid w:val="00855A57"/>
    <w:rsid w:val="00863A79"/>
    <w:rsid w:val="008727E5"/>
    <w:rsid w:val="00874B8A"/>
    <w:rsid w:val="008A28A2"/>
    <w:rsid w:val="008A33EE"/>
    <w:rsid w:val="008A7F07"/>
    <w:rsid w:val="008D2822"/>
    <w:rsid w:val="008E4C99"/>
    <w:rsid w:val="00923520"/>
    <w:rsid w:val="00936D5D"/>
    <w:rsid w:val="00954954"/>
    <w:rsid w:val="00980C41"/>
    <w:rsid w:val="00981C77"/>
    <w:rsid w:val="00984DDB"/>
    <w:rsid w:val="00986F79"/>
    <w:rsid w:val="009A051E"/>
    <w:rsid w:val="009D3724"/>
    <w:rsid w:val="009D382A"/>
    <w:rsid w:val="009E67FD"/>
    <w:rsid w:val="009F6CA7"/>
    <w:rsid w:val="009F6FEB"/>
    <w:rsid w:val="00A13D25"/>
    <w:rsid w:val="00A1442F"/>
    <w:rsid w:val="00A2009F"/>
    <w:rsid w:val="00A53E2B"/>
    <w:rsid w:val="00A550C0"/>
    <w:rsid w:val="00A8046C"/>
    <w:rsid w:val="00AA3399"/>
    <w:rsid w:val="00AB0BC8"/>
    <w:rsid w:val="00AD15C8"/>
    <w:rsid w:val="00AF16C8"/>
    <w:rsid w:val="00B028CC"/>
    <w:rsid w:val="00B054D5"/>
    <w:rsid w:val="00B331B3"/>
    <w:rsid w:val="00B40725"/>
    <w:rsid w:val="00B5448E"/>
    <w:rsid w:val="00B71D04"/>
    <w:rsid w:val="00B80C84"/>
    <w:rsid w:val="00B91009"/>
    <w:rsid w:val="00BB515C"/>
    <w:rsid w:val="00BC71F1"/>
    <w:rsid w:val="00BD61A6"/>
    <w:rsid w:val="00BD70D7"/>
    <w:rsid w:val="00C0739A"/>
    <w:rsid w:val="00C213E4"/>
    <w:rsid w:val="00C21F54"/>
    <w:rsid w:val="00C22928"/>
    <w:rsid w:val="00C5550B"/>
    <w:rsid w:val="00C866A4"/>
    <w:rsid w:val="00C91C9F"/>
    <w:rsid w:val="00C92C8F"/>
    <w:rsid w:val="00C954FC"/>
    <w:rsid w:val="00CB3FBB"/>
    <w:rsid w:val="00CC62A9"/>
    <w:rsid w:val="00CE579F"/>
    <w:rsid w:val="00CF66CB"/>
    <w:rsid w:val="00D57159"/>
    <w:rsid w:val="00D62D4A"/>
    <w:rsid w:val="00D75DBE"/>
    <w:rsid w:val="00DC5C91"/>
    <w:rsid w:val="00DD66BA"/>
    <w:rsid w:val="00DF2AFC"/>
    <w:rsid w:val="00E14161"/>
    <w:rsid w:val="00E166AA"/>
    <w:rsid w:val="00E21EBA"/>
    <w:rsid w:val="00E23E85"/>
    <w:rsid w:val="00E4638A"/>
    <w:rsid w:val="00E66034"/>
    <w:rsid w:val="00E70581"/>
    <w:rsid w:val="00EE30AF"/>
    <w:rsid w:val="00EF79F4"/>
    <w:rsid w:val="00F02ACE"/>
    <w:rsid w:val="00F13048"/>
    <w:rsid w:val="00F22672"/>
    <w:rsid w:val="00F36AD4"/>
    <w:rsid w:val="00F43650"/>
    <w:rsid w:val="00F46DBD"/>
    <w:rsid w:val="00F533F2"/>
    <w:rsid w:val="00F62638"/>
    <w:rsid w:val="00F63D43"/>
    <w:rsid w:val="00F65461"/>
    <w:rsid w:val="00F67C77"/>
    <w:rsid w:val="00F71F2E"/>
    <w:rsid w:val="00F83A69"/>
    <w:rsid w:val="00F94764"/>
    <w:rsid w:val="00FA6D71"/>
    <w:rsid w:val="00FB68E3"/>
    <w:rsid w:val="00FC2ABC"/>
    <w:rsid w:val="00FD2718"/>
    <w:rsid w:val="00FD488E"/>
    <w:rsid w:val="00FE3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213E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13E4"/>
  </w:style>
  <w:style w:type="paragraph" w:styleId="20">
    <w:name w:val="Body Text 2"/>
    <w:basedOn w:val="a"/>
    <w:link w:val="21"/>
    <w:uiPriority w:val="99"/>
    <w:semiHidden/>
    <w:unhideWhenUsed/>
    <w:rsid w:val="00B5448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5448E"/>
  </w:style>
  <w:style w:type="paragraph" w:customStyle="1" w:styleId="ConsPlusNormal">
    <w:name w:val="ConsPlusNormal"/>
    <w:link w:val="ConsPlusNormal0"/>
    <w:rsid w:val="00B544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448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213E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13E4"/>
  </w:style>
  <w:style w:type="paragraph" w:styleId="20">
    <w:name w:val="Body Text 2"/>
    <w:basedOn w:val="a"/>
    <w:link w:val="21"/>
    <w:uiPriority w:val="99"/>
    <w:semiHidden/>
    <w:unhideWhenUsed/>
    <w:rsid w:val="00B5448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5448E"/>
  </w:style>
  <w:style w:type="paragraph" w:customStyle="1" w:styleId="ConsPlusNormal">
    <w:name w:val="ConsPlusNormal"/>
    <w:link w:val="ConsPlusNormal0"/>
    <w:rsid w:val="00B544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448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F91F-0017-4997-AA68-3F664923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2017-12-24T13:31:00Z</cp:lastPrinted>
  <dcterms:created xsi:type="dcterms:W3CDTF">2017-12-24T12:54:00Z</dcterms:created>
  <dcterms:modified xsi:type="dcterms:W3CDTF">2017-12-24T13:31:00Z</dcterms:modified>
</cp:coreProperties>
</file>