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B3" w:rsidRPr="00B331B3" w:rsidRDefault="00B331B3" w:rsidP="00B331B3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  <w:r w:rsidRPr="00B331B3">
        <w:rPr>
          <w:rFonts w:ascii="Calibri" w:eastAsia="Times New Roman" w:hAnsi="Calibri" w:cs="Arial"/>
          <w:noProof/>
          <w:lang w:eastAsia="ru-RU"/>
        </w:rPr>
        <w:drawing>
          <wp:inline distT="0" distB="0" distL="0" distR="0">
            <wp:extent cx="600075" cy="704850"/>
            <wp:effectExtent l="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B3" w:rsidRPr="00B331B3" w:rsidRDefault="00B331B3" w:rsidP="00B331B3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B331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Территориальная комиссия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B331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по делам несовершеннолетних и защите их прав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B331B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 №</w:t>
      </w:r>
      <w:r w:rsidR="00711BB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6</w:t>
      </w:r>
      <w:r w:rsidR="00BC71F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5</w:t>
      </w:r>
    </w:p>
    <w:p w:rsidR="00B331B3" w:rsidRPr="00B331B3" w:rsidRDefault="00B331B3" w:rsidP="00B331B3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  <w:lang w:eastAsia="ru-RU"/>
        </w:rPr>
      </w:pPr>
    </w:p>
    <w:p w:rsidR="00B331B3" w:rsidRPr="00833C8A" w:rsidRDefault="00AB0BC8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BC71F1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936D5D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октября</w:t>
      </w:r>
      <w:r w:rsidR="00936D5D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2017</w:t>
      </w:r>
      <w:r w:rsidR="004D1E91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года, 10</w:t>
      </w:r>
      <w:r w:rsidR="00E23E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D1E91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-15</w:t>
      </w:r>
      <w:r w:rsidR="00B331B3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</w:t>
      </w:r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Нефтеюганск, 3 мкр., д. 21, </w:t>
      </w:r>
      <w:proofErr w:type="spellStart"/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каб</w:t>
      </w:r>
      <w:proofErr w:type="spellEnd"/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. 430</w:t>
      </w:r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зал совещаний администрации Нефтеюганского района</w:t>
      </w:r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(сведения об участниках заседания указаны в протоколе №</w:t>
      </w:r>
      <w:r w:rsidR="00BC71F1">
        <w:rPr>
          <w:rFonts w:ascii="Times New Roman" w:eastAsia="Calibri" w:hAnsi="Times New Roman" w:cs="Times New Roman"/>
          <w:sz w:val="24"/>
          <w:szCs w:val="24"/>
          <w:lang w:eastAsia="ru-RU"/>
        </w:rPr>
        <w:t>53</w:t>
      </w:r>
      <w:proofErr w:type="gramEnd"/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заседания территориальной комиссии) </w:t>
      </w:r>
    </w:p>
    <w:p w:rsidR="00B331B3" w:rsidRPr="00833C8A" w:rsidRDefault="00B331B3" w:rsidP="00B331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71F1" w:rsidRDefault="00BC71F1" w:rsidP="00BC71F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C71F1">
        <w:rPr>
          <w:rFonts w:ascii="Times New Roman" w:eastAsia="Calibri" w:hAnsi="Times New Roman" w:cs="Times New Roman"/>
          <w:b/>
          <w:sz w:val="24"/>
          <w:szCs w:val="24"/>
        </w:rPr>
        <w:t xml:space="preserve">О принимаемых мерах по профилактике употребления несовершеннолетними </w:t>
      </w:r>
    </w:p>
    <w:p w:rsidR="00BC71F1" w:rsidRDefault="00BC71F1" w:rsidP="00BC71F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C71F1">
        <w:rPr>
          <w:rFonts w:ascii="Times New Roman" w:eastAsia="Calibri" w:hAnsi="Times New Roman" w:cs="Times New Roman"/>
          <w:b/>
          <w:sz w:val="24"/>
          <w:szCs w:val="24"/>
        </w:rPr>
        <w:t xml:space="preserve">психоактивных веществ, а также по предупреждению преступлений в сфере </w:t>
      </w:r>
    </w:p>
    <w:p w:rsidR="00BC71F1" w:rsidRPr="00BC71F1" w:rsidRDefault="00BC71F1" w:rsidP="00BC71F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C71F1">
        <w:rPr>
          <w:rFonts w:ascii="Times New Roman" w:eastAsia="Calibri" w:hAnsi="Times New Roman" w:cs="Times New Roman"/>
          <w:b/>
          <w:sz w:val="24"/>
          <w:szCs w:val="24"/>
        </w:rPr>
        <w:t>незаконного оборота наркотических средств и психотропных веществ</w:t>
      </w:r>
    </w:p>
    <w:p w:rsidR="00923520" w:rsidRPr="00923520" w:rsidRDefault="00BC71F1" w:rsidP="009235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B0BC8" w:rsidRPr="00E23E85" w:rsidRDefault="00AB0BC8" w:rsidP="00986F79">
      <w:pPr>
        <w:pStyle w:val="a7"/>
        <w:jc w:val="both"/>
        <w:rPr>
          <w:b/>
          <w:sz w:val="24"/>
          <w:szCs w:val="24"/>
        </w:rPr>
      </w:pPr>
    </w:p>
    <w:p w:rsidR="00B331B3" w:rsidRPr="00E23E85" w:rsidRDefault="00B331B3" w:rsidP="00986F79">
      <w:pPr>
        <w:pStyle w:val="a7"/>
        <w:jc w:val="both"/>
        <w:rPr>
          <w:rFonts w:eastAsia="Calibri"/>
          <w:sz w:val="24"/>
          <w:szCs w:val="24"/>
        </w:rPr>
      </w:pPr>
      <w:r w:rsidRPr="00E23E85">
        <w:rPr>
          <w:sz w:val="24"/>
          <w:szCs w:val="24"/>
        </w:rPr>
        <w:tab/>
      </w:r>
      <w:r w:rsidR="00BC71F1">
        <w:rPr>
          <w:sz w:val="24"/>
          <w:szCs w:val="24"/>
        </w:rPr>
        <w:t>Во исполнение пункта 3 постановления территориальной комиссии по делам нес</w:t>
      </w:r>
      <w:r w:rsidR="00BC71F1">
        <w:rPr>
          <w:sz w:val="24"/>
          <w:szCs w:val="24"/>
        </w:rPr>
        <w:t>о</w:t>
      </w:r>
      <w:r w:rsidR="00BC71F1">
        <w:rPr>
          <w:sz w:val="24"/>
          <w:szCs w:val="24"/>
        </w:rPr>
        <w:t>вершеннолетних и защите их прав Нефтеюганского района № 61 от 12 октября 2017 года, з</w:t>
      </w:r>
      <w:r w:rsidRPr="00E23E85">
        <w:rPr>
          <w:rFonts w:eastAsia="Calibri"/>
          <w:sz w:val="24"/>
          <w:szCs w:val="24"/>
        </w:rPr>
        <w:t xml:space="preserve">аслушав и обсудив информацию </w:t>
      </w:r>
      <w:r w:rsidR="00BC71F1">
        <w:rPr>
          <w:rFonts w:eastAsia="Calibri"/>
          <w:sz w:val="24"/>
          <w:szCs w:val="24"/>
        </w:rPr>
        <w:t xml:space="preserve"> структур системы профилактики безнадзорности и пр</w:t>
      </w:r>
      <w:r w:rsidR="00BC71F1">
        <w:rPr>
          <w:rFonts w:eastAsia="Calibri"/>
          <w:sz w:val="24"/>
          <w:szCs w:val="24"/>
        </w:rPr>
        <w:t>а</w:t>
      </w:r>
      <w:r w:rsidR="00BC71F1">
        <w:rPr>
          <w:rFonts w:eastAsia="Calibri"/>
          <w:sz w:val="24"/>
          <w:szCs w:val="24"/>
        </w:rPr>
        <w:t>вонарушений несовершеннолетних</w:t>
      </w:r>
      <w:r w:rsidRPr="00E23E85">
        <w:rPr>
          <w:rFonts w:eastAsia="Calibri"/>
          <w:sz w:val="24"/>
          <w:szCs w:val="24"/>
        </w:rPr>
        <w:t>, территориальная комиссия установила:</w:t>
      </w:r>
    </w:p>
    <w:p w:rsidR="00711BB0" w:rsidRDefault="00711BB0" w:rsidP="00986F79">
      <w:pPr>
        <w:pStyle w:val="a7"/>
        <w:jc w:val="both"/>
        <w:rPr>
          <w:rFonts w:eastAsia="Calibri"/>
          <w:sz w:val="24"/>
          <w:szCs w:val="24"/>
        </w:rPr>
      </w:pPr>
    </w:p>
    <w:p w:rsidR="00845663" w:rsidRPr="00845663" w:rsidRDefault="004B6B2B" w:rsidP="00845663">
      <w:pPr>
        <w:pStyle w:val="a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BC71F1" w:rsidRPr="00BC71F1">
        <w:rPr>
          <w:rFonts w:eastAsia="Calibri"/>
          <w:sz w:val="24"/>
          <w:szCs w:val="24"/>
        </w:rPr>
        <w:t xml:space="preserve">За 9 месяцев 2017 года </w:t>
      </w:r>
      <w:r>
        <w:rPr>
          <w:rFonts w:eastAsia="Calibri"/>
          <w:sz w:val="24"/>
          <w:szCs w:val="24"/>
        </w:rPr>
        <w:t xml:space="preserve">на обслуживаемой территории </w:t>
      </w:r>
      <w:r w:rsidRPr="006B6F23">
        <w:rPr>
          <w:rFonts w:eastAsia="Calibri"/>
          <w:b/>
          <w:i/>
          <w:sz w:val="24"/>
          <w:szCs w:val="24"/>
        </w:rPr>
        <w:t>Отдела Министерства внутренних дел</w:t>
      </w:r>
      <w:r w:rsidR="00BC71F1" w:rsidRPr="006B6F23">
        <w:rPr>
          <w:rFonts w:eastAsia="Calibri"/>
          <w:b/>
          <w:i/>
          <w:sz w:val="24"/>
          <w:szCs w:val="24"/>
        </w:rPr>
        <w:t xml:space="preserve"> России по Нефтеюганскому району</w:t>
      </w:r>
      <w:r w:rsidR="00BC71F1" w:rsidRPr="006B6F23">
        <w:rPr>
          <w:rFonts w:eastAsia="Calibri"/>
          <w:b/>
          <w:sz w:val="24"/>
          <w:szCs w:val="24"/>
        </w:rPr>
        <w:t xml:space="preserve"> </w:t>
      </w:r>
      <w:r w:rsidR="0073777B">
        <w:rPr>
          <w:rFonts w:eastAsia="Calibri"/>
          <w:sz w:val="24"/>
          <w:szCs w:val="24"/>
        </w:rPr>
        <w:t xml:space="preserve">(далее - ОМВД) </w:t>
      </w:r>
      <w:r w:rsidR="0073777B" w:rsidRPr="0073777B">
        <w:rPr>
          <w:rFonts w:eastAsia="Calibri"/>
          <w:sz w:val="24"/>
          <w:szCs w:val="24"/>
        </w:rPr>
        <w:t>несовершенноле</w:t>
      </w:r>
      <w:r w:rsidR="0073777B" w:rsidRPr="0073777B">
        <w:rPr>
          <w:rFonts w:eastAsia="Calibri"/>
          <w:sz w:val="24"/>
          <w:szCs w:val="24"/>
        </w:rPr>
        <w:t>т</w:t>
      </w:r>
      <w:r w:rsidR="0073777B" w:rsidRPr="0073777B">
        <w:rPr>
          <w:rFonts w:eastAsia="Calibri"/>
          <w:sz w:val="24"/>
          <w:szCs w:val="24"/>
        </w:rPr>
        <w:t xml:space="preserve">ними </w:t>
      </w:r>
      <w:r w:rsidR="00BC71F1" w:rsidRPr="00BC71F1">
        <w:rPr>
          <w:rFonts w:eastAsia="Calibri"/>
          <w:sz w:val="24"/>
          <w:szCs w:val="24"/>
        </w:rPr>
        <w:t>и при их участии соверше</w:t>
      </w:r>
      <w:r>
        <w:rPr>
          <w:rFonts w:eastAsia="Calibri"/>
          <w:sz w:val="24"/>
          <w:szCs w:val="24"/>
        </w:rPr>
        <w:t>но 1</w:t>
      </w:r>
      <w:r w:rsidR="00BC71F1" w:rsidRPr="00BC71F1">
        <w:rPr>
          <w:rFonts w:eastAsia="Calibri"/>
          <w:sz w:val="24"/>
          <w:szCs w:val="24"/>
        </w:rPr>
        <w:t xml:space="preserve"> преступле</w:t>
      </w:r>
      <w:r>
        <w:rPr>
          <w:rFonts w:eastAsia="Calibri"/>
          <w:sz w:val="24"/>
          <w:szCs w:val="24"/>
        </w:rPr>
        <w:t xml:space="preserve">ние, квалифицируемое по статье 228 УК РФ </w:t>
      </w:r>
      <w:r w:rsidRPr="004B6B2B">
        <w:rPr>
          <w:rFonts w:eastAsia="Calibri"/>
          <w:sz w:val="24"/>
          <w:szCs w:val="24"/>
        </w:rPr>
        <w:t>(незаконные приобретение, хранение, перевозка, изготовление, переработка наркотич</w:t>
      </w:r>
      <w:r w:rsidRPr="004B6B2B">
        <w:rPr>
          <w:rFonts w:eastAsia="Calibri"/>
          <w:sz w:val="24"/>
          <w:szCs w:val="24"/>
        </w:rPr>
        <w:t>е</w:t>
      </w:r>
      <w:r w:rsidRPr="004B6B2B">
        <w:rPr>
          <w:rFonts w:eastAsia="Calibri"/>
          <w:sz w:val="24"/>
          <w:szCs w:val="24"/>
        </w:rPr>
        <w:t>ских средств, психотроп</w:t>
      </w:r>
      <w:r>
        <w:rPr>
          <w:rFonts w:eastAsia="Calibri"/>
          <w:sz w:val="24"/>
          <w:szCs w:val="24"/>
        </w:rPr>
        <w:t>ных веществ или их аналогов)</w:t>
      </w:r>
      <w:r w:rsidRPr="004B6B2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(АППГ – 0</w:t>
      </w:r>
      <w:r w:rsidR="0073777B">
        <w:rPr>
          <w:rFonts w:eastAsia="Calibri"/>
          <w:sz w:val="24"/>
          <w:szCs w:val="24"/>
        </w:rPr>
        <w:t xml:space="preserve">). </w:t>
      </w:r>
      <w:r w:rsidR="00845663" w:rsidRPr="00845663">
        <w:rPr>
          <w:rFonts w:eastAsia="Calibri"/>
          <w:sz w:val="24"/>
          <w:szCs w:val="24"/>
        </w:rPr>
        <w:t>Административных правонарушений в сфере незаконного оборота наркотических</w:t>
      </w:r>
      <w:r w:rsidR="00F43650">
        <w:rPr>
          <w:rFonts w:eastAsia="Calibri"/>
          <w:sz w:val="24"/>
          <w:szCs w:val="24"/>
        </w:rPr>
        <w:t xml:space="preserve"> средств и психотропных веществ</w:t>
      </w:r>
      <w:r w:rsidR="00845663" w:rsidRPr="00845663">
        <w:rPr>
          <w:rFonts w:eastAsia="Calibri"/>
          <w:sz w:val="24"/>
          <w:szCs w:val="24"/>
        </w:rPr>
        <w:t xml:space="preserve"> не выявлено.</w:t>
      </w:r>
    </w:p>
    <w:p w:rsidR="006B6F23" w:rsidRPr="006B6F23" w:rsidRDefault="00845663" w:rsidP="00845663">
      <w:pPr>
        <w:pStyle w:val="a7"/>
        <w:jc w:val="both"/>
        <w:rPr>
          <w:rFonts w:eastAsia="Calibri"/>
          <w:sz w:val="24"/>
          <w:szCs w:val="24"/>
        </w:rPr>
      </w:pPr>
      <w:r w:rsidRPr="00845663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 xml:space="preserve"> </w:t>
      </w:r>
      <w:r w:rsidR="0073777B">
        <w:rPr>
          <w:rFonts w:eastAsia="Calibri"/>
          <w:sz w:val="24"/>
          <w:szCs w:val="24"/>
        </w:rPr>
        <w:t xml:space="preserve">Данное преступление </w:t>
      </w:r>
      <w:r w:rsidR="004B6B2B" w:rsidRPr="004B6B2B">
        <w:rPr>
          <w:rFonts w:eastAsia="Calibri"/>
          <w:sz w:val="24"/>
          <w:szCs w:val="24"/>
        </w:rPr>
        <w:t>совершил выпускник 11 класса Салымской СОШ №1, кот</w:t>
      </w:r>
      <w:r w:rsidR="004B6B2B" w:rsidRPr="004B6B2B">
        <w:rPr>
          <w:rFonts w:eastAsia="Calibri"/>
          <w:sz w:val="24"/>
          <w:szCs w:val="24"/>
        </w:rPr>
        <w:t>о</w:t>
      </w:r>
      <w:r w:rsidR="004B6B2B" w:rsidRPr="004B6B2B">
        <w:rPr>
          <w:rFonts w:eastAsia="Calibri"/>
          <w:sz w:val="24"/>
          <w:szCs w:val="24"/>
        </w:rPr>
        <w:t>рый  путем предварительного заказа через сеть интернет пытался приобрести наркотич</w:t>
      </w:r>
      <w:r w:rsidR="004B6B2B" w:rsidRPr="004B6B2B">
        <w:rPr>
          <w:rFonts w:eastAsia="Calibri"/>
          <w:sz w:val="24"/>
          <w:szCs w:val="24"/>
        </w:rPr>
        <w:t>е</w:t>
      </w:r>
      <w:r w:rsidR="004B6B2B" w:rsidRPr="004B6B2B">
        <w:rPr>
          <w:rFonts w:eastAsia="Calibri"/>
          <w:sz w:val="24"/>
          <w:szCs w:val="24"/>
        </w:rPr>
        <w:t>ское вещество – гашиш (11,6 грамм).</w:t>
      </w:r>
      <w:r w:rsidR="004B6B2B">
        <w:rPr>
          <w:rFonts w:eastAsia="Calibri"/>
          <w:sz w:val="24"/>
          <w:szCs w:val="24"/>
        </w:rPr>
        <w:t xml:space="preserve"> </w:t>
      </w:r>
      <w:r w:rsidR="00BC71F1" w:rsidRPr="00BC71F1">
        <w:rPr>
          <w:rFonts w:eastAsia="Calibri"/>
          <w:sz w:val="24"/>
          <w:szCs w:val="24"/>
        </w:rPr>
        <w:t xml:space="preserve"> В ходе расследования уголовного дела установлено, что ранее </w:t>
      </w:r>
      <w:r w:rsidR="004B6B2B">
        <w:rPr>
          <w:rFonts w:eastAsia="Calibri"/>
          <w:sz w:val="24"/>
          <w:szCs w:val="24"/>
        </w:rPr>
        <w:t xml:space="preserve"> несовершеннолетний наркотики не употреблял</w:t>
      </w:r>
      <w:r>
        <w:rPr>
          <w:rFonts w:eastAsia="Calibri"/>
          <w:sz w:val="24"/>
          <w:szCs w:val="24"/>
        </w:rPr>
        <w:t>, попытался приобрести нарк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тические вещества ради интереса.</w:t>
      </w:r>
      <w:r w:rsidR="00F67C77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</w:t>
      </w:r>
      <w:r w:rsidR="006B6F23" w:rsidRPr="006B6F23">
        <w:rPr>
          <w:rFonts w:eastAsia="Calibri"/>
          <w:sz w:val="24"/>
          <w:szCs w:val="24"/>
        </w:rPr>
        <w:t xml:space="preserve">ричиной совершения несовершеннолетним данного преступления являлся ненадлежащий контроль за  свободным временем сына со стороны его родителей, а также </w:t>
      </w:r>
      <w:proofErr w:type="gramStart"/>
      <w:r w:rsidR="006B6F23" w:rsidRPr="006B6F23">
        <w:rPr>
          <w:rFonts w:eastAsia="Calibri"/>
          <w:sz w:val="24"/>
          <w:szCs w:val="24"/>
        </w:rPr>
        <w:t>бесконтрольное</w:t>
      </w:r>
      <w:proofErr w:type="gramEnd"/>
      <w:r w:rsidR="006B6F23" w:rsidRPr="006B6F23">
        <w:rPr>
          <w:rFonts w:eastAsia="Calibri"/>
          <w:sz w:val="24"/>
          <w:szCs w:val="24"/>
        </w:rPr>
        <w:t xml:space="preserve"> предоставлением ему денежных средств на ка</w:t>
      </w:r>
      <w:r w:rsidR="006B6F23" w:rsidRPr="006B6F23">
        <w:rPr>
          <w:rFonts w:eastAsia="Calibri"/>
          <w:sz w:val="24"/>
          <w:szCs w:val="24"/>
        </w:rPr>
        <w:t>р</w:t>
      </w:r>
      <w:r w:rsidR="006B6F23" w:rsidRPr="006B6F23">
        <w:rPr>
          <w:rFonts w:eastAsia="Calibri"/>
          <w:sz w:val="24"/>
          <w:szCs w:val="24"/>
        </w:rPr>
        <w:t>манные расходы.</w:t>
      </w:r>
    </w:p>
    <w:p w:rsidR="00A53E2B" w:rsidRPr="00A53E2B" w:rsidRDefault="00845663" w:rsidP="00A53E2B">
      <w:pPr>
        <w:pStyle w:val="a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F67C77" w:rsidRPr="00F67C77">
        <w:rPr>
          <w:rFonts w:eastAsia="Calibri"/>
          <w:sz w:val="24"/>
          <w:szCs w:val="24"/>
        </w:rPr>
        <w:t>В целях устранения причин и условий, способствовавших совершению несове</w:t>
      </w:r>
      <w:r w:rsidR="00F67C77" w:rsidRPr="00F67C77">
        <w:rPr>
          <w:rFonts w:eastAsia="Calibri"/>
          <w:sz w:val="24"/>
          <w:szCs w:val="24"/>
        </w:rPr>
        <w:t>р</w:t>
      </w:r>
      <w:r w:rsidR="00F67C77" w:rsidRPr="00F67C77">
        <w:rPr>
          <w:rFonts w:eastAsia="Calibri"/>
          <w:sz w:val="24"/>
          <w:szCs w:val="24"/>
        </w:rPr>
        <w:t xml:space="preserve">шеннолетними противоправных деяний в сфере незаконного оборота наркотиков, </w:t>
      </w:r>
      <w:r w:rsidR="00A53E2B">
        <w:rPr>
          <w:rFonts w:eastAsia="Calibri"/>
          <w:sz w:val="24"/>
          <w:szCs w:val="24"/>
        </w:rPr>
        <w:t>сотру</w:t>
      </w:r>
      <w:r w:rsidR="00A53E2B">
        <w:rPr>
          <w:rFonts w:eastAsia="Calibri"/>
          <w:sz w:val="24"/>
          <w:szCs w:val="24"/>
        </w:rPr>
        <w:t>д</w:t>
      </w:r>
      <w:r w:rsidR="00A53E2B">
        <w:rPr>
          <w:rFonts w:eastAsia="Calibri"/>
          <w:sz w:val="24"/>
          <w:szCs w:val="24"/>
        </w:rPr>
        <w:t xml:space="preserve">никами </w:t>
      </w:r>
      <w:r w:rsidR="00F67C77" w:rsidRPr="00F67C77">
        <w:rPr>
          <w:rFonts w:eastAsia="Calibri"/>
          <w:sz w:val="24"/>
          <w:szCs w:val="24"/>
        </w:rPr>
        <w:t>ОМВ</w:t>
      </w:r>
      <w:r w:rsidR="00A53E2B">
        <w:rPr>
          <w:rFonts w:eastAsia="Calibri"/>
          <w:sz w:val="24"/>
          <w:szCs w:val="24"/>
        </w:rPr>
        <w:t xml:space="preserve">Д </w:t>
      </w:r>
      <w:r w:rsidR="00F67C77" w:rsidRPr="00F67C77">
        <w:rPr>
          <w:rFonts w:eastAsia="Calibri"/>
          <w:sz w:val="24"/>
          <w:szCs w:val="24"/>
        </w:rPr>
        <w:t xml:space="preserve">проводились оперативно-профилактические мероприятия «Алкоголь», «Мак». </w:t>
      </w:r>
      <w:r w:rsidR="00A53E2B">
        <w:rPr>
          <w:rFonts w:eastAsia="Calibri"/>
          <w:sz w:val="24"/>
          <w:szCs w:val="24"/>
        </w:rPr>
        <w:t>Кроме этого, о</w:t>
      </w:r>
      <w:r w:rsidR="00A53E2B" w:rsidRPr="00A53E2B">
        <w:rPr>
          <w:rFonts w:eastAsia="Calibri"/>
          <w:sz w:val="24"/>
          <w:szCs w:val="24"/>
        </w:rPr>
        <w:t>рганы и учреждения системы профилактики безнадзорности и пр</w:t>
      </w:r>
      <w:r w:rsidR="00A53E2B" w:rsidRPr="00A53E2B">
        <w:rPr>
          <w:rFonts w:eastAsia="Calibri"/>
          <w:sz w:val="24"/>
          <w:szCs w:val="24"/>
        </w:rPr>
        <w:t>а</w:t>
      </w:r>
      <w:r w:rsidR="00A53E2B" w:rsidRPr="00A53E2B">
        <w:rPr>
          <w:rFonts w:eastAsia="Calibri"/>
          <w:sz w:val="24"/>
          <w:szCs w:val="24"/>
        </w:rPr>
        <w:t>вонарушений несовершеннолетних Нефтеюганского района приняли участие в следу</w:t>
      </w:r>
      <w:r w:rsidR="00A53E2B" w:rsidRPr="00A53E2B">
        <w:rPr>
          <w:rFonts w:eastAsia="Calibri"/>
          <w:sz w:val="24"/>
          <w:szCs w:val="24"/>
        </w:rPr>
        <w:t>ю</w:t>
      </w:r>
      <w:r w:rsidR="00A53E2B" w:rsidRPr="00A53E2B">
        <w:rPr>
          <w:rFonts w:eastAsia="Calibri"/>
          <w:sz w:val="24"/>
          <w:szCs w:val="24"/>
        </w:rPr>
        <w:t>щих мероприятиях:</w:t>
      </w:r>
    </w:p>
    <w:p w:rsidR="00A53E2B" w:rsidRPr="00A53E2B" w:rsidRDefault="00A53E2B" w:rsidP="00A53E2B">
      <w:pPr>
        <w:pStyle w:val="a7"/>
        <w:jc w:val="both"/>
        <w:rPr>
          <w:rFonts w:eastAsia="Calibri"/>
          <w:sz w:val="24"/>
          <w:szCs w:val="24"/>
        </w:rPr>
      </w:pPr>
      <w:r w:rsidRPr="00A53E2B">
        <w:rPr>
          <w:rFonts w:eastAsia="Calibri"/>
          <w:sz w:val="24"/>
          <w:szCs w:val="24"/>
        </w:rPr>
        <w:tab/>
        <w:t xml:space="preserve"> - в период с 13 по 24 марта 2017 года в первом этапе Общероссийской антинарк</w:t>
      </w:r>
      <w:r w:rsidRPr="00A53E2B">
        <w:rPr>
          <w:rFonts w:eastAsia="Calibri"/>
          <w:sz w:val="24"/>
          <w:szCs w:val="24"/>
        </w:rPr>
        <w:t>о</w:t>
      </w:r>
      <w:r w:rsidRPr="00A53E2B">
        <w:rPr>
          <w:rFonts w:eastAsia="Calibri"/>
          <w:sz w:val="24"/>
          <w:szCs w:val="24"/>
        </w:rPr>
        <w:t>тической акции</w:t>
      </w:r>
      <w:r>
        <w:rPr>
          <w:rFonts w:eastAsia="Calibri"/>
          <w:sz w:val="24"/>
          <w:szCs w:val="24"/>
        </w:rPr>
        <w:t xml:space="preserve"> «Сообщи, где торгуют смертью»;</w:t>
      </w:r>
    </w:p>
    <w:p w:rsidR="00F67C77" w:rsidRPr="00F67C77" w:rsidRDefault="00A53E2B" w:rsidP="00A53E2B">
      <w:pPr>
        <w:pStyle w:val="a7"/>
        <w:jc w:val="both"/>
        <w:rPr>
          <w:rFonts w:eastAsia="Calibri"/>
          <w:sz w:val="24"/>
          <w:szCs w:val="24"/>
        </w:rPr>
      </w:pPr>
      <w:r w:rsidRPr="00A53E2B">
        <w:rPr>
          <w:rFonts w:eastAsia="Calibri"/>
          <w:sz w:val="24"/>
          <w:szCs w:val="24"/>
        </w:rPr>
        <w:lastRenderedPageBreak/>
        <w:tab/>
        <w:t>- в период с 17 по 26 апреля 2017 года в первом этапе межведомственной ко</w:t>
      </w:r>
      <w:r w:rsidRPr="00A53E2B">
        <w:rPr>
          <w:rFonts w:eastAsia="Calibri"/>
          <w:sz w:val="24"/>
          <w:szCs w:val="24"/>
        </w:rPr>
        <w:t>м</w:t>
      </w:r>
      <w:r w:rsidRPr="00A53E2B">
        <w:rPr>
          <w:rFonts w:eastAsia="Calibri"/>
          <w:sz w:val="24"/>
          <w:szCs w:val="24"/>
        </w:rPr>
        <w:t xml:space="preserve">плексной оперативно - профилактической операции «Дети России - 2017». </w:t>
      </w:r>
      <w:r>
        <w:rPr>
          <w:rFonts w:eastAsia="Calibri"/>
          <w:sz w:val="24"/>
          <w:szCs w:val="24"/>
        </w:rPr>
        <w:t xml:space="preserve"> </w:t>
      </w:r>
    </w:p>
    <w:p w:rsidR="00BC71F1" w:rsidRPr="006B6F23" w:rsidRDefault="00F67C77" w:rsidP="00BC71F1">
      <w:pPr>
        <w:pStyle w:val="a7"/>
        <w:jc w:val="both"/>
        <w:rPr>
          <w:rFonts w:eastAsia="Calibri"/>
          <w:b/>
          <w:i/>
          <w:sz w:val="24"/>
          <w:szCs w:val="24"/>
        </w:rPr>
      </w:pPr>
      <w:r w:rsidRPr="00F67C77">
        <w:rPr>
          <w:rFonts w:eastAsia="Calibri"/>
          <w:sz w:val="24"/>
          <w:szCs w:val="24"/>
        </w:rPr>
        <w:tab/>
      </w:r>
      <w:r w:rsidR="00C21F54">
        <w:rPr>
          <w:rFonts w:eastAsia="Calibri"/>
          <w:sz w:val="24"/>
          <w:szCs w:val="24"/>
        </w:rPr>
        <w:t xml:space="preserve"> </w:t>
      </w:r>
      <w:r w:rsidR="00EF79F4" w:rsidRPr="006B6F23">
        <w:rPr>
          <w:rFonts w:eastAsia="Calibri"/>
          <w:b/>
          <w:i/>
          <w:sz w:val="24"/>
          <w:szCs w:val="24"/>
        </w:rPr>
        <w:t>Департамент образования и молодежной политики и образовательные орг</w:t>
      </w:r>
      <w:r w:rsidR="00EF79F4" w:rsidRPr="006B6F23">
        <w:rPr>
          <w:rFonts w:eastAsia="Calibri"/>
          <w:b/>
          <w:i/>
          <w:sz w:val="24"/>
          <w:szCs w:val="24"/>
        </w:rPr>
        <w:t>а</w:t>
      </w:r>
      <w:r w:rsidR="00EF79F4" w:rsidRPr="006B6F23">
        <w:rPr>
          <w:rFonts w:eastAsia="Calibri"/>
          <w:b/>
          <w:i/>
          <w:sz w:val="24"/>
          <w:szCs w:val="24"/>
        </w:rPr>
        <w:t>низации Нефтеюганского района.</w:t>
      </w:r>
      <w:r w:rsidR="00BC71F1" w:rsidRPr="006B6F23">
        <w:rPr>
          <w:rFonts w:eastAsia="Calibri"/>
          <w:b/>
          <w:i/>
          <w:sz w:val="24"/>
          <w:szCs w:val="24"/>
        </w:rPr>
        <w:t xml:space="preserve"> </w:t>
      </w:r>
      <w:r w:rsidR="0045494B" w:rsidRPr="006B6F23">
        <w:rPr>
          <w:rFonts w:eastAsia="Calibri"/>
          <w:b/>
          <w:i/>
          <w:sz w:val="24"/>
          <w:szCs w:val="24"/>
        </w:rPr>
        <w:t xml:space="preserve"> </w:t>
      </w:r>
    </w:p>
    <w:p w:rsidR="00BC71F1" w:rsidRPr="00BC71F1" w:rsidRDefault="006B6F23" w:rsidP="00BC71F1">
      <w:pPr>
        <w:pStyle w:val="a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C21F54">
        <w:rPr>
          <w:rFonts w:eastAsia="Calibri"/>
          <w:sz w:val="24"/>
          <w:szCs w:val="24"/>
        </w:rPr>
        <w:t xml:space="preserve"> </w:t>
      </w:r>
      <w:r w:rsidR="00BC71F1" w:rsidRPr="00BC71F1">
        <w:rPr>
          <w:rFonts w:eastAsia="Calibri"/>
          <w:sz w:val="24"/>
          <w:szCs w:val="24"/>
        </w:rPr>
        <w:t>Во всех образовательных учреждениях Нефтеюганского района реализуются пр</w:t>
      </w:r>
      <w:r w:rsidR="00BC71F1" w:rsidRPr="00BC71F1">
        <w:rPr>
          <w:rFonts w:eastAsia="Calibri"/>
          <w:sz w:val="24"/>
          <w:szCs w:val="24"/>
        </w:rPr>
        <w:t>о</w:t>
      </w:r>
      <w:r w:rsidR="00BC71F1" w:rsidRPr="00BC71F1">
        <w:rPr>
          <w:rFonts w:eastAsia="Calibri"/>
          <w:sz w:val="24"/>
          <w:szCs w:val="24"/>
        </w:rPr>
        <w:t xml:space="preserve">филактические программы и планы: </w:t>
      </w:r>
      <w:r w:rsidR="00AD15C8">
        <w:rPr>
          <w:rFonts w:eastAsia="Calibri"/>
          <w:sz w:val="24"/>
          <w:szCs w:val="24"/>
        </w:rPr>
        <w:t xml:space="preserve">например, </w:t>
      </w:r>
      <w:r w:rsidR="00BC71F1" w:rsidRPr="00BC71F1">
        <w:rPr>
          <w:rFonts w:eastAsia="Calibri"/>
          <w:sz w:val="24"/>
          <w:szCs w:val="24"/>
        </w:rPr>
        <w:t>«Вектор жизни» (НРМОБУ «Салы</w:t>
      </w:r>
      <w:r w:rsidR="00BC71F1" w:rsidRPr="00BC71F1">
        <w:rPr>
          <w:rFonts w:eastAsia="Calibri"/>
          <w:sz w:val="24"/>
          <w:szCs w:val="24"/>
        </w:rPr>
        <w:t>м</w:t>
      </w:r>
      <w:r w:rsidR="00BC71F1" w:rsidRPr="00BC71F1">
        <w:rPr>
          <w:rFonts w:eastAsia="Calibri"/>
          <w:sz w:val="24"/>
          <w:szCs w:val="24"/>
        </w:rPr>
        <w:t>ская СОШ №1»), «Новое поколение» (МОБУ «СОШ №1» пгт.Пойковский), «Я выбираю жизнь!» (НРМОБУ «Салымская СОШ №2») и другие.</w:t>
      </w:r>
      <w:r w:rsidR="00AD15C8">
        <w:rPr>
          <w:rFonts w:eastAsia="Calibri"/>
          <w:sz w:val="24"/>
          <w:szCs w:val="24"/>
        </w:rPr>
        <w:t xml:space="preserve"> </w:t>
      </w:r>
      <w:proofErr w:type="gramStart"/>
      <w:r w:rsidR="00BC71F1" w:rsidRPr="00BC71F1">
        <w:rPr>
          <w:rFonts w:eastAsia="Calibri"/>
          <w:sz w:val="24"/>
          <w:szCs w:val="24"/>
        </w:rPr>
        <w:t>В рамках программ проводятся тр</w:t>
      </w:r>
      <w:r w:rsidR="00BC71F1" w:rsidRPr="00BC71F1">
        <w:rPr>
          <w:rFonts w:eastAsia="Calibri"/>
          <w:sz w:val="24"/>
          <w:szCs w:val="24"/>
        </w:rPr>
        <w:t>е</w:t>
      </w:r>
      <w:r w:rsidR="00BC71F1" w:rsidRPr="00BC71F1">
        <w:rPr>
          <w:rFonts w:eastAsia="Calibri"/>
          <w:sz w:val="24"/>
          <w:szCs w:val="24"/>
        </w:rPr>
        <w:t>нинги, семинары, ролевые игры, диспуты, круглые столы, лекции, акции, конкурсы, инд</w:t>
      </w:r>
      <w:r w:rsidR="00BC71F1" w:rsidRPr="00BC71F1">
        <w:rPr>
          <w:rFonts w:eastAsia="Calibri"/>
          <w:sz w:val="24"/>
          <w:szCs w:val="24"/>
        </w:rPr>
        <w:t>и</w:t>
      </w:r>
      <w:r w:rsidR="00BC71F1" w:rsidRPr="00BC71F1">
        <w:rPr>
          <w:rFonts w:eastAsia="Calibri"/>
          <w:sz w:val="24"/>
          <w:szCs w:val="24"/>
        </w:rPr>
        <w:t>видуальные беседы, родительские собрания, спортивные мероприятия, направленные на профилактику здорового образа жизни, формирование у обучающихся устойчивой нег</w:t>
      </w:r>
      <w:r w:rsidR="00BC71F1" w:rsidRPr="00BC71F1">
        <w:rPr>
          <w:rFonts w:eastAsia="Calibri"/>
          <w:sz w:val="24"/>
          <w:szCs w:val="24"/>
        </w:rPr>
        <w:t>а</w:t>
      </w:r>
      <w:r w:rsidR="00BC71F1" w:rsidRPr="00BC71F1">
        <w:rPr>
          <w:rFonts w:eastAsia="Calibri"/>
          <w:sz w:val="24"/>
          <w:szCs w:val="24"/>
        </w:rPr>
        <w:t xml:space="preserve">тивной реакции к употреблению </w:t>
      </w:r>
      <w:r w:rsidR="0067424A">
        <w:rPr>
          <w:rFonts w:eastAsia="Calibri"/>
          <w:sz w:val="24"/>
          <w:szCs w:val="24"/>
        </w:rPr>
        <w:t>психо</w:t>
      </w:r>
      <w:r w:rsidR="00F02ACE">
        <w:rPr>
          <w:rFonts w:eastAsia="Calibri"/>
          <w:sz w:val="24"/>
          <w:szCs w:val="24"/>
        </w:rPr>
        <w:t>активных веществ (</w:t>
      </w:r>
      <w:r w:rsidR="00BC71F1" w:rsidRPr="00BC71F1">
        <w:rPr>
          <w:rFonts w:eastAsia="Calibri"/>
          <w:sz w:val="24"/>
          <w:szCs w:val="24"/>
        </w:rPr>
        <w:t>ПАВ</w:t>
      </w:r>
      <w:r w:rsidR="00F02ACE">
        <w:rPr>
          <w:rFonts w:eastAsia="Calibri"/>
          <w:sz w:val="24"/>
          <w:szCs w:val="24"/>
        </w:rPr>
        <w:t>)</w:t>
      </w:r>
      <w:r w:rsidR="00BC71F1" w:rsidRPr="00BC71F1">
        <w:rPr>
          <w:rFonts w:eastAsia="Calibri"/>
          <w:sz w:val="24"/>
          <w:szCs w:val="24"/>
        </w:rPr>
        <w:t>.</w:t>
      </w:r>
      <w:proofErr w:type="gramEnd"/>
    </w:p>
    <w:p w:rsidR="00BC71F1" w:rsidRPr="00BC71F1" w:rsidRDefault="00BC71F1" w:rsidP="00BC71F1">
      <w:pPr>
        <w:pStyle w:val="a7"/>
        <w:jc w:val="both"/>
        <w:rPr>
          <w:rFonts w:eastAsia="Calibri"/>
          <w:sz w:val="24"/>
          <w:szCs w:val="24"/>
        </w:rPr>
      </w:pPr>
      <w:r w:rsidRPr="00BC71F1">
        <w:rPr>
          <w:rFonts w:eastAsia="Calibri"/>
          <w:sz w:val="24"/>
          <w:szCs w:val="24"/>
        </w:rPr>
        <w:tab/>
        <w:t xml:space="preserve">В 2016-2017 </w:t>
      </w:r>
      <w:r w:rsidR="00AD15C8">
        <w:rPr>
          <w:rFonts w:eastAsia="Calibri"/>
          <w:sz w:val="24"/>
          <w:szCs w:val="24"/>
        </w:rPr>
        <w:t xml:space="preserve">и в текущем учебном году </w:t>
      </w:r>
      <w:r w:rsidR="00F02ACE">
        <w:rPr>
          <w:rFonts w:eastAsia="Calibri"/>
          <w:sz w:val="24"/>
          <w:szCs w:val="24"/>
        </w:rPr>
        <w:t>в</w:t>
      </w:r>
      <w:r w:rsidRPr="00BC71F1">
        <w:rPr>
          <w:rFonts w:eastAsia="Calibri"/>
          <w:sz w:val="24"/>
          <w:szCs w:val="24"/>
        </w:rPr>
        <w:t xml:space="preserve"> общеобразовательных организациях </w:t>
      </w:r>
      <w:r w:rsidR="00F02ACE">
        <w:rPr>
          <w:rFonts w:eastAsia="Calibri"/>
          <w:sz w:val="24"/>
          <w:szCs w:val="24"/>
        </w:rPr>
        <w:t>ра</w:t>
      </w:r>
      <w:r w:rsidR="00F02ACE">
        <w:rPr>
          <w:rFonts w:eastAsia="Calibri"/>
          <w:sz w:val="24"/>
          <w:szCs w:val="24"/>
        </w:rPr>
        <w:t>й</w:t>
      </w:r>
      <w:r w:rsidR="00F02ACE">
        <w:rPr>
          <w:rFonts w:eastAsia="Calibri"/>
          <w:sz w:val="24"/>
          <w:szCs w:val="24"/>
        </w:rPr>
        <w:t>она действуют</w:t>
      </w:r>
      <w:r w:rsidRPr="00BC71F1">
        <w:rPr>
          <w:rFonts w:eastAsia="Calibri"/>
          <w:sz w:val="24"/>
          <w:szCs w:val="24"/>
        </w:rPr>
        <w:t xml:space="preserve"> нарк</w:t>
      </w:r>
      <w:r w:rsidR="00AD15C8">
        <w:rPr>
          <w:rFonts w:eastAsia="Calibri"/>
          <w:sz w:val="24"/>
          <w:szCs w:val="24"/>
        </w:rPr>
        <w:t>ологические посты (НАРКОПОСТы), ц</w:t>
      </w:r>
      <w:r w:rsidRPr="00BC71F1">
        <w:rPr>
          <w:rFonts w:eastAsia="Calibri"/>
          <w:sz w:val="24"/>
          <w:szCs w:val="24"/>
        </w:rPr>
        <w:t xml:space="preserve">ель работы </w:t>
      </w:r>
      <w:r w:rsidR="00AD15C8">
        <w:rPr>
          <w:rFonts w:eastAsia="Calibri"/>
          <w:sz w:val="24"/>
          <w:szCs w:val="24"/>
        </w:rPr>
        <w:t>которых</w:t>
      </w:r>
      <w:r w:rsidRPr="00BC71F1">
        <w:rPr>
          <w:rFonts w:eastAsia="Calibri"/>
          <w:sz w:val="24"/>
          <w:szCs w:val="24"/>
        </w:rPr>
        <w:t>: ранняя профилактика, формирование навыков здорового образа жизни, устойчивого нравственно – психологического неприятия употребления наркотических средств и психоактивных веществ.</w:t>
      </w:r>
    </w:p>
    <w:p w:rsidR="00BC71F1" w:rsidRPr="00BC71F1" w:rsidRDefault="00AD15C8" w:rsidP="00BC71F1">
      <w:pPr>
        <w:pStyle w:val="a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BC71F1" w:rsidRPr="00BC71F1">
        <w:rPr>
          <w:rFonts w:eastAsia="Calibri"/>
          <w:sz w:val="24"/>
          <w:szCs w:val="24"/>
        </w:rPr>
        <w:t xml:space="preserve">Большое значение  в сфере профилактики немедицинского потребления </w:t>
      </w:r>
      <w:r w:rsidR="00F02ACE">
        <w:rPr>
          <w:rFonts w:eastAsia="Calibri"/>
          <w:sz w:val="24"/>
          <w:szCs w:val="24"/>
        </w:rPr>
        <w:t xml:space="preserve"> ПАВ </w:t>
      </w:r>
      <w:r w:rsidR="00BC71F1" w:rsidRPr="00BC71F1">
        <w:rPr>
          <w:rFonts w:eastAsia="Calibri"/>
          <w:sz w:val="24"/>
          <w:szCs w:val="24"/>
        </w:rPr>
        <w:t>о</w:t>
      </w:r>
      <w:r w:rsidR="00BC71F1" w:rsidRPr="00BC71F1">
        <w:rPr>
          <w:rFonts w:eastAsia="Calibri"/>
          <w:sz w:val="24"/>
          <w:szCs w:val="24"/>
        </w:rPr>
        <w:t>т</w:t>
      </w:r>
      <w:r w:rsidR="00BC71F1" w:rsidRPr="00BC71F1">
        <w:rPr>
          <w:rFonts w:eastAsia="Calibri"/>
          <w:sz w:val="24"/>
          <w:szCs w:val="24"/>
        </w:rPr>
        <w:t>водится работе по организации досуга несовершеннолетних. Помимо образовательного процесса обучающиеся заняты во внеурочное время, посещают секции, кружки в орган</w:t>
      </w:r>
      <w:r w:rsidR="00BC71F1" w:rsidRPr="00BC71F1">
        <w:rPr>
          <w:rFonts w:eastAsia="Calibri"/>
          <w:sz w:val="24"/>
          <w:szCs w:val="24"/>
        </w:rPr>
        <w:t>и</w:t>
      </w:r>
      <w:r w:rsidR="00BC71F1" w:rsidRPr="00BC71F1">
        <w:rPr>
          <w:rFonts w:eastAsia="Calibri"/>
          <w:sz w:val="24"/>
          <w:szCs w:val="24"/>
        </w:rPr>
        <w:t>зац</w:t>
      </w:r>
      <w:r w:rsidR="00BC71F1" w:rsidRPr="00BC71F1">
        <w:rPr>
          <w:rFonts w:eastAsia="Calibri"/>
          <w:sz w:val="24"/>
          <w:szCs w:val="24"/>
        </w:rPr>
        <w:t>и</w:t>
      </w:r>
      <w:r w:rsidR="00BC71F1" w:rsidRPr="00BC71F1">
        <w:rPr>
          <w:rFonts w:eastAsia="Calibri"/>
          <w:sz w:val="24"/>
          <w:szCs w:val="24"/>
        </w:rPr>
        <w:t>ях культуры, элективные курсы, индивидуально-групповые занятия в школах, так же в  ряде образовательных организаций обучающиеся посещают занятия в православных пр</w:t>
      </w:r>
      <w:r w:rsidR="00BC71F1" w:rsidRPr="00BC71F1">
        <w:rPr>
          <w:rFonts w:eastAsia="Calibri"/>
          <w:sz w:val="24"/>
          <w:szCs w:val="24"/>
        </w:rPr>
        <w:t>и</w:t>
      </w:r>
      <w:r w:rsidR="00BC71F1" w:rsidRPr="00BC71F1">
        <w:rPr>
          <w:rFonts w:eastAsia="Calibri"/>
          <w:sz w:val="24"/>
          <w:szCs w:val="24"/>
        </w:rPr>
        <w:t>ходах («воскресная школа»), спортивные организации.</w:t>
      </w:r>
    </w:p>
    <w:p w:rsidR="00BC71F1" w:rsidRPr="00BC71F1" w:rsidRDefault="00AD15C8" w:rsidP="00BC71F1">
      <w:pPr>
        <w:pStyle w:val="a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BC71F1" w:rsidRPr="00BC71F1">
        <w:rPr>
          <w:rFonts w:eastAsia="Calibri"/>
          <w:sz w:val="24"/>
          <w:szCs w:val="24"/>
        </w:rPr>
        <w:t>В 2016 – 2017 учебном году охват дополнительным образованием детей в возрасте от 5 до 18 лет в подведомственных организациях дополнительного образования детей с</w:t>
      </w:r>
      <w:r w:rsidR="00BC71F1" w:rsidRPr="00BC71F1">
        <w:rPr>
          <w:rFonts w:eastAsia="Calibri"/>
          <w:sz w:val="24"/>
          <w:szCs w:val="24"/>
        </w:rPr>
        <w:t>о</w:t>
      </w:r>
      <w:r w:rsidR="00BC71F1" w:rsidRPr="00BC71F1">
        <w:rPr>
          <w:rFonts w:eastAsia="Calibri"/>
          <w:sz w:val="24"/>
          <w:szCs w:val="24"/>
        </w:rPr>
        <w:t xml:space="preserve">ставляет 51,9%, 4339 человек, при этом охват дополнительным образованием, с учетом школьных кружков составляет 83,8 %. </w:t>
      </w:r>
    </w:p>
    <w:p w:rsidR="00BC71F1" w:rsidRPr="00BC71F1" w:rsidRDefault="00AD15C8" w:rsidP="00BC71F1">
      <w:pPr>
        <w:pStyle w:val="a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BC71F1" w:rsidRPr="00BC71F1">
        <w:rPr>
          <w:rFonts w:eastAsia="Calibri"/>
          <w:sz w:val="24"/>
          <w:szCs w:val="24"/>
        </w:rPr>
        <w:t xml:space="preserve">В качестве профилактического мероприятия, которое способствует формированию у детей негативного отношения к употреблению </w:t>
      </w:r>
      <w:r w:rsidR="0067424A">
        <w:rPr>
          <w:rFonts w:eastAsia="Calibri"/>
          <w:sz w:val="24"/>
          <w:szCs w:val="24"/>
        </w:rPr>
        <w:t xml:space="preserve"> ПАВ</w:t>
      </w:r>
      <w:r w:rsidR="00BC71F1" w:rsidRPr="00BC71F1">
        <w:rPr>
          <w:rFonts w:eastAsia="Calibri"/>
          <w:sz w:val="24"/>
          <w:szCs w:val="24"/>
        </w:rPr>
        <w:t>, а также помогает выявить эту пр</w:t>
      </w:r>
      <w:r w:rsidR="00BC71F1" w:rsidRPr="00BC71F1">
        <w:rPr>
          <w:rFonts w:eastAsia="Calibri"/>
          <w:sz w:val="24"/>
          <w:szCs w:val="24"/>
        </w:rPr>
        <w:t>и</w:t>
      </w:r>
      <w:r w:rsidR="00BC71F1" w:rsidRPr="00BC71F1">
        <w:rPr>
          <w:rFonts w:eastAsia="Calibri"/>
          <w:sz w:val="24"/>
          <w:szCs w:val="24"/>
        </w:rPr>
        <w:t xml:space="preserve">вычку и </w:t>
      </w:r>
      <w:r w:rsidR="0067424A">
        <w:rPr>
          <w:rFonts w:eastAsia="Calibri"/>
          <w:sz w:val="24"/>
          <w:szCs w:val="24"/>
        </w:rPr>
        <w:t>организовать помощь</w:t>
      </w:r>
      <w:r w:rsidR="00BC71F1" w:rsidRPr="00BC71F1">
        <w:rPr>
          <w:rFonts w:eastAsia="Calibri"/>
          <w:sz w:val="24"/>
          <w:szCs w:val="24"/>
        </w:rPr>
        <w:t xml:space="preserve"> на ранней стадии</w:t>
      </w:r>
      <w:r w:rsidR="0067424A">
        <w:rPr>
          <w:rFonts w:eastAsia="Calibri"/>
          <w:sz w:val="24"/>
          <w:szCs w:val="24"/>
        </w:rPr>
        <w:t>,</w:t>
      </w:r>
      <w:r w:rsidR="00BC71F1" w:rsidRPr="00BC71F1">
        <w:rPr>
          <w:rFonts w:eastAsia="Calibri"/>
          <w:sz w:val="24"/>
          <w:szCs w:val="24"/>
        </w:rPr>
        <w:t xml:space="preserve"> во всех школах района проводится соц</w:t>
      </w:r>
      <w:r w:rsidR="00BC71F1" w:rsidRPr="00BC71F1">
        <w:rPr>
          <w:rFonts w:eastAsia="Calibri"/>
          <w:sz w:val="24"/>
          <w:szCs w:val="24"/>
        </w:rPr>
        <w:t>и</w:t>
      </w:r>
      <w:r w:rsidR="00BC71F1" w:rsidRPr="00BC71F1">
        <w:rPr>
          <w:rFonts w:eastAsia="Calibri"/>
          <w:sz w:val="24"/>
          <w:szCs w:val="24"/>
        </w:rPr>
        <w:t>ально-психологическое тестирование.</w:t>
      </w:r>
      <w:r>
        <w:rPr>
          <w:rFonts w:eastAsia="Calibri"/>
          <w:sz w:val="24"/>
          <w:szCs w:val="24"/>
        </w:rPr>
        <w:t xml:space="preserve"> </w:t>
      </w:r>
      <w:r w:rsidR="00BC71F1" w:rsidRPr="00BC71F1">
        <w:rPr>
          <w:rFonts w:eastAsia="Calibri"/>
          <w:sz w:val="24"/>
          <w:szCs w:val="24"/>
        </w:rPr>
        <w:t>Обучающиеся общеобразовательных организаций регулярно принимают участие в тестировании по выявлению лиц, употребляющих нарк</w:t>
      </w:r>
      <w:r w:rsidR="00BC71F1" w:rsidRPr="00BC71F1">
        <w:rPr>
          <w:rFonts w:eastAsia="Calibri"/>
          <w:sz w:val="24"/>
          <w:szCs w:val="24"/>
        </w:rPr>
        <w:t>о</w:t>
      </w:r>
      <w:r w:rsidR="00BC71F1" w:rsidRPr="00BC71F1">
        <w:rPr>
          <w:rFonts w:eastAsia="Calibri"/>
          <w:sz w:val="24"/>
          <w:szCs w:val="24"/>
        </w:rPr>
        <w:t>тические средства.</w:t>
      </w:r>
      <w:r w:rsidR="009F6FEB">
        <w:rPr>
          <w:rFonts w:eastAsia="Calibri"/>
          <w:sz w:val="24"/>
          <w:szCs w:val="24"/>
        </w:rPr>
        <w:t xml:space="preserve"> </w:t>
      </w:r>
      <w:proofErr w:type="gramStart"/>
      <w:r w:rsidR="009F6FEB">
        <w:rPr>
          <w:rFonts w:eastAsia="Calibri"/>
          <w:sz w:val="24"/>
          <w:szCs w:val="24"/>
        </w:rPr>
        <w:t xml:space="preserve">В 2016 – 2017 учебном году по </w:t>
      </w:r>
      <w:r w:rsidR="00BC71F1" w:rsidRPr="00BC71F1">
        <w:rPr>
          <w:rFonts w:eastAsia="Calibri"/>
          <w:sz w:val="24"/>
          <w:szCs w:val="24"/>
        </w:rPr>
        <w:t>результатам социально-психологического тестирования об</w:t>
      </w:r>
      <w:r w:rsidR="00BC71F1" w:rsidRPr="00BC71F1">
        <w:rPr>
          <w:rFonts w:eastAsia="Calibri"/>
          <w:sz w:val="24"/>
          <w:szCs w:val="24"/>
        </w:rPr>
        <w:t>у</w:t>
      </w:r>
      <w:r w:rsidR="00BC71F1" w:rsidRPr="00BC71F1">
        <w:rPr>
          <w:rFonts w:eastAsia="Calibri"/>
          <w:sz w:val="24"/>
          <w:szCs w:val="24"/>
        </w:rPr>
        <w:t>чающихся подведомственных общеобразовательных организаций общее число обучающихся  в образовательных учреждениях 2244, а участв</w:t>
      </w:r>
      <w:r w:rsidR="00BC71F1" w:rsidRPr="00BC71F1">
        <w:rPr>
          <w:rFonts w:eastAsia="Calibri"/>
          <w:sz w:val="24"/>
          <w:szCs w:val="24"/>
        </w:rPr>
        <w:t>о</w:t>
      </w:r>
      <w:r w:rsidR="00BC71F1" w:rsidRPr="00BC71F1">
        <w:rPr>
          <w:rFonts w:eastAsia="Calibri"/>
          <w:sz w:val="24"/>
          <w:szCs w:val="24"/>
        </w:rPr>
        <w:t>вавших в тестиров</w:t>
      </w:r>
      <w:r w:rsidR="00BC71F1" w:rsidRPr="00BC71F1">
        <w:rPr>
          <w:rFonts w:eastAsia="Calibri"/>
          <w:sz w:val="24"/>
          <w:szCs w:val="24"/>
        </w:rPr>
        <w:t>а</w:t>
      </w:r>
      <w:r w:rsidR="00BC71F1" w:rsidRPr="00BC71F1">
        <w:rPr>
          <w:rFonts w:eastAsia="Calibri"/>
          <w:sz w:val="24"/>
          <w:szCs w:val="24"/>
        </w:rPr>
        <w:t>нии 1639 (73%), из них в возрасте от 12 до 14 лет 551, в возрасте от 14 до 15 лет 512 и в возрасте от 15 лет и старше 576.</w:t>
      </w:r>
      <w:proofErr w:type="gramEnd"/>
    </w:p>
    <w:p w:rsidR="00BC71F1" w:rsidRDefault="00BC71F1" w:rsidP="00BC71F1">
      <w:pPr>
        <w:pStyle w:val="a7"/>
        <w:jc w:val="both"/>
        <w:rPr>
          <w:rFonts w:eastAsia="Calibri"/>
          <w:sz w:val="24"/>
          <w:szCs w:val="24"/>
        </w:rPr>
      </w:pPr>
      <w:r w:rsidRPr="00BC71F1">
        <w:rPr>
          <w:rFonts w:eastAsia="Calibri"/>
          <w:sz w:val="24"/>
          <w:szCs w:val="24"/>
        </w:rPr>
        <w:t xml:space="preserve">             </w:t>
      </w:r>
      <w:proofErr w:type="gramStart"/>
      <w:r w:rsidRPr="00BC71F1">
        <w:rPr>
          <w:rFonts w:eastAsia="Calibri"/>
          <w:sz w:val="24"/>
          <w:szCs w:val="24"/>
        </w:rPr>
        <w:t>Общее число обучающихся, не прошедших тестирование всего 605 (27 %), в том числе по причине болезни 134(6%), по причине отказа 460 (20%) и другие причины 11 (1%) по семейным обстоятельствам, по заявлению родителей находились на выезде за пределами поселений (в санатории, на приеме у врача) – 6 человек, 5 человек выезжали на региональные олимпиады).</w:t>
      </w:r>
      <w:proofErr w:type="gramEnd"/>
      <w:r w:rsidR="00AD15C8">
        <w:rPr>
          <w:rFonts w:eastAsia="Calibri"/>
          <w:sz w:val="24"/>
          <w:szCs w:val="24"/>
        </w:rPr>
        <w:t xml:space="preserve"> </w:t>
      </w:r>
      <w:r w:rsidRPr="00BC71F1">
        <w:rPr>
          <w:rFonts w:eastAsia="Calibri"/>
          <w:sz w:val="24"/>
          <w:szCs w:val="24"/>
        </w:rPr>
        <w:t>Из общего количества 1639 полученных результатов, группа риска (ГР) по употреблению наркотических средств и психотропных веществ не выявлена.</w:t>
      </w:r>
    </w:p>
    <w:p w:rsidR="00BC71F1" w:rsidRPr="00BC71F1" w:rsidRDefault="0067424A" w:rsidP="00BC71F1">
      <w:pPr>
        <w:pStyle w:val="a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В текущем учебном году социально-психологическое тестирование будет прох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 xml:space="preserve">дить в 2 этапа: </w:t>
      </w:r>
      <w:r w:rsidRPr="0067424A">
        <w:rPr>
          <w:rFonts w:eastAsia="Calibri"/>
          <w:sz w:val="24"/>
          <w:szCs w:val="24"/>
        </w:rPr>
        <w:t>с 25 октября по 10 ноября и с 25 ноября по 10 декабря.</w:t>
      </w:r>
      <w:r>
        <w:rPr>
          <w:rFonts w:eastAsia="Calibri"/>
          <w:sz w:val="24"/>
          <w:szCs w:val="24"/>
        </w:rPr>
        <w:t xml:space="preserve"> </w:t>
      </w:r>
      <w:r w:rsidR="00BC71F1" w:rsidRPr="00BC71F1">
        <w:rPr>
          <w:rFonts w:eastAsia="Calibri"/>
          <w:sz w:val="24"/>
          <w:szCs w:val="24"/>
        </w:rPr>
        <w:t>В целях 100 % охв</w:t>
      </w:r>
      <w:r w:rsidR="00BC71F1" w:rsidRPr="00BC71F1">
        <w:rPr>
          <w:rFonts w:eastAsia="Calibri"/>
          <w:sz w:val="24"/>
          <w:szCs w:val="24"/>
        </w:rPr>
        <w:t>а</w:t>
      </w:r>
      <w:r>
        <w:rPr>
          <w:rFonts w:eastAsia="Calibri"/>
          <w:sz w:val="24"/>
          <w:szCs w:val="24"/>
        </w:rPr>
        <w:t>та обучающихся тестированием</w:t>
      </w:r>
      <w:r w:rsidR="00BC71F1" w:rsidRPr="00BC71F1">
        <w:rPr>
          <w:rFonts w:eastAsia="Calibri"/>
          <w:sz w:val="24"/>
          <w:szCs w:val="24"/>
        </w:rPr>
        <w:t xml:space="preserve"> Департаментом образования и молодежной политики в</w:t>
      </w:r>
      <w:r w:rsidR="00BC71F1" w:rsidRPr="00BC71F1">
        <w:rPr>
          <w:rFonts w:eastAsia="Calibri"/>
          <w:sz w:val="24"/>
          <w:szCs w:val="24"/>
        </w:rPr>
        <w:t>е</w:t>
      </w:r>
      <w:r w:rsidR="00BC71F1" w:rsidRPr="00BC71F1">
        <w:rPr>
          <w:rFonts w:eastAsia="Calibri"/>
          <w:sz w:val="24"/>
          <w:szCs w:val="24"/>
        </w:rPr>
        <w:t>дется непре</w:t>
      </w:r>
      <w:r>
        <w:rPr>
          <w:rFonts w:eastAsia="Calibri"/>
          <w:sz w:val="24"/>
          <w:szCs w:val="24"/>
        </w:rPr>
        <w:t>рывная работа по информированию</w:t>
      </w:r>
      <w:r w:rsidR="00BC71F1" w:rsidRPr="00BC71F1">
        <w:rPr>
          <w:rFonts w:eastAsia="Calibri"/>
          <w:sz w:val="24"/>
          <w:szCs w:val="24"/>
        </w:rPr>
        <w:t xml:space="preserve"> обучающихся и их родителей (законных представителей)</w:t>
      </w:r>
      <w:r w:rsidR="009F6FEB">
        <w:rPr>
          <w:rFonts w:eastAsia="Calibri"/>
          <w:sz w:val="24"/>
          <w:szCs w:val="24"/>
        </w:rPr>
        <w:t>, данная работа  организована в рамках</w:t>
      </w:r>
      <w:r>
        <w:rPr>
          <w:rFonts w:eastAsia="Calibri"/>
          <w:sz w:val="24"/>
          <w:szCs w:val="24"/>
        </w:rPr>
        <w:t xml:space="preserve"> реализации:</w:t>
      </w:r>
    </w:p>
    <w:p w:rsidR="00BC71F1" w:rsidRPr="00BC71F1" w:rsidRDefault="0067424A" w:rsidP="00BC71F1">
      <w:pPr>
        <w:pStyle w:val="a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BC71F1" w:rsidRPr="00BC71F1">
        <w:rPr>
          <w:rFonts w:eastAsia="Calibri"/>
          <w:sz w:val="24"/>
          <w:szCs w:val="24"/>
        </w:rPr>
        <w:t>План</w:t>
      </w:r>
      <w:r>
        <w:rPr>
          <w:rFonts w:eastAsia="Calibri"/>
          <w:sz w:val="24"/>
          <w:szCs w:val="24"/>
        </w:rPr>
        <w:t>а</w:t>
      </w:r>
      <w:r w:rsidR="00BC71F1" w:rsidRPr="00BC71F1">
        <w:rPr>
          <w:rFonts w:eastAsia="Calibri"/>
          <w:sz w:val="24"/>
          <w:szCs w:val="24"/>
        </w:rPr>
        <w:t xml:space="preserve"> мероприятий по популяризации здорового образа жизни по профилактике ВИЧ – инфицирова</w:t>
      </w:r>
      <w:r>
        <w:rPr>
          <w:rFonts w:eastAsia="Calibri"/>
          <w:sz w:val="24"/>
          <w:szCs w:val="24"/>
        </w:rPr>
        <w:t>ния на 2017 - 2018 учебный год</w:t>
      </w:r>
      <w:r w:rsidR="009F6FEB">
        <w:rPr>
          <w:rFonts w:eastAsia="Calibri"/>
          <w:sz w:val="24"/>
          <w:szCs w:val="24"/>
        </w:rPr>
        <w:t>;</w:t>
      </w:r>
    </w:p>
    <w:p w:rsidR="0067424A" w:rsidRDefault="0067424A" w:rsidP="00BC71F1">
      <w:pPr>
        <w:pStyle w:val="a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BC71F1" w:rsidRPr="00BC71F1">
        <w:rPr>
          <w:rFonts w:eastAsia="Calibri"/>
          <w:sz w:val="24"/>
          <w:szCs w:val="24"/>
        </w:rPr>
        <w:t>Медиаплан</w:t>
      </w:r>
      <w:r>
        <w:rPr>
          <w:rFonts w:eastAsia="Calibri"/>
          <w:sz w:val="24"/>
          <w:szCs w:val="24"/>
        </w:rPr>
        <w:t>а</w:t>
      </w:r>
      <w:r w:rsidR="00BC71F1" w:rsidRPr="00BC71F1">
        <w:rPr>
          <w:rFonts w:eastAsia="Calibri"/>
          <w:sz w:val="24"/>
          <w:szCs w:val="24"/>
        </w:rPr>
        <w:t xml:space="preserve"> информирования жителей Нефтеюганского района о системе тестир</w:t>
      </w:r>
      <w:r w:rsidR="00BC71F1" w:rsidRPr="00BC71F1">
        <w:rPr>
          <w:rFonts w:eastAsia="Calibri"/>
          <w:sz w:val="24"/>
          <w:szCs w:val="24"/>
        </w:rPr>
        <w:t>о</w:t>
      </w:r>
      <w:r w:rsidR="00BC71F1" w:rsidRPr="00BC71F1">
        <w:rPr>
          <w:rFonts w:eastAsia="Calibri"/>
          <w:sz w:val="24"/>
          <w:szCs w:val="24"/>
        </w:rPr>
        <w:t xml:space="preserve">вания несовершеннолетних и молодежи, направленного на раннее выявление потребления </w:t>
      </w:r>
      <w:r w:rsidR="00BC71F1" w:rsidRPr="00BC71F1">
        <w:rPr>
          <w:rFonts w:eastAsia="Calibri"/>
          <w:sz w:val="24"/>
          <w:szCs w:val="24"/>
        </w:rPr>
        <w:lastRenderedPageBreak/>
        <w:t>наркоти</w:t>
      </w:r>
      <w:r>
        <w:rPr>
          <w:rFonts w:eastAsia="Calibri"/>
          <w:sz w:val="24"/>
          <w:szCs w:val="24"/>
        </w:rPr>
        <w:t>ков, на 2017-2018 учебный год»  (</w:t>
      </w:r>
      <w:r w:rsidR="00BC71F1" w:rsidRPr="00BC71F1">
        <w:rPr>
          <w:rFonts w:eastAsia="Calibri"/>
          <w:sz w:val="24"/>
          <w:szCs w:val="24"/>
        </w:rPr>
        <w:t>в рамках медиаплана дано актуальное и</w:t>
      </w:r>
      <w:r w:rsidR="00BC71F1" w:rsidRPr="00BC71F1">
        <w:rPr>
          <w:rFonts w:eastAsia="Calibri"/>
          <w:sz w:val="24"/>
          <w:szCs w:val="24"/>
        </w:rPr>
        <w:t>н</w:t>
      </w:r>
      <w:r w:rsidR="00BC71F1" w:rsidRPr="00BC71F1">
        <w:rPr>
          <w:rFonts w:eastAsia="Calibri"/>
          <w:sz w:val="24"/>
          <w:szCs w:val="24"/>
        </w:rPr>
        <w:t>тервью на районном телевидении, вышли публикации в газете «Югорское обозрение» 24.08.2017 года «В борьбе за буду</w:t>
      </w:r>
      <w:r>
        <w:rPr>
          <w:rFonts w:eastAsia="Calibri"/>
          <w:sz w:val="24"/>
          <w:szCs w:val="24"/>
        </w:rPr>
        <w:t>щее», 05.10.2017 «Проверь себя»).</w:t>
      </w:r>
    </w:p>
    <w:p w:rsidR="00BC71F1" w:rsidRPr="00BC71F1" w:rsidRDefault="0067424A" w:rsidP="00BC71F1">
      <w:pPr>
        <w:pStyle w:val="a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BC71F1" w:rsidRPr="00BC71F1">
        <w:rPr>
          <w:rFonts w:eastAsia="Calibri"/>
          <w:sz w:val="24"/>
          <w:szCs w:val="24"/>
        </w:rPr>
        <w:t xml:space="preserve"> Информация о проведении тестирования </w:t>
      </w:r>
      <w:proofErr w:type="gramStart"/>
      <w:r w:rsidR="00BC71F1" w:rsidRPr="00BC71F1">
        <w:rPr>
          <w:rFonts w:eastAsia="Calibri"/>
          <w:sz w:val="24"/>
          <w:szCs w:val="24"/>
        </w:rPr>
        <w:t>размещена</w:t>
      </w:r>
      <w:proofErr w:type="gramEnd"/>
      <w:r w:rsidR="00BC71F1" w:rsidRPr="00BC71F1">
        <w:rPr>
          <w:rFonts w:eastAsia="Calibri"/>
          <w:sz w:val="24"/>
          <w:szCs w:val="24"/>
        </w:rPr>
        <w:t xml:space="preserve"> на официальном сайте Депа</w:t>
      </w:r>
      <w:r w:rsidR="00BC71F1" w:rsidRPr="00BC71F1">
        <w:rPr>
          <w:rFonts w:eastAsia="Calibri"/>
          <w:sz w:val="24"/>
          <w:szCs w:val="24"/>
        </w:rPr>
        <w:t>р</w:t>
      </w:r>
      <w:r w:rsidR="00BC71F1" w:rsidRPr="00BC71F1">
        <w:rPr>
          <w:rFonts w:eastAsia="Calibri"/>
          <w:sz w:val="24"/>
          <w:szCs w:val="24"/>
        </w:rPr>
        <w:t>тамента образования и сайтах образ</w:t>
      </w:r>
      <w:r w:rsidR="00BC71F1" w:rsidRPr="00BC71F1">
        <w:rPr>
          <w:rFonts w:eastAsia="Calibri"/>
          <w:sz w:val="24"/>
          <w:szCs w:val="24"/>
        </w:rPr>
        <w:t>о</w:t>
      </w:r>
      <w:r w:rsidR="00BC71F1" w:rsidRPr="00BC71F1">
        <w:rPr>
          <w:rFonts w:eastAsia="Calibri"/>
          <w:sz w:val="24"/>
          <w:szCs w:val="24"/>
        </w:rPr>
        <w:t>вательных организаций Нефтеюганского района.</w:t>
      </w:r>
    </w:p>
    <w:p w:rsidR="00BC71F1" w:rsidRPr="00BC71F1" w:rsidRDefault="00AD15C8" w:rsidP="00BC71F1">
      <w:pPr>
        <w:pStyle w:val="a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BC71F1" w:rsidRPr="00BC71F1">
        <w:rPr>
          <w:rFonts w:eastAsia="Calibri"/>
          <w:sz w:val="24"/>
          <w:szCs w:val="24"/>
        </w:rPr>
        <w:t>Проведены родительские собрания и классные часы с уч</w:t>
      </w:r>
      <w:r w:rsidR="0067424A">
        <w:rPr>
          <w:rFonts w:eastAsia="Calibri"/>
          <w:sz w:val="24"/>
          <w:szCs w:val="24"/>
        </w:rPr>
        <w:t>астием представителей ОМВД и Нефтеюганской районной больницы</w:t>
      </w:r>
      <w:r w:rsidR="00BC71F1" w:rsidRPr="00BC71F1">
        <w:rPr>
          <w:rFonts w:eastAsia="Calibri"/>
          <w:sz w:val="24"/>
          <w:szCs w:val="24"/>
        </w:rPr>
        <w:t xml:space="preserve">, до родителей и обучающихся </w:t>
      </w:r>
      <w:proofErr w:type="gramStart"/>
      <w:r w:rsidR="00BC71F1" w:rsidRPr="00BC71F1">
        <w:rPr>
          <w:rFonts w:eastAsia="Calibri"/>
          <w:sz w:val="24"/>
          <w:szCs w:val="24"/>
        </w:rPr>
        <w:t>доведена</w:t>
      </w:r>
      <w:proofErr w:type="gramEnd"/>
      <w:r w:rsidR="00BC71F1" w:rsidRPr="00BC71F1">
        <w:rPr>
          <w:rFonts w:eastAsia="Calibri"/>
          <w:sz w:val="24"/>
          <w:szCs w:val="24"/>
        </w:rPr>
        <w:t xml:space="preserve"> и</w:t>
      </w:r>
      <w:r w:rsidR="00BC71F1" w:rsidRPr="00BC71F1">
        <w:rPr>
          <w:rFonts w:eastAsia="Calibri"/>
          <w:sz w:val="24"/>
          <w:szCs w:val="24"/>
        </w:rPr>
        <w:t>н</w:t>
      </w:r>
      <w:r w:rsidR="00BC71F1" w:rsidRPr="00BC71F1">
        <w:rPr>
          <w:rFonts w:eastAsia="Calibri"/>
          <w:sz w:val="24"/>
          <w:szCs w:val="24"/>
        </w:rPr>
        <w:t>формация о п</w:t>
      </w:r>
      <w:r w:rsidR="00BC71F1" w:rsidRPr="00BC71F1">
        <w:rPr>
          <w:rFonts w:eastAsia="Calibri"/>
          <w:sz w:val="24"/>
          <w:szCs w:val="24"/>
        </w:rPr>
        <w:t>о</w:t>
      </w:r>
      <w:r w:rsidR="00BC71F1" w:rsidRPr="00BC71F1">
        <w:rPr>
          <w:rFonts w:eastAsia="Calibri"/>
          <w:sz w:val="24"/>
          <w:szCs w:val="24"/>
        </w:rPr>
        <w:t>рядке и условиях прохождения социально психологического тестирования.</w:t>
      </w:r>
    </w:p>
    <w:p w:rsidR="00BC71F1" w:rsidRPr="00BC71F1" w:rsidRDefault="00AD15C8" w:rsidP="00BC71F1">
      <w:pPr>
        <w:pStyle w:val="a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BC71F1" w:rsidRPr="00BC71F1">
        <w:rPr>
          <w:rFonts w:eastAsia="Calibri"/>
          <w:sz w:val="24"/>
          <w:szCs w:val="24"/>
        </w:rPr>
        <w:t xml:space="preserve">Разработана памятка </w:t>
      </w:r>
      <w:proofErr w:type="gramStart"/>
      <w:r w:rsidR="00BC71F1" w:rsidRPr="00BC71F1">
        <w:rPr>
          <w:rFonts w:eastAsia="Calibri"/>
          <w:sz w:val="24"/>
          <w:szCs w:val="24"/>
        </w:rPr>
        <w:t>для</w:t>
      </w:r>
      <w:proofErr w:type="gramEnd"/>
      <w:r w:rsidR="00BC71F1" w:rsidRPr="00BC71F1">
        <w:rPr>
          <w:rFonts w:eastAsia="Calibri"/>
          <w:sz w:val="24"/>
          <w:szCs w:val="24"/>
        </w:rPr>
        <w:t xml:space="preserve"> обучающихся и родителей «О социально-психологическом тестировании в образовательных организациях». Данная памятка ра</w:t>
      </w:r>
      <w:r w:rsidR="00BC71F1" w:rsidRPr="00BC71F1">
        <w:rPr>
          <w:rFonts w:eastAsia="Calibri"/>
          <w:sz w:val="24"/>
          <w:szCs w:val="24"/>
        </w:rPr>
        <w:t>с</w:t>
      </w:r>
      <w:r w:rsidR="00BC71F1" w:rsidRPr="00BC71F1">
        <w:rPr>
          <w:rFonts w:eastAsia="Calibri"/>
          <w:sz w:val="24"/>
          <w:szCs w:val="24"/>
        </w:rPr>
        <w:t>пространена на родительских собраниях и классных часах.</w:t>
      </w:r>
    </w:p>
    <w:p w:rsidR="00BC71F1" w:rsidRPr="00BC71F1" w:rsidRDefault="009F6FEB" w:rsidP="00BC71F1">
      <w:pPr>
        <w:pStyle w:val="a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BC71F1" w:rsidRPr="00BC71F1">
        <w:rPr>
          <w:rFonts w:eastAsia="Calibri"/>
          <w:sz w:val="24"/>
          <w:szCs w:val="24"/>
        </w:rPr>
        <w:t>Случаев употребления обучающимися района наркотических средств в 2015 – 2016 и 2016-2017 учебных годах не зафиксировано.</w:t>
      </w:r>
    </w:p>
    <w:p w:rsidR="00A53E2B" w:rsidRDefault="00BC71F1" w:rsidP="00A53E2B">
      <w:pPr>
        <w:pStyle w:val="a7"/>
        <w:jc w:val="both"/>
        <w:rPr>
          <w:rFonts w:eastAsia="Calibri"/>
          <w:sz w:val="24"/>
          <w:szCs w:val="24"/>
        </w:rPr>
      </w:pPr>
      <w:r w:rsidRPr="00BC71F1">
        <w:rPr>
          <w:rFonts w:eastAsia="Calibri"/>
          <w:sz w:val="24"/>
          <w:szCs w:val="24"/>
        </w:rPr>
        <w:tab/>
      </w:r>
      <w:r w:rsidR="00AD15C8">
        <w:rPr>
          <w:rFonts w:eastAsia="Calibri"/>
          <w:sz w:val="24"/>
          <w:szCs w:val="24"/>
        </w:rPr>
        <w:t xml:space="preserve"> </w:t>
      </w:r>
      <w:r w:rsidR="00A53E2B" w:rsidRPr="00A53E2B">
        <w:rPr>
          <w:rFonts w:eastAsia="Calibri"/>
          <w:sz w:val="24"/>
          <w:szCs w:val="24"/>
        </w:rPr>
        <w:t>В  Салымской средней общеобразовательной школе №1, где обучался несове</w:t>
      </w:r>
      <w:r w:rsidR="00A53E2B" w:rsidRPr="00A53E2B">
        <w:rPr>
          <w:rFonts w:eastAsia="Calibri"/>
          <w:sz w:val="24"/>
          <w:szCs w:val="24"/>
        </w:rPr>
        <w:t>р</w:t>
      </w:r>
      <w:r w:rsidR="00A53E2B" w:rsidRPr="00A53E2B">
        <w:rPr>
          <w:rFonts w:eastAsia="Calibri"/>
          <w:sz w:val="24"/>
          <w:szCs w:val="24"/>
        </w:rPr>
        <w:t>шеннолетний</w:t>
      </w:r>
      <w:r w:rsidR="00AD15C8">
        <w:rPr>
          <w:rFonts w:eastAsia="Calibri"/>
          <w:sz w:val="24"/>
          <w:szCs w:val="24"/>
        </w:rPr>
        <w:t xml:space="preserve"> совершивший преступление, квалифицируемое по ст. 228 УК РФ</w:t>
      </w:r>
      <w:r w:rsidR="00A53E2B" w:rsidRPr="00A53E2B">
        <w:rPr>
          <w:rFonts w:eastAsia="Calibri"/>
          <w:sz w:val="24"/>
          <w:szCs w:val="24"/>
        </w:rPr>
        <w:t>, реализ</w:t>
      </w:r>
      <w:r w:rsidR="00A53E2B" w:rsidRPr="00A53E2B">
        <w:rPr>
          <w:rFonts w:eastAsia="Calibri"/>
          <w:sz w:val="24"/>
          <w:szCs w:val="24"/>
        </w:rPr>
        <w:t>у</w:t>
      </w:r>
      <w:r w:rsidR="00A53E2B" w:rsidRPr="00A53E2B">
        <w:rPr>
          <w:rFonts w:eastAsia="Calibri"/>
          <w:sz w:val="24"/>
          <w:szCs w:val="24"/>
        </w:rPr>
        <w:t>ется комплексная программа профилактики, которая включает в себя мероприятия, направленные на формирование законопослушного поведения «Вектор жизни»,  меропр</w:t>
      </w:r>
      <w:r w:rsidR="00A53E2B" w:rsidRPr="00A53E2B">
        <w:rPr>
          <w:rFonts w:eastAsia="Calibri"/>
          <w:sz w:val="24"/>
          <w:szCs w:val="24"/>
        </w:rPr>
        <w:t>и</w:t>
      </w:r>
      <w:r w:rsidR="00A53E2B" w:rsidRPr="00A53E2B">
        <w:rPr>
          <w:rFonts w:eastAsia="Calibri"/>
          <w:sz w:val="24"/>
          <w:szCs w:val="24"/>
        </w:rPr>
        <w:t xml:space="preserve">ятия проводятся  с участием </w:t>
      </w:r>
      <w:proofErr w:type="gramStart"/>
      <w:r w:rsidR="00A53E2B" w:rsidRPr="00A53E2B">
        <w:rPr>
          <w:rFonts w:eastAsia="Calibri"/>
          <w:sz w:val="24"/>
          <w:szCs w:val="24"/>
        </w:rPr>
        <w:t>специалистов структур системы профилактики безнадзорн</w:t>
      </w:r>
      <w:r w:rsidR="00A53E2B" w:rsidRPr="00A53E2B">
        <w:rPr>
          <w:rFonts w:eastAsia="Calibri"/>
          <w:sz w:val="24"/>
          <w:szCs w:val="24"/>
        </w:rPr>
        <w:t>о</w:t>
      </w:r>
      <w:r w:rsidR="00A53E2B" w:rsidRPr="00A53E2B">
        <w:rPr>
          <w:rFonts w:eastAsia="Calibri"/>
          <w:sz w:val="24"/>
          <w:szCs w:val="24"/>
        </w:rPr>
        <w:t>сти</w:t>
      </w:r>
      <w:proofErr w:type="gramEnd"/>
      <w:r w:rsidR="00A53E2B" w:rsidRPr="00A53E2B">
        <w:rPr>
          <w:rFonts w:eastAsia="Calibri"/>
          <w:sz w:val="24"/>
          <w:szCs w:val="24"/>
        </w:rPr>
        <w:t xml:space="preserve"> и правонарушений несовершеннолетних Нефтеюганского района. </w:t>
      </w:r>
      <w:proofErr w:type="gramStart"/>
      <w:r w:rsidR="00A53E2B" w:rsidRPr="00A53E2B">
        <w:rPr>
          <w:rFonts w:eastAsia="Calibri"/>
          <w:sz w:val="24"/>
          <w:szCs w:val="24"/>
        </w:rPr>
        <w:t>В рамках програ</w:t>
      </w:r>
      <w:r w:rsidR="00A53E2B" w:rsidRPr="00A53E2B">
        <w:rPr>
          <w:rFonts w:eastAsia="Calibri"/>
          <w:sz w:val="24"/>
          <w:szCs w:val="24"/>
        </w:rPr>
        <w:t>м</w:t>
      </w:r>
      <w:r w:rsidR="00A53E2B" w:rsidRPr="00A53E2B">
        <w:rPr>
          <w:rFonts w:eastAsia="Calibri"/>
          <w:sz w:val="24"/>
          <w:szCs w:val="24"/>
        </w:rPr>
        <w:t>мы проводятся тренинги, семинары, ролевые игры, диспуты, круглые столы, лекции, а</w:t>
      </w:r>
      <w:r w:rsidR="00A53E2B" w:rsidRPr="00A53E2B">
        <w:rPr>
          <w:rFonts w:eastAsia="Calibri"/>
          <w:sz w:val="24"/>
          <w:szCs w:val="24"/>
        </w:rPr>
        <w:t>к</w:t>
      </w:r>
      <w:r w:rsidR="00A53E2B" w:rsidRPr="00A53E2B">
        <w:rPr>
          <w:rFonts w:eastAsia="Calibri"/>
          <w:sz w:val="24"/>
          <w:szCs w:val="24"/>
        </w:rPr>
        <w:t>ции, конкурсы, индивидуальные беседы, родительские собрания, спортивные меропри</w:t>
      </w:r>
      <w:r w:rsidR="00A53E2B" w:rsidRPr="00A53E2B">
        <w:rPr>
          <w:rFonts w:eastAsia="Calibri"/>
          <w:sz w:val="24"/>
          <w:szCs w:val="24"/>
        </w:rPr>
        <w:t>я</w:t>
      </w:r>
      <w:r w:rsidR="00A53E2B" w:rsidRPr="00A53E2B">
        <w:rPr>
          <w:rFonts w:eastAsia="Calibri"/>
          <w:sz w:val="24"/>
          <w:szCs w:val="24"/>
        </w:rPr>
        <w:t>тия, направленные на профилактику здорового образа жизни, формирование у обуча</w:t>
      </w:r>
      <w:r w:rsidR="00A53E2B" w:rsidRPr="00A53E2B">
        <w:rPr>
          <w:rFonts w:eastAsia="Calibri"/>
          <w:sz w:val="24"/>
          <w:szCs w:val="24"/>
        </w:rPr>
        <w:t>ю</w:t>
      </w:r>
      <w:r w:rsidR="00A53E2B" w:rsidRPr="00A53E2B">
        <w:rPr>
          <w:rFonts w:eastAsia="Calibri"/>
          <w:sz w:val="24"/>
          <w:szCs w:val="24"/>
        </w:rPr>
        <w:t>щихся устойчивой негативной реакции к употреблению ПАВ.</w:t>
      </w:r>
      <w:proofErr w:type="gramEnd"/>
      <w:r w:rsidR="00AD15C8">
        <w:rPr>
          <w:rFonts w:eastAsia="Calibri"/>
          <w:sz w:val="24"/>
          <w:szCs w:val="24"/>
        </w:rPr>
        <w:t xml:space="preserve"> </w:t>
      </w:r>
      <w:r w:rsidR="00A53E2B" w:rsidRPr="00A53E2B">
        <w:rPr>
          <w:rFonts w:eastAsia="Calibri"/>
          <w:sz w:val="24"/>
          <w:szCs w:val="24"/>
        </w:rPr>
        <w:t>В течение 2016-2017 уче</w:t>
      </w:r>
      <w:r w:rsidR="00A53E2B" w:rsidRPr="00A53E2B">
        <w:rPr>
          <w:rFonts w:eastAsia="Calibri"/>
          <w:sz w:val="24"/>
          <w:szCs w:val="24"/>
        </w:rPr>
        <w:t>б</w:t>
      </w:r>
      <w:r w:rsidR="00A53E2B" w:rsidRPr="00A53E2B">
        <w:rPr>
          <w:rFonts w:eastAsia="Calibri"/>
          <w:sz w:val="24"/>
          <w:szCs w:val="24"/>
        </w:rPr>
        <w:t>ного года в параллели 11 классов, где учился подросток,  были проведены беседы с нес</w:t>
      </w:r>
      <w:r w:rsidR="00A53E2B" w:rsidRPr="00A53E2B">
        <w:rPr>
          <w:rFonts w:eastAsia="Calibri"/>
          <w:sz w:val="24"/>
          <w:szCs w:val="24"/>
        </w:rPr>
        <w:t>о</w:t>
      </w:r>
      <w:r w:rsidR="00A53E2B" w:rsidRPr="00A53E2B">
        <w:rPr>
          <w:rFonts w:eastAsia="Calibri"/>
          <w:sz w:val="24"/>
          <w:szCs w:val="24"/>
        </w:rPr>
        <w:t>вершеннолетними и их родителями: "Права и обязанности несовершеннолетних", "Адм</w:t>
      </w:r>
      <w:r w:rsidR="00A53E2B" w:rsidRPr="00A53E2B">
        <w:rPr>
          <w:rFonts w:eastAsia="Calibri"/>
          <w:sz w:val="24"/>
          <w:szCs w:val="24"/>
        </w:rPr>
        <w:t>и</w:t>
      </w:r>
      <w:r w:rsidR="00A53E2B" w:rsidRPr="00A53E2B">
        <w:rPr>
          <w:rFonts w:eastAsia="Calibri"/>
          <w:sz w:val="24"/>
          <w:szCs w:val="24"/>
        </w:rPr>
        <w:t>нистративная и уголовная ответственность несовершеннолетних и их законных предст</w:t>
      </w:r>
      <w:r w:rsidR="00A53E2B" w:rsidRPr="00A53E2B">
        <w:rPr>
          <w:rFonts w:eastAsia="Calibri"/>
          <w:sz w:val="24"/>
          <w:szCs w:val="24"/>
        </w:rPr>
        <w:t>а</w:t>
      </w:r>
      <w:r w:rsidR="00A53E2B" w:rsidRPr="00A53E2B">
        <w:rPr>
          <w:rFonts w:eastAsia="Calibri"/>
          <w:sz w:val="24"/>
          <w:szCs w:val="24"/>
        </w:rPr>
        <w:t>вителей", "Профилактика семейного неблагополучия. Предупреждение жестокого обр</w:t>
      </w:r>
      <w:r w:rsidR="00A53E2B" w:rsidRPr="00A53E2B">
        <w:rPr>
          <w:rFonts w:eastAsia="Calibri"/>
          <w:sz w:val="24"/>
          <w:szCs w:val="24"/>
        </w:rPr>
        <w:t>а</w:t>
      </w:r>
      <w:r w:rsidR="00A53E2B" w:rsidRPr="00A53E2B">
        <w:rPr>
          <w:rFonts w:eastAsia="Calibri"/>
          <w:sz w:val="24"/>
          <w:szCs w:val="24"/>
        </w:rPr>
        <w:t xml:space="preserve">щения с детьми", "Предупреждение суицидов среди несовершеннолетних", "Как здорово жить!", "Осведомлен - </w:t>
      </w:r>
      <w:proofErr w:type="gramStart"/>
      <w:r w:rsidR="00A53E2B" w:rsidRPr="00A53E2B">
        <w:rPr>
          <w:rFonts w:eastAsia="Calibri"/>
          <w:sz w:val="24"/>
          <w:szCs w:val="24"/>
        </w:rPr>
        <w:t>значит</w:t>
      </w:r>
      <w:proofErr w:type="gramEnd"/>
      <w:r w:rsidR="00A53E2B" w:rsidRPr="00A53E2B">
        <w:rPr>
          <w:rFonts w:eastAsia="Calibri"/>
          <w:sz w:val="24"/>
          <w:szCs w:val="24"/>
        </w:rPr>
        <w:t xml:space="preserve"> вооружен", "Предупреждение употребления несовершенн</w:t>
      </w:r>
      <w:r w:rsidR="00A53E2B" w:rsidRPr="00A53E2B">
        <w:rPr>
          <w:rFonts w:eastAsia="Calibri"/>
          <w:sz w:val="24"/>
          <w:szCs w:val="24"/>
        </w:rPr>
        <w:t>о</w:t>
      </w:r>
      <w:r w:rsidR="00A53E2B" w:rsidRPr="00A53E2B">
        <w:rPr>
          <w:rFonts w:eastAsia="Calibri"/>
          <w:sz w:val="24"/>
          <w:szCs w:val="24"/>
        </w:rPr>
        <w:t>летними наркотических средств, психотропных, одурманивающих веществ, алкогольной и спиртосодержащей продукции", информирование детей и родителей о законе ХМАО-Югры от 10.07.2009 №109-оз "О мерах по реализации отдельных положений Федеральн</w:t>
      </w:r>
      <w:r w:rsidR="00A53E2B" w:rsidRPr="00A53E2B">
        <w:rPr>
          <w:rFonts w:eastAsia="Calibri"/>
          <w:sz w:val="24"/>
          <w:szCs w:val="24"/>
        </w:rPr>
        <w:t>о</w:t>
      </w:r>
      <w:r w:rsidR="00A53E2B" w:rsidRPr="00A53E2B">
        <w:rPr>
          <w:rFonts w:eastAsia="Calibri"/>
          <w:sz w:val="24"/>
          <w:szCs w:val="24"/>
        </w:rPr>
        <w:t>го закона "Об основных гарантиях прав ребенка в Российской Федерации" и др.</w:t>
      </w:r>
      <w:r w:rsidR="00A53E2B" w:rsidRPr="00A53E2B">
        <w:rPr>
          <w:rFonts w:eastAsia="Calibri"/>
          <w:sz w:val="24"/>
          <w:szCs w:val="24"/>
        </w:rPr>
        <w:tab/>
      </w:r>
    </w:p>
    <w:p w:rsidR="00F67C77" w:rsidRPr="009F6FEB" w:rsidRDefault="009F6FEB" w:rsidP="00F67C77">
      <w:pPr>
        <w:pStyle w:val="a7"/>
        <w:jc w:val="both"/>
        <w:rPr>
          <w:rFonts w:eastAsia="Calibri"/>
          <w:b/>
          <w:i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proofErr w:type="gramStart"/>
      <w:r w:rsidR="00F67C77" w:rsidRPr="009F6FEB">
        <w:rPr>
          <w:rFonts w:eastAsia="Calibri"/>
          <w:b/>
          <w:i/>
          <w:sz w:val="24"/>
          <w:szCs w:val="24"/>
        </w:rPr>
        <w:t>Бюджетное</w:t>
      </w:r>
      <w:proofErr w:type="gramEnd"/>
      <w:r w:rsidR="00F67C77" w:rsidRPr="009F6FEB">
        <w:rPr>
          <w:rFonts w:eastAsia="Calibri"/>
          <w:b/>
          <w:i/>
          <w:sz w:val="24"/>
          <w:szCs w:val="24"/>
        </w:rPr>
        <w:t xml:space="preserve"> учреждение Ханты-Мансийского автономного округа – Югры «Нефтеюганская районная больница».</w:t>
      </w:r>
    </w:p>
    <w:p w:rsidR="00F67C77" w:rsidRPr="00F67C77" w:rsidRDefault="00F67C77" w:rsidP="00F67C77">
      <w:pPr>
        <w:pStyle w:val="a7"/>
        <w:jc w:val="both"/>
        <w:rPr>
          <w:rFonts w:eastAsia="Calibri"/>
          <w:sz w:val="24"/>
          <w:szCs w:val="24"/>
        </w:rPr>
      </w:pPr>
      <w:r w:rsidRPr="00F67C77">
        <w:rPr>
          <w:rFonts w:eastAsia="Calibri"/>
          <w:sz w:val="24"/>
          <w:szCs w:val="24"/>
        </w:rPr>
        <w:t xml:space="preserve"> </w:t>
      </w:r>
      <w:r w:rsidRPr="00F67C77">
        <w:rPr>
          <w:rFonts w:eastAsia="Calibri"/>
          <w:sz w:val="24"/>
          <w:szCs w:val="24"/>
        </w:rPr>
        <w:tab/>
        <w:t xml:space="preserve"> В рамках первичной профилактики пот</w:t>
      </w:r>
      <w:r w:rsidR="0067424A">
        <w:rPr>
          <w:rFonts w:eastAsia="Calibri"/>
          <w:sz w:val="24"/>
          <w:szCs w:val="24"/>
        </w:rPr>
        <w:t xml:space="preserve">ребления ПАВ </w:t>
      </w:r>
      <w:r w:rsidRPr="00F67C77">
        <w:rPr>
          <w:rFonts w:eastAsia="Calibri"/>
          <w:sz w:val="24"/>
          <w:szCs w:val="24"/>
        </w:rPr>
        <w:t>сотрудниками учрежд</w:t>
      </w:r>
      <w:r w:rsidRPr="00F67C77">
        <w:rPr>
          <w:rFonts w:eastAsia="Calibri"/>
          <w:sz w:val="24"/>
          <w:szCs w:val="24"/>
        </w:rPr>
        <w:t>е</w:t>
      </w:r>
      <w:r w:rsidRPr="00F67C77">
        <w:rPr>
          <w:rFonts w:eastAsia="Calibri"/>
          <w:sz w:val="24"/>
          <w:szCs w:val="24"/>
        </w:rPr>
        <w:t xml:space="preserve">ния </w:t>
      </w:r>
      <w:r w:rsidR="009F6FEB">
        <w:rPr>
          <w:rFonts w:eastAsia="Calibri"/>
          <w:sz w:val="24"/>
          <w:szCs w:val="24"/>
        </w:rPr>
        <w:t xml:space="preserve">здравоохранения </w:t>
      </w:r>
      <w:r w:rsidRPr="00F67C77">
        <w:rPr>
          <w:rFonts w:eastAsia="Calibri"/>
          <w:sz w:val="24"/>
          <w:szCs w:val="24"/>
        </w:rPr>
        <w:t>проводятся массовые лекции, беседы в образовательных учрежден</w:t>
      </w:r>
      <w:r w:rsidRPr="00F67C77">
        <w:rPr>
          <w:rFonts w:eastAsia="Calibri"/>
          <w:sz w:val="24"/>
          <w:szCs w:val="24"/>
        </w:rPr>
        <w:t>и</w:t>
      </w:r>
      <w:r w:rsidRPr="00F67C77">
        <w:rPr>
          <w:rFonts w:eastAsia="Calibri"/>
          <w:sz w:val="24"/>
          <w:szCs w:val="24"/>
        </w:rPr>
        <w:t xml:space="preserve">ях, выступления в СМИ, публикации в печатных изданиях и </w:t>
      </w:r>
      <w:r w:rsidR="0067424A">
        <w:rPr>
          <w:rFonts w:eastAsia="Calibri"/>
          <w:sz w:val="24"/>
          <w:szCs w:val="24"/>
        </w:rPr>
        <w:t>на И</w:t>
      </w:r>
      <w:r w:rsidRPr="00F67C77">
        <w:rPr>
          <w:rFonts w:eastAsia="Calibri"/>
          <w:sz w:val="24"/>
          <w:szCs w:val="24"/>
        </w:rPr>
        <w:t>нте</w:t>
      </w:r>
      <w:r w:rsidRPr="00F67C77">
        <w:rPr>
          <w:rFonts w:eastAsia="Calibri"/>
          <w:sz w:val="24"/>
          <w:szCs w:val="24"/>
        </w:rPr>
        <w:t>р</w:t>
      </w:r>
      <w:r w:rsidRPr="00F67C77">
        <w:rPr>
          <w:rFonts w:eastAsia="Calibri"/>
          <w:sz w:val="24"/>
          <w:szCs w:val="24"/>
        </w:rPr>
        <w:t>нет</w:t>
      </w:r>
      <w:r w:rsidR="000707BE">
        <w:rPr>
          <w:rFonts w:eastAsia="Calibri"/>
          <w:sz w:val="24"/>
          <w:szCs w:val="24"/>
        </w:rPr>
        <w:t xml:space="preserve"> сайте</w:t>
      </w:r>
      <w:r w:rsidRPr="00F67C77">
        <w:rPr>
          <w:rFonts w:eastAsia="Calibri"/>
          <w:sz w:val="24"/>
          <w:szCs w:val="24"/>
        </w:rPr>
        <w:t>.</w:t>
      </w:r>
    </w:p>
    <w:p w:rsidR="009F6FEB" w:rsidRDefault="00F67C77" w:rsidP="00F67C77">
      <w:pPr>
        <w:pStyle w:val="a7"/>
        <w:jc w:val="both"/>
        <w:rPr>
          <w:rFonts w:eastAsia="Calibri"/>
          <w:sz w:val="24"/>
          <w:szCs w:val="24"/>
        </w:rPr>
      </w:pPr>
      <w:r w:rsidRPr="00F67C77">
        <w:rPr>
          <w:rFonts w:eastAsia="Calibri"/>
          <w:sz w:val="24"/>
          <w:szCs w:val="24"/>
        </w:rPr>
        <w:tab/>
      </w:r>
      <w:r w:rsidR="009F6FEB">
        <w:rPr>
          <w:rFonts w:eastAsia="Calibri"/>
          <w:sz w:val="24"/>
          <w:szCs w:val="24"/>
        </w:rPr>
        <w:t>За 9 месяцев 2017 года медицинскими работниками проведено:</w:t>
      </w:r>
    </w:p>
    <w:p w:rsidR="009F6FEB" w:rsidRDefault="009F6FEB" w:rsidP="00F67C77">
      <w:pPr>
        <w:pStyle w:val="a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Лекций - 24 – охват слушателей 324 чел.;</w:t>
      </w:r>
    </w:p>
    <w:p w:rsidR="009F6FEB" w:rsidRDefault="009F6FEB" w:rsidP="00F67C77">
      <w:pPr>
        <w:pStyle w:val="a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Бесед - 1663 – охват слушателей – 3305 чел.;</w:t>
      </w:r>
    </w:p>
    <w:p w:rsidR="009F6FEB" w:rsidRDefault="009F6FEB" w:rsidP="00F67C77">
      <w:pPr>
        <w:pStyle w:val="a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выступлений на ТВ – 21 (в т.ч. по предупреждению наркомании – 9)</w:t>
      </w:r>
      <w:r w:rsidR="002F5DA1">
        <w:rPr>
          <w:rFonts w:eastAsia="Calibri"/>
          <w:sz w:val="24"/>
          <w:szCs w:val="24"/>
        </w:rPr>
        <w:t>;</w:t>
      </w:r>
    </w:p>
    <w:p w:rsidR="009F6FEB" w:rsidRDefault="009F6FEB" w:rsidP="00F67C77">
      <w:pPr>
        <w:pStyle w:val="a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выступлений на р</w:t>
      </w:r>
      <w:r w:rsidR="00F67C77" w:rsidRPr="00F67C77">
        <w:rPr>
          <w:rFonts w:eastAsia="Calibri"/>
          <w:sz w:val="24"/>
          <w:szCs w:val="24"/>
        </w:rPr>
        <w:t xml:space="preserve">адио </w:t>
      </w:r>
      <w:r>
        <w:rPr>
          <w:rFonts w:eastAsia="Calibri"/>
          <w:sz w:val="24"/>
          <w:szCs w:val="24"/>
        </w:rPr>
        <w:t>– 18</w:t>
      </w:r>
      <w:r w:rsidR="002F5DA1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в т.ч. по предупреждению наркомании – 8)</w:t>
      </w:r>
      <w:r w:rsidR="002F5DA1">
        <w:rPr>
          <w:rFonts w:eastAsia="Calibri"/>
          <w:sz w:val="24"/>
          <w:szCs w:val="24"/>
        </w:rPr>
        <w:t>;</w:t>
      </w:r>
    </w:p>
    <w:p w:rsidR="009F6FEB" w:rsidRDefault="009F6FEB" w:rsidP="00F67C77">
      <w:pPr>
        <w:pStyle w:val="a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0707BE">
        <w:rPr>
          <w:rFonts w:eastAsia="Calibri"/>
          <w:sz w:val="24"/>
          <w:szCs w:val="24"/>
        </w:rPr>
        <w:t>п</w:t>
      </w:r>
      <w:r w:rsidR="00F67C77" w:rsidRPr="00F67C77">
        <w:rPr>
          <w:rFonts w:eastAsia="Calibri"/>
          <w:sz w:val="24"/>
          <w:szCs w:val="24"/>
        </w:rPr>
        <w:t>убликаций в пресс</w:t>
      </w:r>
      <w:r w:rsidR="002F5DA1">
        <w:rPr>
          <w:rFonts w:eastAsia="Calibri"/>
          <w:sz w:val="24"/>
          <w:szCs w:val="24"/>
        </w:rPr>
        <w:t xml:space="preserve">е  </w:t>
      </w:r>
      <w:r>
        <w:rPr>
          <w:rFonts w:eastAsia="Calibri"/>
          <w:sz w:val="24"/>
          <w:szCs w:val="24"/>
        </w:rPr>
        <w:t>- 16</w:t>
      </w:r>
      <w:r w:rsidR="002F5DA1">
        <w:rPr>
          <w:rFonts w:eastAsia="Calibri"/>
          <w:sz w:val="24"/>
          <w:szCs w:val="24"/>
        </w:rPr>
        <w:t xml:space="preserve"> (в т.ч. </w:t>
      </w:r>
      <w:r w:rsidR="002F5DA1" w:rsidRPr="002F5DA1">
        <w:rPr>
          <w:rFonts w:eastAsia="Calibri"/>
          <w:sz w:val="24"/>
          <w:szCs w:val="24"/>
        </w:rPr>
        <w:t>по предупреждению наркомании</w:t>
      </w:r>
      <w:r w:rsidR="002F5DA1">
        <w:rPr>
          <w:rFonts w:eastAsia="Calibri"/>
          <w:sz w:val="24"/>
          <w:szCs w:val="24"/>
        </w:rPr>
        <w:t xml:space="preserve"> – 10);</w:t>
      </w:r>
    </w:p>
    <w:p w:rsidR="00F67C77" w:rsidRPr="00F67C77" w:rsidRDefault="009F6FEB" w:rsidP="00F67C77">
      <w:pPr>
        <w:pStyle w:val="a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F67C77" w:rsidRPr="00F67C77">
        <w:rPr>
          <w:rFonts w:eastAsia="Calibri"/>
          <w:sz w:val="24"/>
          <w:szCs w:val="24"/>
        </w:rPr>
        <w:t xml:space="preserve">Интернет </w:t>
      </w:r>
      <w:r w:rsidR="002F5DA1"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 xml:space="preserve"> 22</w:t>
      </w:r>
      <w:r w:rsidR="002F5DA1">
        <w:rPr>
          <w:rFonts w:eastAsia="Calibri"/>
          <w:sz w:val="24"/>
          <w:szCs w:val="24"/>
        </w:rPr>
        <w:t xml:space="preserve"> </w:t>
      </w:r>
      <w:r w:rsidR="002F5DA1" w:rsidRPr="002F5DA1">
        <w:rPr>
          <w:rFonts w:eastAsia="Calibri"/>
          <w:sz w:val="24"/>
          <w:szCs w:val="24"/>
        </w:rPr>
        <w:t xml:space="preserve">(в т.ч. по </w:t>
      </w:r>
      <w:r w:rsidR="002F5DA1">
        <w:rPr>
          <w:rFonts w:eastAsia="Calibri"/>
          <w:sz w:val="24"/>
          <w:szCs w:val="24"/>
        </w:rPr>
        <w:t>предупреждению наркомании – 10).</w:t>
      </w:r>
    </w:p>
    <w:p w:rsidR="002F5DA1" w:rsidRDefault="00F67C77" w:rsidP="00F67C77">
      <w:pPr>
        <w:pStyle w:val="a7"/>
        <w:jc w:val="both"/>
        <w:rPr>
          <w:rFonts w:eastAsia="Calibri"/>
          <w:sz w:val="24"/>
          <w:szCs w:val="24"/>
        </w:rPr>
      </w:pPr>
      <w:r w:rsidRPr="00F67C77">
        <w:rPr>
          <w:rFonts w:eastAsia="Calibri"/>
          <w:sz w:val="24"/>
          <w:szCs w:val="24"/>
        </w:rPr>
        <w:tab/>
        <w:t>Проведена акция в детской поликлинике БУ «Н</w:t>
      </w:r>
      <w:r w:rsidR="002F5DA1">
        <w:rPr>
          <w:rFonts w:eastAsia="Calibri"/>
          <w:sz w:val="24"/>
          <w:szCs w:val="24"/>
        </w:rPr>
        <w:t>ефтеюганская районная больница»:</w:t>
      </w:r>
    </w:p>
    <w:p w:rsidR="008324B5" w:rsidRDefault="008324B5" w:rsidP="00F67C77">
      <w:pPr>
        <w:pStyle w:val="a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декадник в СОШ гп. Пойковский «Стань свободным от вредных привычек!» (май 2017 г.);</w:t>
      </w:r>
    </w:p>
    <w:p w:rsidR="008324B5" w:rsidRDefault="008324B5" w:rsidP="00F67C77">
      <w:pPr>
        <w:pStyle w:val="a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с участием волонтеров </w:t>
      </w:r>
      <w:r w:rsidR="00D62D4A">
        <w:rPr>
          <w:rFonts w:eastAsia="Calibri"/>
          <w:sz w:val="24"/>
          <w:szCs w:val="24"/>
        </w:rPr>
        <w:t xml:space="preserve">акция </w:t>
      </w:r>
      <w:r>
        <w:rPr>
          <w:rFonts w:eastAsia="Calibri"/>
          <w:sz w:val="24"/>
          <w:szCs w:val="24"/>
        </w:rPr>
        <w:t>«Подумай о своем будущем! Узнай свой ВИЧ статус!» (июнь 2017 г.);</w:t>
      </w:r>
    </w:p>
    <w:p w:rsidR="00F67C77" w:rsidRPr="00F67C77" w:rsidRDefault="002F5DA1" w:rsidP="00F67C77">
      <w:pPr>
        <w:pStyle w:val="a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F67C77" w:rsidRPr="00F67C77">
        <w:rPr>
          <w:rFonts w:eastAsia="Calibri"/>
          <w:sz w:val="24"/>
          <w:szCs w:val="24"/>
        </w:rPr>
        <w:t xml:space="preserve">с участием волонтеров </w:t>
      </w:r>
      <w:r w:rsidR="00D62D4A">
        <w:rPr>
          <w:rFonts w:eastAsia="Calibri"/>
          <w:sz w:val="24"/>
          <w:szCs w:val="24"/>
        </w:rPr>
        <w:t xml:space="preserve">акция </w:t>
      </w:r>
      <w:r w:rsidR="00F67C77" w:rsidRPr="00F67C77">
        <w:rPr>
          <w:rFonts w:eastAsia="Calibri"/>
          <w:sz w:val="24"/>
          <w:szCs w:val="24"/>
        </w:rPr>
        <w:t>«День трезвости» (11 сентября 2017);</w:t>
      </w:r>
    </w:p>
    <w:p w:rsidR="00F67C77" w:rsidRPr="00F67C77" w:rsidRDefault="002F5DA1" w:rsidP="00F67C77">
      <w:pPr>
        <w:pStyle w:val="a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F67C77" w:rsidRPr="00F67C77">
        <w:rPr>
          <w:rFonts w:eastAsia="Calibri"/>
          <w:sz w:val="24"/>
          <w:szCs w:val="24"/>
        </w:rPr>
        <w:t xml:space="preserve">с </w:t>
      </w:r>
      <w:r w:rsidR="00D62D4A">
        <w:rPr>
          <w:rFonts w:eastAsia="Calibri"/>
          <w:sz w:val="24"/>
          <w:szCs w:val="24"/>
        </w:rPr>
        <w:t>участием врач</w:t>
      </w:r>
      <w:proofErr w:type="gramStart"/>
      <w:r w:rsidR="00D62D4A">
        <w:rPr>
          <w:rFonts w:eastAsia="Calibri"/>
          <w:sz w:val="24"/>
          <w:szCs w:val="24"/>
        </w:rPr>
        <w:t>а-</w:t>
      </w:r>
      <w:proofErr w:type="gramEnd"/>
      <w:r w:rsidR="00D62D4A">
        <w:rPr>
          <w:rFonts w:eastAsia="Calibri"/>
          <w:sz w:val="24"/>
          <w:szCs w:val="24"/>
        </w:rPr>
        <w:t xml:space="preserve"> нарколога</w:t>
      </w:r>
      <w:r w:rsidR="00F67C77" w:rsidRPr="00F67C77">
        <w:rPr>
          <w:rFonts w:eastAsia="Calibri"/>
          <w:sz w:val="24"/>
          <w:szCs w:val="24"/>
        </w:rPr>
        <w:t xml:space="preserve"> и волонтерами </w:t>
      </w:r>
      <w:r w:rsidR="00D62D4A" w:rsidRPr="00D62D4A">
        <w:rPr>
          <w:rFonts w:eastAsia="Calibri"/>
          <w:sz w:val="24"/>
          <w:szCs w:val="24"/>
        </w:rPr>
        <w:t xml:space="preserve">акция </w:t>
      </w:r>
      <w:r>
        <w:rPr>
          <w:rFonts w:eastAsia="Calibri"/>
          <w:sz w:val="24"/>
          <w:szCs w:val="24"/>
        </w:rPr>
        <w:t>«Живи трезво» (17 октября 2017).</w:t>
      </w:r>
    </w:p>
    <w:p w:rsidR="00F67C77" w:rsidRPr="00F67C77" w:rsidRDefault="002F5DA1" w:rsidP="00F67C77">
      <w:pPr>
        <w:pStyle w:val="a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ab/>
        <w:t xml:space="preserve"> </w:t>
      </w:r>
      <w:r w:rsidR="00F67C77" w:rsidRPr="00F67C77">
        <w:rPr>
          <w:rFonts w:eastAsia="Calibri"/>
          <w:sz w:val="24"/>
          <w:szCs w:val="24"/>
        </w:rPr>
        <w:t xml:space="preserve"> </w:t>
      </w:r>
      <w:proofErr w:type="gramStart"/>
      <w:r w:rsidR="00F67C77" w:rsidRPr="00F67C77">
        <w:rPr>
          <w:rFonts w:eastAsia="Calibri"/>
          <w:sz w:val="24"/>
          <w:szCs w:val="24"/>
        </w:rPr>
        <w:t>В рамках вторичной профилактики проводится диспансеризация детского насел</w:t>
      </w:r>
      <w:r w:rsidR="00F67C77" w:rsidRPr="00F67C77">
        <w:rPr>
          <w:rFonts w:eastAsia="Calibri"/>
          <w:sz w:val="24"/>
          <w:szCs w:val="24"/>
        </w:rPr>
        <w:t>е</w:t>
      </w:r>
      <w:r w:rsidR="00F67C77" w:rsidRPr="00F67C77">
        <w:rPr>
          <w:rFonts w:eastAsia="Calibri"/>
          <w:sz w:val="24"/>
          <w:szCs w:val="24"/>
        </w:rPr>
        <w:t>ния, позволяющая выявить, в том числе, и случаи употребления несовершеннолетними ПАВ</w:t>
      </w:r>
      <w:r>
        <w:rPr>
          <w:rFonts w:eastAsia="Calibri"/>
          <w:sz w:val="24"/>
          <w:szCs w:val="24"/>
        </w:rPr>
        <w:t xml:space="preserve"> (</w:t>
      </w:r>
      <w:r w:rsidR="0066793F">
        <w:rPr>
          <w:rFonts w:eastAsia="Calibri"/>
          <w:sz w:val="24"/>
          <w:szCs w:val="24"/>
        </w:rPr>
        <w:t xml:space="preserve">2016-2017 гг. </w:t>
      </w:r>
      <w:r>
        <w:rPr>
          <w:rFonts w:eastAsia="Calibri"/>
          <w:sz w:val="24"/>
          <w:szCs w:val="24"/>
        </w:rPr>
        <w:t>выявленных случаев не зафиксировано)</w:t>
      </w:r>
      <w:r w:rsidR="00F67C77" w:rsidRPr="00F67C77">
        <w:rPr>
          <w:rFonts w:eastAsia="Calibri"/>
          <w:sz w:val="24"/>
          <w:szCs w:val="24"/>
        </w:rPr>
        <w:t>.</w:t>
      </w:r>
      <w:proofErr w:type="gramEnd"/>
      <w:r w:rsidR="00F67C77" w:rsidRPr="00F67C77">
        <w:rPr>
          <w:rFonts w:eastAsia="Calibri"/>
          <w:sz w:val="24"/>
          <w:szCs w:val="24"/>
        </w:rPr>
        <w:t xml:space="preserve"> Учреждением оказывается экстренная медицинская помощь несовершеннолетним в случаях отравления алкоголем, наркотическими и психотропными веществами. После оказания экстренной медицинской помощи с несовершеннолетними проводятся профилактические мероприятия, включа</w:t>
      </w:r>
      <w:r w:rsidR="00F67C77" w:rsidRPr="00F67C77">
        <w:rPr>
          <w:rFonts w:eastAsia="Calibri"/>
          <w:sz w:val="24"/>
          <w:szCs w:val="24"/>
        </w:rPr>
        <w:t>ю</w:t>
      </w:r>
      <w:r w:rsidR="00F67C77" w:rsidRPr="00F67C77">
        <w:rPr>
          <w:rFonts w:eastAsia="Calibri"/>
          <w:sz w:val="24"/>
          <w:szCs w:val="24"/>
        </w:rPr>
        <w:t xml:space="preserve">щие в себя индивидуальные беседы с проведением мотивационной и рациональной </w:t>
      </w:r>
      <w:proofErr w:type="gramStart"/>
      <w:r w:rsidR="00F67C77" w:rsidRPr="00F67C77">
        <w:rPr>
          <w:rFonts w:eastAsia="Calibri"/>
          <w:sz w:val="24"/>
          <w:szCs w:val="24"/>
        </w:rPr>
        <w:t>псих</w:t>
      </w:r>
      <w:r w:rsidR="00F67C77" w:rsidRPr="00F67C77">
        <w:rPr>
          <w:rFonts w:eastAsia="Calibri"/>
          <w:sz w:val="24"/>
          <w:szCs w:val="24"/>
        </w:rPr>
        <w:t>о</w:t>
      </w:r>
      <w:r w:rsidR="00F67C77" w:rsidRPr="00F67C77">
        <w:rPr>
          <w:rFonts w:eastAsia="Calibri"/>
          <w:sz w:val="24"/>
          <w:szCs w:val="24"/>
        </w:rPr>
        <w:t>терапии</w:t>
      </w:r>
      <w:proofErr w:type="gramEnd"/>
      <w:r w:rsidR="00F67C77" w:rsidRPr="00F67C77">
        <w:rPr>
          <w:rFonts w:eastAsia="Calibri"/>
          <w:sz w:val="24"/>
          <w:szCs w:val="24"/>
        </w:rPr>
        <w:t xml:space="preserve"> как с несовершеннолетним, так и с их родителями. Указанная работа проводится детской поликлиникой учреждения, имеющей в своем составе отделение </w:t>
      </w:r>
      <w:proofErr w:type="gramStart"/>
      <w:r w:rsidR="00F67C77" w:rsidRPr="00F67C77">
        <w:rPr>
          <w:rFonts w:eastAsia="Calibri"/>
          <w:sz w:val="24"/>
          <w:szCs w:val="24"/>
        </w:rPr>
        <w:t>медико-социальной</w:t>
      </w:r>
      <w:proofErr w:type="gramEnd"/>
      <w:r w:rsidR="00F67C77" w:rsidRPr="00F67C77">
        <w:rPr>
          <w:rFonts w:eastAsia="Calibri"/>
          <w:sz w:val="24"/>
          <w:szCs w:val="24"/>
        </w:rPr>
        <w:t xml:space="preserve"> помощи, укомплектованное педиатром, врачом-психиатром и медицинским психологом. При необходимости назначается консультация врача психиатра-нарколога</w:t>
      </w:r>
      <w:r w:rsidR="0066793F">
        <w:rPr>
          <w:rFonts w:eastAsia="Calibri"/>
          <w:sz w:val="24"/>
          <w:szCs w:val="24"/>
        </w:rPr>
        <w:t xml:space="preserve"> (2016 год – 10 случаев употребления алкоголя несовершеннолетними, 2017 г. – 19 случ</w:t>
      </w:r>
      <w:r w:rsidR="0066793F">
        <w:rPr>
          <w:rFonts w:eastAsia="Calibri"/>
          <w:sz w:val="24"/>
          <w:szCs w:val="24"/>
        </w:rPr>
        <w:t>а</w:t>
      </w:r>
      <w:r w:rsidR="0066793F">
        <w:rPr>
          <w:rFonts w:eastAsia="Calibri"/>
          <w:sz w:val="24"/>
          <w:szCs w:val="24"/>
        </w:rPr>
        <w:t>ев)</w:t>
      </w:r>
      <w:r w:rsidR="00F67C77" w:rsidRPr="00F67C77">
        <w:rPr>
          <w:rFonts w:eastAsia="Calibri"/>
          <w:sz w:val="24"/>
          <w:szCs w:val="24"/>
        </w:rPr>
        <w:t>.</w:t>
      </w:r>
    </w:p>
    <w:p w:rsidR="00BC71F1" w:rsidRPr="00D62D4A" w:rsidRDefault="00F67C77" w:rsidP="00D62D4A">
      <w:pPr>
        <w:pStyle w:val="a7"/>
        <w:jc w:val="both"/>
        <w:rPr>
          <w:rFonts w:eastAsia="Calibri"/>
          <w:sz w:val="24"/>
          <w:szCs w:val="24"/>
        </w:rPr>
      </w:pPr>
      <w:r w:rsidRPr="00F67C77">
        <w:rPr>
          <w:rFonts w:eastAsia="Calibri"/>
        </w:rPr>
        <w:tab/>
      </w:r>
      <w:r w:rsidRPr="00D62D4A">
        <w:rPr>
          <w:rFonts w:eastAsia="Calibri"/>
          <w:sz w:val="24"/>
          <w:szCs w:val="24"/>
        </w:rPr>
        <w:t>В 2016-2017 учебном году медицинские осмотры учащихся с проведением тест</w:t>
      </w:r>
      <w:r w:rsidRPr="00D62D4A">
        <w:rPr>
          <w:rFonts w:eastAsia="Calibri"/>
          <w:sz w:val="24"/>
          <w:szCs w:val="24"/>
        </w:rPr>
        <w:t>и</w:t>
      </w:r>
      <w:r w:rsidRPr="00D62D4A">
        <w:rPr>
          <w:rFonts w:eastAsia="Calibri"/>
          <w:sz w:val="24"/>
          <w:szCs w:val="24"/>
        </w:rPr>
        <w:t>рования на наркотики не проводились. Первый этап, социально-психологический, не в</w:t>
      </w:r>
      <w:r w:rsidRPr="00D62D4A">
        <w:rPr>
          <w:rFonts w:eastAsia="Calibri"/>
          <w:sz w:val="24"/>
          <w:szCs w:val="24"/>
        </w:rPr>
        <w:t>ы</w:t>
      </w:r>
      <w:r w:rsidR="0066793F" w:rsidRPr="00D62D4A">
        <w:rPr>
          <w:rFonts w:eastAsia="Calibri"/>
          <w:sz w:val="24"/>
          <w:szCs w:val="24"/>
        </w:rPr>
        <w:t xml:space="preserve">явил  </w:t>
      </w:r>
      <w:r w:rsidRPr="00D62D4A">
        <w:rPr>
          <w:rFonts w:eastAsia="Calibri"/>
          <w:sz w:val="24"/>
          <w:szCs w:val="24"/>
        </w:rPr>
        <w:t>несовершеннолетних «группы риска», которым требовалось проведение медици</w:t>
      </w:r>
      <w:r w:rsidRPr="00D62D4A">
        <w:rPr>
          <w:rFonts w:eastAsia="Calibri"/>
          <w:sz w:val="24"/>
          <w:szCs w:val="24"/>
        </w:rPr>
        <w:t>н</w:t>
      </w:r>
      <w:r w:rsidRPr="00D62D4A">
        <w:rPr>
          <w:rFonts w:eastAsia="Calibri"/>
          <w:sz w:val="24"/>
          <w:szCs w:val="24"/>
        </w:rPr>
        <w:t>ского осмотра.</w:t>
      </w:r>
    </w:p>
    <w:p w:rsidR="00BC71F1" w:rsidRDefault="00D62D4A" w:rsidP="00D62D4A">
      <w:pPr>
        <w:pStyle w:val="a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BC71F1" w:rsidRPr="00D62D4A">
        <w:rPr>
          <w:rFonts w:eastAsia="Calibri"/>
          <w:sz w:val="24"/>
          <w:szCs w:val="24"/>
        </w:rPr>
        <w:t>Организацией профилактической работы в образовательных учреждениях заним</w:t>
      </w:r>
      <w:r w:rsidR="00BC71F1" w:rsidRPr="00D62D4A">
        <w:rPr>
          <w:rFonts w:eastAsia="Calibri"/>
          <w:sz w:val="24"/>
          <w:szCs w:val="24"/>
        </w:rPr>
        <w:t>а</w:t>
      </w:r>
      <w:r w:rsidR="00BC71F1" w:rsidRPr="00D62D4A">
        <w:rPr>
          <w:rFonts w:eastAsia="Calibri"/>
          <w:sz w:val="24"/>
          <w:szCs w:val="24"/>
        </w:rPr>
        <w:t xml:space="preserve">ются фельдшеры и медицинские сестры медицинских кабинетов школ. Информация, </w:t>
      </w:r>
      <w:proofErr w:type="gramStart"/>
      <w:r w:rsidR="00BC71F1" w:rsidRPr="00D62D4A">
        <w:rPr>
          <w:rFonts w:eastAsia="Calibri"/>
          <w:sz w:val="24"/>
          <w:szCs w:val="24"/>
        </w:rPr>
        <w:t>предоставляемая</w:t>
      </w:r>
      <w:proofErr w:type="gramEnd"/>
      <w:r w:rsidR="00BC71F1" w:rsidRPr="00D62D4A">
        <w:rPr>
          <w:rFonts w:eastAsia="Calibri"/>
          <w:sz w:val="24"/>
          <w:szCs w:val="24"/>
        </w:rPr>
        <w:t xml:space="preserve"> средними медицинскими работниками, согласовывается с профильными специалистами, включая врача пс</w:t>
      </w:r>
      <w:r w:rsidR="00BC71F1" w:rsidRPr="00D62D4A">
        <w:rPr>
          <w:rFonts w:eastAsia="Calibri"/>
          <w:sz w:val="24"/>
          <w:szCs w:val="24"/>
        </w:rPr>
        <w:t>и</w:t>
      </w:r>
      <w:r w:rsidR="00BC71F1" w:rsidRPr="00D62D4A">
        <w:rPr>
          <w:rFonts w:eastAsia="Calibri"/>
          <w:sz w:val="24"/>
          <w:szCs w:val="24"/>
        </w:rPr>
        <w:t>хиатра-нарколога.</w:t>
      </w:r>
    </w:p>
    <w:p w:rsidR="00443F3E" w:rsidRPr="00D62D4A" w:rsidRDefault="00443F3E" w:rsidP="00D62D4A">
      <w:pPr>
        <w:pStyle w:val="a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Pr="00443F3E">
        <w:rPr>
          <w:rFonts w:eastAsia="Calibri"/>
          <w:sz w:val="24"/>
          <w:szCs w:val="24"/>
        </w:rPr>
        <w:t>С целью предупреждения среди несовершеннолетних преступлений и правонар</w:t>
      </w:r>
      <w:r w:rsidRPr="00443F3E">
        <w:rPr>
          <w:rFonts w:eastAsia="Calibri"/>
          <w:sz w:val="24"/>
          <w:szCs w:val="24"/>
        </w:rPr>
        <w:t>у</w:t>
      </w:r>
      <w:r w:rsidRPr="00443F3E">
        <w:rPr>
          <w:rFonts w:eastAsia="Calibri"/>
          <w:sz w:val="24"/>
          <w:szCs w:val="24"/>
        </w:rPr>
        <w:t>шений в сфере незаконного оборота наркотических средств и психотропных веществ с</w:t>
      </w:r>
      <w:r w:rsidRPr="00443F3E">
        <w:rPr>
          <w:rFonts w:eastAsia="Calibri"/>
          <w:sz w:val="24"/>
          <w:szCs w:val="24"/>
        </w:rPr>
        <w:t>о</w:t>
      </w:r>
      <w:r w:rsidRPr="00443F3E">
        <w:rPr>
          <w:rFonts w:eastAsia="Calibri"/>
          <w:sz w:val="24"/>
          <w:szCs w:val="24"/>
        </w:rPr>
        <w:t>трудниками полиции проводятся регулярные сверки с Нефтеюганской районной больн</w:t>
      </w:r>
      <w:r w:rsidRPr="00443F3E">
        <w:rPr>
          <w:rFonts w:eastAsia="Calibri"/>
          <w:sz w:val="24"/>
          <w:szCs w:val="24"/>
        </w:rPr>
        <w:t>и</w:t>
      </w:r>
      <w:r w:rsidRPr="00443F3E">
        <w:rPr>
          <w:rFonts w:eastAsia="Calibri"/>
          <w:sz w:val="24"/>
          <w:szCs w:val="24"/>
        </w:rPr>
        <w:t>цей на предмет оказания медицинской помощи лицам с диагнозом «отравления ПАВ» для дал</w:t>
      </w:r>
      <w:r w:rsidRPr="00443F3E">
        <w:rPr>
          <w:rFonts w:eastAsia="Calibri"/>
          <w:sz w:val="24"/>
          <w:szCs w:val="24"/>
        </w:rPr>
        <w:t>ь</w:t>
      </w:r>
      <w:r w:rsidRPr="00443F3E">
        <w:rPr>
          <w:rFonts w:eastAsia="Calibri"/>
          <w:sz w:val="24"/>
          <w:szCs w:val="24"/>
        </w:rPr>
        <w:t>нейшей организации профилактической работы, а также выявления лиц, склонных к уп</w:t>
      </w:r>
      <w:r w:rsidRPr="00443F3E">
        <w:rPr>
          <w:rFonts w:eastAsia="Calibri"/>
          <w:sz w:val="24"/>
          <w:szCs w:val="24"/>
        </w:rPr>
        <w:t>о</w:t>
      </w:r>
      <w:r w:rsidRPr="00443F3E">
        <w:rPr>
          <w:rFonts w:eastAsia="Calibri"/>
          <w:sz w:val="24"/>
          <w:szCs w:val="24"/>
        </w:rPr>
        <w:t>треблению наркотических средств.</w:t>
      </w:r>
    </w:p>
    <w:p w:rsidR="00BC71F1" w:rsidRPr="0066793F" w:rsidRDefault="00BC71F1" w:rsidP="00BC7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79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Бюджетном учреждении «Комплексный центр социального обслуживания населения «Забота»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деятельность по профилактики </w:t>
      </w:r>
      <w:r w:rsidR="00D62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ПАВ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подростковой и молодежной среде проводится в соответствии с перспективным планом работы учреждения.</w:t>
      </w:r>
      <w:r w:rsidR="00117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ние профилактических мероприятий осуществляется через реализацию программ, де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ствующих в Учреждении: «Волонтер» по пропаганде здорового образа жи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 и «Семья», </w:t>
      </w:r>
      <w:proofErr w:type="gramStart"/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направленная</w:t>
      </w:r>
      <w:proofErr w:type="gramEnd"/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оказание поддержки различным категориям семей и несовершенноле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них. Основной задачей программы «Волонтер», является привлечение подрастающего п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коления к общественно-значимой деятельности, пропаганде здорового образа жизни, з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конопослушного поведения среди сверстников. За отчетный период волонтерами пров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дены тематические акции и профилактические мероприятия: </w:t>
      </w:r>
      <w:proofErr w:type="gramStart"/>
      <w:r w:rsidRPr="0066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«Алкоголь </w:t>
      </w:r>
      <w:r w:rsidR="00117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6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враг совреме</w:t>
      </w:r>
      <w:r w:rsidRPr="0066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6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молодежи»», «Здоровым быть здорово», «Югра за здоровый образ жизни», «Все в твоих руках», прове</w:t>
      </w:r>
      <w:r w:rsidR="00117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дены акции по торговым точкам совместно с </w:t>
      </w:r>
      <w:r w:rsidRPr="0066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ОМВД с распростран</w:t>
      </w:r>
      <w:r w:rsidRPr="0066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6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 информационных листовок об ответственности за продажу алкогольной и таба</w:t>
      </w:r>
      <w:r w:rsidRPr="0066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66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продукции несовершеннолетним, оформлена выставка «Музей вредных привычек», с</w:t>
      </w:r>
      <w:r w:rsidRPr="0066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6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 видеосюжет волонтерами клуба «ЭРОН» во взаимодействии с волонтерами «Сере</w:t>
      </w:r>
      <w:r w:rsidRPr="0066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66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ряного возраста» «Наркотикам НЕТ!» направленный на пропаганду здорового образа</w:t>
      </w:r>
      <w:proofErr w:type="gramEnd"/>
      <w:r w:rsidRPr="0066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Данными мероприятиями охвачено 289 человек из них 140 несовершенноле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них.</w:t>
      </w:r>
    </w:p>
    <w:p w:rsidR="00BC71F1" w:rsidRPr="0066793F" w:rsidRDefault="00BC71F1" w:rsidP="00BC7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 в рамках данной программы реализуется проект «Мы за будущее», с пр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влечением в работу с волонтерами специалистов структур системы профилактики, направленный на обучение действующих и начинающих волонтеров с привлечением по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ростков «группы риска», реализующих себя в пропаганде здорового образа жизни, осн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вам правовой грамотности и основам безопасного поведения. В первом полугодии орган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зован курс занятий «Школа волонтера», где подросткам рассказывают о пагубном вли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нии на психологическое и физиологическое здоровье человека употребление наркотич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ских и психотропных веществ. Данным проектом охвачено 40 несовершеннолетних, из них 4 </w:t>
      </w:r>
      <w:r w:rsidR="00117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человека из числа находящихся в социально опасном положении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C71F1" w:rsidRPr="0066793F" w:rsidRDefault="00BC71F1" w:rsidP="00BC7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подпрограммы «Уход от всех и от себя» для несовершеннолетних и их родителей на базе общеобразовательных учреждений Нефтеюганского района проводятся профилактические мероприятия (в рамках реализации межведомственного плана по пр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дупреждению употребления подростками наркотических средств, психотропных веществ и алкогольных напитков), которые проходят в форме групповых, тренинговых занятий, круглых столов, практикумов. Данными мероприятиями охвачено </w:t>
      </w:r>
      <w:r w:rsidRPr="0066793F">
        <w:rPr>
          <w:rFonts w:ascii="Times New Roman" w:eastAsia="Times New Roman" w:hAnsi="Times New Roman" w:cs="Times New Roman"/>
          <w:sz w:val="24"/>
          <w:szCs w:val="24"/>
          <w:lang w:eastAsia="ru-RU"/>
        </w:rPr>
        <w:t>461 несовершенноле</w:t>
      </w:r>
      <w:r w:rsidRPr="006679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679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101 родитель.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 в Учреждении были проведены акции:  «18+» по торговым то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 w:rsidR="00117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кам с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ОМВД</w:t>
      </w:r>
      <w:r w:rsidR="00117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охвачено 102 человека из них, 21 несовершенно</w:t>
      </w:r>
      <w:r w:rsidR="00117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летний, 17.05.2017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06.09</w:t>
      </w:r>
      <w:r w:rsidR="00117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.2017 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проведены Акции «Узнай свой ВИЧ – статус» совмес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с центром «СПИД» г. Пыть – Ях и Бюджетным учреждением Ханты-Мансийского автономного округа – Югры «Нефтеюганская районная больница» с распространением памяток, в мероприятии прин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  участие 215 граждан проживающих на территории гп.</w:t>
      </w:r>
      <w:proofErr w:type="gramEnd"/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Пойковский.</w:t>
      </w:r>
    </w:p>
    <w:p w:rsidR="00BC71F1" w:rsidRPr="0066793F" w:rsidRDefault="00BC71F1" w:rsidP="00BC7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целью выявления потребителей наркотиков осуществляются плановые и внепл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новые выезды службы «Экстренная детская помощь», </w:t>
      </w:r>
      <w:r w:rsidRPr="006679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9 месяцев </w:t>
      </w:r>
      <w:r w:rsidRPr="0066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г. в Нефтеюга</w:t>
      </w:r>
      <w:r w:rsidRPr="0066793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6793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районе было организовано 64  выезда службы «Экстренная детская помощь», из них 33 плановых, 31 – внеплановый выезд в 78 семей, в которых воспитываются 123 несове</w:t>
      </w:r>
      <w:r w:rsidRPr="006679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6793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793F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(АППГ в Нефтеюганском районе было организовано 82 выезда службы «Экстренная детская помощь», из них 33</w:t>
      </w:r>
      <w:proofErr w:type="gramEnd"/>
      <w:r w:rsidRPr="0066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плановых, 49 внеплановых в 100 семей, в кот</w:t>
      </w:r>
      <w:r w:rsidRPr="006679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6793F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 воспитываются 183 несовершеннолетних).</w:t>
      </w:r>
    </w:p>
    <w:p w:rsidR="00BC71F1" w:rsidRPr="0066793F" w:rsidRDefault="00BC71F1" w:rsidP="00BC7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proofErr w:type="gramStart"/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Среди населения Нефтеюганского района регулярно ведется информационно-просветительская деятельность направленная на  формирование здорового образа жизни, законопослушного поведения через распространение информационных брошюр, памяток, а также размещение статей на официальном сайте учреждения «Суд над алкоголем», «П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мятка об ответственности за вовлечение в употребление алкогольной и спиртосодержащей продукции и одурманивающих веществ», «Памятка о запрете продажи несовершенноле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ним этилового спирта, алкогольной и спиртосодержащей продукции», «Осторожно!</w:t>
      </w:r>
      <w:proofErr w:type="gramEnd"/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Пс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хоактивные и наркотические вещества!», «Курить не модно», «Детство без наркотиков», «</w:t>
      </w:r>
      <w:r w:rsidRPr="0066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насвае» и другие </w:t>
      </w:r>
      <w:r w:rsidRPr="0066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(за 9 месяцев 2017 года распространено 311 шт.).</w:t>
      </w:r>
    </w:p>
    <w:p w:rsidR="0011738D" w:rsidRPr="0011738D" w:rsidRDefault="006B6F23" w:rsidP="00117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Нефтеюганском</w:t>
      </w:r>
      <w:proofErr w:type="gramEnd"/>
      <w:r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ежегодно разрабатывается  Межведомственный план р</w:t>
      </w:r>
      <w:r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по проведению профилактических мероприятий с учащимися и их родителями по предупреждению употребления наркотических</w:t>
      </w:r>
      <w:r w:rsidR="0011738D"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и психотропных веществ, испо</w:t>
      </w:r>
      <w:r w:rsidR="0011738D"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11738D"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нителями мероприятий выступают:</w:t>
      </w:r>
    </w:p>
    <w:p w:rsidR="0011738D" w:rsidRPr="0011738D" w:rsidRDefault="0011738D" w:rsidP="00117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образовательные организации;</w:t>
      </w:r>
    </w:p>
    <w:p w:rsidR="0011738D" w:rsidRPr="0011738D" w:rsidRDefault="0011738D" w:rsidP="00117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</w:t>
      </w:r>
      <w:proofErr w:type="gramEnd"/>
      <w:r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«Нефтеюганская районная больница»;</w:t>
      </w:r>
    </w:p>
    <w:p w:rsidR="0011738D" w:rsidRPr="0011738D" w:rsidRDefault="0011738D" w:rsidP="00117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бюджетное учреждение «Комплексный центр социального обслуживания населения «З</w:t>
      </w:r>
      <w:r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бота»;</w:t>
      </w:r>
    </w:p>
    <w:p w:rsidR="006B6F23" w:rsidRPr="0011738D" w:rsidRDefault="0011738D" w:rsidP="00117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ОМВД России по Нефтеюганскому району.</w:t>
      </w:r>
    </w:p>
    <w:p w:rsidR="006B6F23" w:rsidRPr="0011738D" w:rsidRDefault="006B6F23" w:rsidP="006B6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Вопрос о ходе исполнения мероприятий, предусмотренных Межведомственным планом, рассматривается ежегодно на заседаниях территориальной комиссии по делам несовершеннолетних и защите их прав.</w:t>
      </w:r>
    </w:p>
    <w:p w:rsidR="006B6F23" w:rsidRPr="0011738D" w:rsidRDefault="006B6F23" w:rsidP="006B6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Кроме этого, мероприятия по предупреждению употребления наркотических средств и психотропных веществ  запланированы в рамках исполнения Комплекса мер по профилактике безнадзорности, правонарушений и защиты прав несовершеннолетних, предупреждения семейного неблагополучия, социального сиротства и жестокого обращ</w:t>
      </w:r>
      <w:r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с детьми </w:t>
      </w:r>
      <w:proofErr w:type="gramStart"/>
      <w:r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Нефтеюганском</w:t>
      </w:r>
      <w:proofErr w:type="gramEnd"/>
      <w:r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на 2015-2017 гг., утвержденного постановлением территориальной комиссии №9 от 26.02.2015.</w:t>
      </w:r>
    </w:p>
    <w:p w:rsidR="006B6F23" w:rsidRPr="0011738D" w:rsidRDefault="006B6F23" w:rsidP="006B6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738D"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заседани</w:t>
      </w:r>
      <w:r w:rsidR="0011738D"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ях территориальной комиссии ежегодно рассматриваются</w:t>
      </w:r>
      <w:r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о принимаемых мерах по предупреждению употребления несовершеннолетними наркотич</w:t>
      </w:r>
      <w:r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средств, психотропных веществ и приняты следующие пост</w:t>
      </w:r>
      <w:r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новления: </w:t>
      </w:r>
    </w:p>
    <w:p w:rsidR="006B6F23" w:rsidRPr="0011738D" w:rsidRDefault="006B6F23" w:rsidP="006B6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44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№19 от 31.03.2016 «О мерах по предупреждению употребления несове</w:t>
      </w:r>
      <w:r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шеннолетними наркотических средств, психотропных, одурманивающих веществ, алк</w:t>
      </w:r>
      <w:r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гольной и спиртосодержащей продукции»;</w:t>
      </w:r>
    </w:p>
    <w:p w:rsidR="006B6F23" w:rsidRPr="0011738D" w:rsidRDefault="00443F3E" w:rsidP="006B6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6F23"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№64 от 30.08.2016 (гп.Пойковский) «О мерах по предупреждению употребления несовершеннолетними наркотических средств, психотропных, одурман</w:t>
      </w:r>
      <w:r w:rsidR="006B6F23"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6F23"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вающих веществ, алкогольной и спиртосодержащей продукции»;</w:t>
      </w:r>
    </w:p>
    <w:p w:rsidR="006B6F23" w:rsidRPr="0011738D" w:rsidRDefault="00443F3E" w:rsidP="006B6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6F23"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№87 от 10.11.2016 «О результатах проведенной внеплановой оп</w:t>
      </w:r>
      <w:r w:rsidR="006B6F23"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B6F23"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ративно-профилактической операции «Подросток и закон»;</w:t>
      </w:r>
    </w:p>
    <w:p w:rsidR="006B6F23" w:rsidRPr="0011738D" w:rsidRDefault="00443F3E" w:rsidP="006B6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6F23"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№88 от 18.11.2016 (сп.Салым) «О мерах по предупреждению уп</w:t>
      </w:r>
      <w:r w:rsidR="006B6F23"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B6F23"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требления несовершеннолетними наркотических средств, психотропных, одурманива</w:t>
      </w:r>
      <w:r w:rsidR="006B6F23"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B6F23"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в</w:t>
      </w:r>
      <w:r w:rsidR="006B6F23"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B6F23"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ществ, алкогольной и спиртосодержащей продукции»;</w:t>
      </w:r>
    </w:p>
    <w:p w:rsidR="006B6F23" w:rsidRPr="0011738D" w:rsidRDefault="00443F3E" w:rsidP="006B6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6F23"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№98 от 22.12.2016 «Об исполнении в 2016 году Межведомстве</w:t>
      </w:r>
      <w:r w:rsidR="006B6F23"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B6F23"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комплексного плана мероприятий по предупреждению совершения правонарушений и антиобщественных действий среди несовершеннолетних, социального сиротства и ж</w:t>
      </w:r>
      <w:r w:rsidR="006B6F23"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B6F23"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сток</w:t>
      </w:r>
      <w:r w:rsidR="006B6F23"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B6F23"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обращения с детьми  на территории Нефтеюганского района на 2015 - 2017 годы»;</w:t>
      </w:r>
    </w:p>
    <w:p w:rsidR="006B6F23" w:rsidRPr="0011738D" w:rsidRDefault="0011738D" w:rsidP="006B6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F23"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№16 от 28.02.2017 «О рассмотрении информации заместителя прокурора Ханты-Мансийского автономного округа – Югры о состоянии законности на территории автономного округа в сфере исполнения законов о несовершеннолетних от 08.02.2017 №21-23-02-2017».</w:t>
      </w:r>
      <w:r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F23"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постановлением утвержден план дополнительных мероприятий, направленных на предотвращение распространения алкоголизма, нарком</w:t>
      </w:r>
      <w:r w:rsidR="006B6F23"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B6F23"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и иных социально значимых заболеваний среди несовершеннолетних.</w:t>
      </w:r>
    </w:p>
    <w:p w:rsidR="006B6F23" w:rsidRPr="00443F3E" w:rsidRDefault="006B6F23" w:rsidP="006B6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3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3F3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населения Нефтеюганского района проводится информационно</w:t>
      </w:r>
      <w:r w:rsidR="0044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F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</w:t>
      </w:r>
      <w:r w:rsidRPr="00443F3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43F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тельская работа по пропаганде здорового образа жизни, через размещение и</w:t>
      </w:r>
      <w:r w:rsidRPr="00443F3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43F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 на сайтах и стендах учреждений здравоохранения,  социальной защиты насел</w:t>
      </w:r>
      <w:r w:rsidRPr="00443F3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3F3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культуры, спорта, администраций поселений, в соц</w:t>
      </w:r>
      <w:r w:rsidRPr="00443F3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4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альных сетях.  </w:t>
      </w:r>
    </w:p>
    <w:p w:rsidR="006B6F23" w:rsidRPr="00443F3E" w:rsidRDefault="006B6F23" w:rsidP="006B6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жителей  района проводятся акции, направленные на пропаганду здорового образа жизни и законопослушного поведения: «Мы за здоровый образ жизни!», «Все в твоих руках», «День здоровья», «Нефтеюганский район - территория здоровья»,  «Скажи – НЕТ! Вредным привычкам», «Подарил жизнь, теперь сохрани», «Мы вместе», «Мы не к</w:t>
      </w:r>
      <w:r w:rsidRPr="00443F3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43F3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рим, присоединяйся!», «Забей на наркотики!» и др.</w:t>
      </w:r>
    </w:p>
    <w:p w:rsidR="00443F3E" w:rsidRPr="00443F3E" w:rsidRDefault="006B6F23" w:rsidP="00443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3F3E" w:rsidRPr="0044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4A75" w:rsidRPr="0044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вышеизложенного, с целью предупреждения </w:t>
      </w:r>
      <w:r w:rsidR="00443F3E" w:rsidRPr="0044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преступлений в сфере </w:t>
      </w:r>
    </w:p>
    <w:p w:rsidR="004A4A75" w:rsidRDefault="00443F3E" w:rsidP="00443F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F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незаконного оборота наркотических средств и психотропных веществ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443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</w:t>
      </w:r>
      <w:r w:rsidRPr="00443F3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</w:t>
      </w:r>
      <w:r w:rsidRPr="0044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употребления несовершеннолетними психоактивных веществ</w:t>
      </w:r>
      <w:r w:rsidR="004A4A75" w:rsidRPr="00443F3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территориальная к</w:t>
      </w:r>
      <w:r w:rsidR="004A4A75"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A4A75"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миссия по делам несовершеннолетних и защите их прав </w:t>
      </w:r>
      <w:r w:rsidR="00A144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ра</w:t>
      </w:r>
      <w:r w:rsidR="00A1442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14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</w:t>
      </w:r>
      <w:proofErr w:type="gramStart"/>
      <w:r w:rsidR="004A4A75" w:rsidRPr="00A14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="004A4A75" w:rsidRPr="00A14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и л а:</w:t>
      </w:r>
    </w:p>
    <w:p w:rsidR="00A1442F" w:rsidRPr="00A1442F" w:rsidRDefault="00A1442F" w:rsidP="004A4A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71F1" w:rsidRPr="00BC71F1" w:rsidRDefault="00923520" w:rsidP="00BC7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Pr="009235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</w:t>
      </w:r>
      <w:r w:rsidR="00BC7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. </w:t>
      </w:r>
      <w:proofErr w:type="gramStart"/>
      <w:r w:rsidR="00BC71F1"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Департаменту образования и молодежной политики (Н.В.Котова), отделу по оп</w:t>
      </w:r>
      <w:r w:rsidR="00BC71F1"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="00BC71F1"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ке и попечительству (В.В.Лобанкова), </w:t>
      </w:r>
      <w:r w:rsidR="00443F3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бюджетным учреждениям Ханты-Мансийского а</w:t>
      </w:r>
      <w:r w:rsidR="00443F3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="00443F3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тономного округа </w:t>
      </w:r>
      <w:r w:rsidR="00BC71F1"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r w:rsidR="00443F3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BC71F1"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Югры «Комплексный центр социального обслуживания населения «Забота» (Л.Я.Ким), «Нефтеюганская районная больница» (О.Р.Ноговицина) обеспечить информирование родителей (законных представителей) (в том числе через размещение информации на стендах либо официальн</w:t>
      </w:r>
      <w:r w:rsidR="00443F3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ых сайтах учреждений) о работе Ц</w:t>
      </w:r>
      <w:r w:rsidR="00BC71F1"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ентра реабил</w:t>
      </w:r>
      <w:r w:rsidR="00BC71F1"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="00BC71F1"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тации несовершенн</w:t>
      </w:r>
      <w:r w:rsidR="00BC71F1"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="00BC71F1"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летних наркопотребителей на базе бюджетного учреждения Ханты-Мансийского автономного округа – Югры</w:t>
      </w:r>
      <w:proofErr w:type="gramEnd"/>
      <w:r w:rsidR="00BC71F1"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«Комплексный центр социального обслужив</w:t>
      </w:r>
      <w:r w:rsidR="00BC71F1"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="00BC71F1"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ния населения «Г</w:t>
      </w:r>
      <w:r w:rsidR="00BC71F1"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="00BC71F1"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лиос»</w:t>
      </w:r>
      <w:r w:rsidR="00DD66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(г</w:t>
      </w:r>
      <w:proofErr w:type="gramStart"/>
      <w:r w:rsidR="00DD66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.П</w:t>
      </w:r>
      <w:proofErr w:type="gramEnd"/>
      <w:r w:rsidR="00DD66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ыть-Ях)</w:t>
      </w:r>
      <w:r w:rsidR="00BC71F1"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BC71F1" w:rsidRPr="0066793F" w:rsidRDefault="00BC71F1" w:rsidP="00BC7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679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Срок: </w:t>
      </w:r>
      <w:r w:rsidRPr="0066793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до 25 декабря 2017 года</w:t>
      </w:r>
      <w:r w:rsidRPr="006679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.</w:t>
      </w:r>
    </w:p>
    <w:p w:rsidR="00BC71F1" w:rsidRPr="00BC71F1" w:rsidRDefault="00BC71F1" w:rsidP="00BC7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</w:p>
    <w:p w:rsidR="00BC71F1" w:rsidRPr="00BC71F1" w:rsidRDefault="00BC71F1" w:rsidP="00BC7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BC7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2.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Департаменту образования и молодежной политики (Н.В.Котова):</w:t>
      </w:r>
    </w:p>
    <w:p w:rsidR="00BC71F1" w:rsidRPr="00BC71F1" w:rsidRDefault="00BC71F1" w:rsidP="00BC7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BC7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2.1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Обеспечить работу по 100% охвату обучающихся социально-психологическим тестированием, направленным на раннее выявление незаконного  потребления наркотич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ских</w:t>
      </w:r>
      <w:r w:rsidR="00DD66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средств и психотропных веществ.</w:t>
      </w:r>
    </w:p>
    <w:p w:rsidR="00BC71F1" w:rsidRPr="00BC71F1" w:rsidRDefault="00BC71F1" w:rsidP="00BC7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ab/>
      </w:r>
      <w:r w:rsidRPr="00BC7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2.2.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 целью профилактики употребления несовершеннолетними психоакти</w:t>
      </w:r>
      <w:r w:rsidR="00443F3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вных веществ  </w:t>
      </w:r>
      <w:r w:rsidR="00DD66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рассмотреть   в рамках заседания  Методического объединения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психологов </w:t>
      </w:r>
      <w:r w:rsidR="00443F3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можность использование всеми образовательными учреждениями района в профилактич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ской работе специализированных методик «Сталкер», «Оценка индивидуального риска аддитивного поведения у подрос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</w:t>
      </w:r>
      <w:r w:rsidR="00DD66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ков».</w:t>
      </w:r>
    </w:p>
    <w:p w:rsidR="00BC71F1" w:rsidRPr="00BC71F1" w:rsidRDefault="00BC71F1" w:rsidP="00BC7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BC7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2.3.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Активно внедрять в практику работы образовательных организаций  инновац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онные формы работы с несовершеннолетними, направленные на снижение детской агре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сии, формирование позитивного отношения подростков к себе и окружающим, по проп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ганде  ЗОЖ (тренинги, квесты, создание социальной рекламы и т.д.), а также с родителями по вопросам усиления контроля за свободным временем своих несовершеннолетних д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тей.</w:t>
      </w:r>
    </w:p>
    <w:p w:rsidR="00BC71F1" w:rsidRDefault="00BC71F1" w:rsidP="00BC7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BC7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2.4.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Организовать работу по максимальному вовлечению несовершеннолетних </w:t>
      </w:r>
      <w:r w:rsidR="00DD66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5-11 классов 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досуговую занятость, в том числе несовершеннолетних, находящихся в соц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ально опасном положении</w:t>
      </w:r>
      <w:r w:rsidR="00DD66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состоящих на профилактическом учете в территориальной к</w:t>
      </w:r>
      <w:r w:rsidR="00DD66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="00DD66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миссии по делам несовершеннолетних и защите их прав и органах внутренних дел.</w:t>
      </w:r>
    </w:p>
    <w:p w:rsidR="00443F3E" w:rsidRPr="00BC71F1" w:rsidRDefault="00443F3E" w:rsidP="00DD6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443F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2.5</w:t>
      </w:r>
      <w:r w:rsidR="00DD66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Приглашать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представителей Нефтеюганской межрайонной прокуратуры и </w:t>
      </w:r>
      <w:r w:rsidR="00DD66BA" w:rsidRPr="00DD66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</w:t>
      </w:r>
      <w:r w:rsidR="00DD66BA" w:rsidRPr="00DD66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="00DD66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трудников</w:t>
      </w:r>
      <w:r w:rsidR="00DD66BA" w:rsidRPr="00DD66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группы по контролю за оборотом наркотиков </w:t>
      </w:r>
      <w:r w:rsidR="00DD66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ОМВД России по Нефтеюга</w:t>
      </w:r>
      <w:r w:rsidR="00DD66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r w:rsidR="00DD66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скому району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для </w:t>
      </w:r>
      <w:r w:rsidR="00DD66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проведения общешкольных мероприятий с подростками и их родител</w:t>
      </w:r>
      <w:r w:rsidR="00DD66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</w:t>
      </w:r>
      <w:r w:rsidR="00DD66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ми по разъяснению ответственности за совершение </w:t>
      </w:r>
      <w:r w:rsidR="00DD66BA" w:rsidRPr="00DD66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преступлений в сфере незаконного обор</w:t>
      </w:r>
      <w:r w:rsidR="00DD66BA" w:rsidRPr="00DD66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="00DD66BA" w:rsidRPr="00DD66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та наркотических средств и психотропных веществ</w:t>
      </w:r>
      <w:r w:rsidR="00DD66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BC71F1" w:rsidRPr="00BC71F1" w:rsidRDefault="00BC71F1" w:rsidP="00BC7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DD6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2.6</w:t>
      </w:r>
      <w:r w:rsidRPr="00BC7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.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Анализ результатов социально – психологического тестирования,  направле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ного на раннее выявление незаконного  потребления наркотических средств и психотро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ных веществ, в 2017 – 2018 учебном году направить в территориальную комиссию по д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лам несовершеннолетних и защите их прав Нефтеюганского района </w:t>
      </w:r>
    </w:p>
    <w:p w:rsidR="00BC71F1" w:rsidRPr="00BC71F1" w:rsidRDefault="00BC71F1" w:rsidP="00BC7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679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Срок: </w:t>
      </w:r>
      <w:r w:rsidRPr="0066793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до 25 декабря  2017 года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BC71F1" w:rsidRPr="00BC71F1" w:rsidRDefault="00BC71F1" w:rsidP="00BC7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C71F1" w:rsidRPr="00BC71F1" w:rsidRDefault="00BC71F1" w:rsidP="00BC7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BC7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3.</w:t>
      </w:r>
      <w:r w:rsidR="00DD66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Рекомендовать Отделу Министерства </w:t>
      </w:r>
      <w:proofErr w:type="gramStart"/>
      <w:r w:rsidR="00DD66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внутренних</w:t>
      </w:r>
      <w:proofErr w:type="gramEnd"/>
      <w:r w:rsidR="00DD66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дел 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России по Нефтеюг</w:t>
      </w:r>
      <w:r w:rsidR="00DD66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="00DD66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r w:rsidR="00DD66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скому району (Г.П.Джусоев), бюджетному учреждению Ханты-Мансийского автономного округа - 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Югры «Нефтеюганская районная больница» (О.Р.Ноговицина) обеспечить нез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медлительное направление в территориальную комиссию информации о выявленных несове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шеннолетних, употребляющих наркотические средства и психотропные вещества, для организации проведения с ними межведомственной индивидуальной профилактич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ской р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боты.</w:t>
      </w:r>
    </w:p>
    <w:p w:rsidR="00BC71F1" w:rsidRPr="00BC71F1" w:rsidRDefault="00BC71F1" w:rsidP="00BC7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679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Срок: </w:t>
      </w:r>
      <w:r w:rsidRPr="0066793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постоянно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BC71F1" w:rsidRPr="00BC71F1" w:rsidRDefault="00BC71F1" w:rsidP="00BC7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C71F1" w:rsidRPr="00BC71F1" w:rsidRDefault="00BC71F1" w:rsidP="00BC7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BC7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4.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Рекомендовать бюджетному учреждению </w:t>
      </w:r>
      <w:r w:rsidR="00DD66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DD66BA" w:rsidRPr="00DD66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Ханты-Мансийского автономного округа 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r w:rsidR="00DD66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Югры «Комплексный центр социального обслуживания населения «Забота» (Л.Я.Ким) провести </w:t>
      </w:r>
      <w:r w:rsidR="00DD66BA" w:rsidRPr="00DD66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для несовершеннолетних</w:t>
      </w:r>
      <w:r w:rsidR="00DD66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="00DD66BA" w:rsidRPr="00DD66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находящихся в социально опасном полож</w:t>
      </w:r>
      <w:r w:rsidR="00DD66BA" w:rsidRPr="00DD66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="00DD66BA" w:rsidRPr="00DD66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нии</w:t>
      </w:r>
      <w:r w:rsidR="00DD66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="00DD66BA" w:rsidRPr="00DD66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DD66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профилактическое 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мероприятие «Нарко</w:t>
      </w:r>
      <w:r w:rsidR="00DD66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НЕТ!», направленное на формирование а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тинаркотического мировоззрения, противодействия манипулятивному воздействию, фо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мирование собственной позиции.</w:t>
      </w:r>
    </w:p>
    <w:p w:rsidR="00BC71F1" w:rsidRPr="0066793F" w:rsidRDefault="00BC71F1" w:rsidP="00BC7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679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Срок: </w:t>
      </w:r>
      <w:r w:rsidRPr="0066793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до 25 декабря 2017 года</w:t>
      </w:r>
      <w:r w:rsidRPr="006679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.</w:t>
      </w:r>
    </w:p>
    <w:p w:rsidR="00BC71F1" w:rsidRPr="00BC71F1" w:rsidRDefault="00BC71F1" w:rsidP="00BC7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C71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BC71F1" w:rsidRPr="00BC71F1" w:rsidRDefault="00BC71F1" w:rsidP="00BC7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CE579F" w:rsidRDefault="00AA3399" w:rsidP="0092352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6A4E0E6" wp14:editId="4E5485C9">
            <wp:simplePos x="0" y="0"/>
            <wp:positionH relativeFrom="column">
              <wp:posOffset>1967865</wp:posOffset>
            </wp:positionH>
            <wp:positionV relativeFrom="paragraph">
              <wp:posOffset>34925</wp:posOffset>
            </wp:positionV>
            <wp:extent cx="1000125" cy="809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E579F" w:rsidRDefault="00CE579F" w:rsidP="0092352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23520" w:rsidRPr="00923520" w:rsidRDefault="00923520" w:rsidP="0092352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235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Председательствующий                                         </w:t>
      </w:r>
      <w:r w:rsidR="00A1442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9235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В.В.Малтакова</w:t>
      </w:r>
    </w:p>
    <w:p w:rsidR="00923520" w:rsidRPr="00923520" w:rsidRDefault="00923520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</w:p>
    <w:p w:rsidR="00923520" w:rsidRPr="00923520" w:rsidRDefault="00923520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</w:p>
    <w:p w:rsidR="00CE579F" w:rsidRDefault="00CE579F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</w:p>
    <w:sectPr w:rsidR="00CE579F" w:rsidSect="005A3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48C"/>
    <w:multiLevelType w:val="hybridMultilevel"/>
    <w:tmpl w:val="DE642DD8"/>
    <w:lvl w:ilvl="0" w:tplc="E6945CBA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AD229D1"/>
    <w:multiLevelType w:val="hybridMultilevel"/>
    <w:tmpl w:val="EC6C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3056F"/>
    <w:multiLevelType w:val="hybridMultilevel"/>
    <w:tmpl w:val="1E7CD836"/>
    <w:lvl w:ilvl="0" w:tplc="162256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90F00"/>
    <w:multiLevelType w:val="hybridMultilevel"/>
    <w:tmpl w:val="FABA7C9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3FD640B0"/>
    <w:multiLevelType w:val="hybridMultilevel"/>
    <w:tmpl w:val="B7F84B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EB1E1E"/>
    <w:multiLevelType w:val="hybridMultilevel"/>
    <w:tmpl w:val="504E4C9E"/>
    <w:lvl w:ilvl="0" w:tplc="37F41B08">
      <w:start w:val="1"/>
      <w:numFmt w:val="bullet"/>
      <w:lvlText w:val="-"/>
      <w:lvlJc w:val="left"/>
      <w:pPr>
        <w:ind w:left="1429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53E35EC"/>
    <w:multiLevelType w:val="hybridMultilevel"/>
    <w:tmpl w:val="C6EABB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D327C1"/>
    <w:multiLevelType w:val="hybridMultilevel"/>
    <w:tmpl w:val="B6EE64EC"/>
    <w:lvl w:ilvl="0" w:tplc="5BB0F3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C0"/>
    <w:rsid w:val="00003C4E"/>
    <w:rsid w:val="00024D52"/>
    <w:rsid w:val="00051C0E"/>
    <w:rsid w:val="000707BE"/>
    <w:rsid w:val="000B006A"/>
    <w:rsid w:val="000F2617"/>
    <w:rsid w:val="0011738D"/>
    <w:rsid w:val="00122212"/>
    <w:rsid w:val="00140063"/>
    <w:rsid w:val="00145879"/>
    <w:rsid w:val="001A12C8"/>
    <w:rsid w:val="001B0AAB"/>
    <w:rsid w:val="001B0DBF"/>
    <w:rsid w:val="001D28DB"/>
    <w:rsid w:val="002133D5"/>
    <w:rsid w:val="00226460"/>
    <w:rsid w:val="0026739E"/>
    <w:rsid w:val="002703C6"/>
    <w:rsid w:val="002A2B5F"/>
    <w:rsid w:val="002B490E"/>
    <w:rsid w:val="002E09CE"/>
    <w:rsid w:val="002F5DA1"/>
    <w:rsid w:val="003300E1"/>
    <w:rsid w:val="003803E0"/>
    <w:rsid w:val="003820F1"/>
    <w:rsid w:val="00382109"/>
    <w:rsid w:val="003822FF"/>
    <w:rsid w:val="00396C1A"/>
    <w:rsid w:val="003B75C4"/>
    <w:rsid w:val="003D3586"/>
    <w:rsid w:val="00443F3E"/>
    <w:rsid w:val="0045494B"/>
    <w:rsid w:val="00466E50"/>
    <w:rsid w:val="004A0ED6"/>
    <w:rsid w:val="004A4A75"/>
    <w:rsid w:val="004B10D2"/>
    <w:rsid w:val="004B6B2B"/>
    <w:rsid w:val="004D15AA"/>
    <w:rsid w:val="004D1E91"/>
    <w:rsid w:val="004E3339"/>
    <w:rsid w:val="00501357"/>
    <w:rsid w:val="00514695"/>
    <w:rsid w:val="005322C2"/>
    <w:rsid w:val="00560570"/>
    <w:rsid w:val="00560BD3"/>
    <w:rsid w:val="005702CA"/>
    <w:rsid w:val="00576594"/>
    <w:rsid w:val="005A3AB5"/>
    <w:rsid w:val="005C0CAF"/>
    <w:rsid w:val="006077C0"/>
    <w:rsid w:val="0061407D"/>
    <w:rsid w:val="006524E7"/>
    <w:rsid w:val="0066793F"/>
    <w:rsid w:val="0067424A"/>
    <w:rsid w:val="00697346"/>
    <w:rsid w:val="006B6F23"/>
    <w:rsid w:val="006E3966"/>
    <w:rsid w:val="006E72F7"/>
    <w:rsid w:val="006F1D99"/>
    <w:rsid w:val="007104A3"/>
    <w:rsid w:val="00711BB0"/>
    <w:rsid w:val="007239B3"/>
    <w:rsid w:val="0073777B"/>
    <w:rsid w:val="00740520"/>
    <w:rsid w:val="00743B1F"/>
    <w:rsid w:val="00753AF9"/>
    <w:rsid w:val="007663FB"/>
    <w:rsid w:val="007B3425"/>
    <w:rsid w:val="007C46F8"/>
    <w:rsid w:val="007C5DF4"/>
    <w:rsid w:val="007E0C1D"/>
    <w:rsid w:val="007E52B4"/>
    <w:rsid w:val="00801D7D"/>
    <w:rsid w:val="00813D51"/>
    <w:rsid w:val="00822AF3"/>
    <w:rsid w:val="0082668C"/>
    <w:rsid w:val="008324B5"/>
    <w:rsid w:val="00833C8A"/>
    <w:rsid w:val="00841C11"/>
    <w:rsid w:val="00845663"/>
    <w:rsid w:val="00863A79"/>
    <w:rsid w:val="008727E5"/>
    <w:rsid w:val="00874B8A"/>
    <w:rsid w:val="008A7F07"/>
    <w:rsid w:val="008E4C99"/>
    <w:rsid w:val="00923520"/>
    <w:rsid w:val="00936D5D"/>
    <w:rsid w:val="00986F79"/>
    <w:rsid w:val="009D3724"/>
    <w:rsid w:val="009E67FD"/>
    <w:rsid w:val="009F6CA7"/>
    <w:rsid w:val="009F6FEB"/>
    <w:rsid w:val="00A13D25"/>
    <w:rsid w:val="00A1442F"/>
    <w:rsid w:val="00A2009F"/>
    <w:rsid w:val="00A53E2B"/>
    <w:rsid w:val="00A550C0"/>
    <w:rsid w:val="00AA3399"/>
    <w:rsid w:val="00AB0BC8"/>
    <w:rsid w:val="00AD15C8"/>
    <w:rsid w:val="00B028CC"/>
    <w:rsid w:val="00B054D5"/>
    <w:rsid w:val="00B331B3"/>
    <w:rsid w:val="00B80C84"/>
    <w:rsid w:val="00B91009"/>
    <w:rsid w:val="00BB515C"/>
    <w:rsid w:val="00BC71F1"/>
    <w:rsid w:val="00BD61A6"/>
    <w:rsid w:val="00BD70D7"/>
    <w:rsid w:val="00C0739A"/>
    <w:rsid w:val="00C21F54"/>
    <w:rsid w:val="00C22928"/>
    <w:rsid w:val="00C866A4"/>
    <w:rsid w:val="00C91C9F"/>
    <w:rsid w:val="00C92C8F"/>
    <w:rsid w:val="00C954FC"/>
    <w:rsid w:val="00CB3FBB"/>
    <w:rsid w:val="00CC62A9"/>
    <w:rsid w:val="00CE579F"/>
    <w:rsid w:val="00D57159"/>
    <w:rsid w:val="00D62D4A"/>
    <w:rsid w:val="00D75DBE"/>
    <w:rsid w:val="00DD66BA"/>
    <w:rsid w:val="00DF2AFC"/>
    <w:rsid w:val="00E14161"/>
    <w:rsid w:val="00E21EBA"/>
    <w:rsid w:val="00E23E85"/>
    <w:rsid w:val="00E4638A"/>
    <w:rsid w:val="00E66034"/>
    <w:rsid w:val="00E70581"/>
    <w:rsid w:val="00EE30AF"/>
    <w:rsid w:val="00EF79F4"/>
    <w:rsid w:val="00F02ACE"/>
    <w:rsid w:val="00F13048"/>
    <w:rsid w:val="00F36AD4"/>
    <w:rsid w:val="00F43650"/>
    <w:rsid w:val="00F62638"/>
    <w:rsid w:val="00F63D43"/>
    <w:rsid w:val="00F65461"/>
    <w:rsid w:val="00F67C77"/>
    <w:rsid w:val="00F71F2E"/>
    <w:rsid w:val="00F83A69"/>
    <w:rsid w:val="00F94764"/>
    <w:rsid w:val="00FA6D71"/>
    <w:rsid w:val="00FB68E3"/>
    <w:rsid w:val="00FC2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B75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rsid w:val="003B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7"/>
    <w:uiPriority w:val="1"/>
    <w:locked/>
    <w:rsid w:val="004D1E91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4D1E9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"/>
    <w:link w:val="a9"/>
    <w:rsid w:val="006F1D99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F1D99"/>
    <w:rPr>
      <w:rFonts w:ascii="Arial" w:eastAsia="Times New Roman" w:hAnsi="Arial" w:cs="Arial"/>
      <w:sz w:val="26"/>
      <w:szCs w:val="24"/>
      <w:lang w:eastAsia="ru-RU"/>
    </w:rPr>
  </w:style>
  <w:style w:type="character" w:styleId="aa">
    <w:name w:val="Strong"/>
    <w:basedOn w:val="a0"/>
    <w:uiPriority w:val="22"/>
    <w:qFormat/>
    <w:rsid w:val="008A7F07"/>
    <w:rPr>
      <w:b/>
      <w:bCs/>
    </w:rPr>
  </w:style>
  <w:style w:type="paragraph" w:styleId="ab">
    <w:name w:val="List Paragraph"/>
    <w:basedOn w:val="a"/>
    <w:uiPriority w:val="34"/>
    <w:qFormat/>
    <w:rsid w:val="00560BD3"/>
    <w:pPr>
      <w:ind w:left="720"/>
      <w:contextualSpacing/>
    </w:pPr>
    <w:rPr>
      <w:rFonts w:eastAsiaTheme="minorEastAsia"/>
      <w:lang w:eastAsia="ru-RU"/>
    </w:rPr>
  </w:style>
  <w:style w:type="character" w:styleId="ac">
    <w:name w:val="Hyperlink"/>
    <w:uiPriority w:val="99"/>
    <w:unhideWhenUsed/>
    <w:rsid w:val="00382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2109"/>
  </w:style>
  <w:style w:type="table" w:customStyle="1" w:styleId="3">
    <w:name w:val="Сетка таблицы3"/>
    <w:basedOn w:val="a1"/>
    <w:next w:val="a5"/>
    <w:rsid w:val="009D3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92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B75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rsid w:val="003B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7"/>
    <w:uiPriority w:val="1"/>
    <w:locked/>
    <w:rsid w:val="004D1E91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4D1E9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"/>
    <w:link w:val="a9"/>
    <w:rsid w:val="006F1D99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F1D99"/>
    <w:rPr>
      <w:rFonts w:ascii="Arial" w:eastAsia="Times New Roman" w:hAnsi="Arial" w:cs="Arial"/>
      <w:sz w:val="26"/>
      <w:szCs w:val="24"/>
      <w:lang w:eastAsia="ru-RU"/>
    </w:rPr>
  </w:style>
  <w:style w:type="character" w:styleId="aa">
    <w:name w:val="Strong"/>
    <w:basedOn w:val="a0"/>
    <w:uiPriority w:val="22"/>
    <w:qFormat/>
    <w:rsid w:val="008A7F07"/>
    <w:rPr>
      <w:b/>
      <w:bCs/>
    </w:rPr>
  </w:style>
  <w:style w:type="paragraph" w:styleId="ab">
    <w:name w:val="List Paragraph"/>
    <w:basedOn w:val="a"/>
    <w:uiPriority w:val="34"/>
    <w:qFormat/>
    <w:rsid w:val="00560BD3"/>
    <w:pPr>
      <w:ind w:left="720"/>
      <w:contextualSpacing/>
    </w:pPr>
    <w:rPr>
      <w:rFonts w:eastAsiaTheme="minorEastAsia"/>
      <w:lang w:eastAsia="ru-RU"/>
    </w:rPr>
  </w:style>
  <w:style w:type="character" w:styleId="ac">
    <w:name w:val="Hyperlink"/>
    <w:uiPriority w:val="99"/>
    <w:unhideWhenUsed/>
    <w:rsid w:val="00382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2109"/>
  </w:style>
  <w:style w:type="table" w:customStyle="1" w:styleId="3">
    <w:name w:val="Сетка таблицы3"/>
    <w:basedOn w:val="a1"/>
    <w:next w:val="a5"/>
    <w:rsid w:val="009D3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92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64192-98A3-4DB5-8F9E-8387EBD9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7</Pages>
  <Words>3560</Words>
  <Characters>20298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2017-10-27T05:39:00Z</cp:lastPrinted>
  <dcterms:created xsi:type="dcterms:W3CDTF">2017-10-25T05:27:00Z</dcterms:created>
  <dcterms:modified xsi:type="dcterms:W3CDTF">2017-10-27T05:40:00Z</dcterms:modified>
</cp:coreProperties>
</file>