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376FE0">
        <w:rPr>
          <w:rFonts w:eastAsia="Times New Roman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6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ПОСТАНОВЛЕНИЕ№93</w:t>
      </w:r>
    </w:p>
    <w:p w:rsidR="007C14B7" w:rsidRPr="00376FE0" w:rsidRDefault="007C14B7" w:rsidP="007C14B7">
      <w:pPr>
        <w:spacing w:after="0" w:line="240" w:lineRule="auto"/>
        <w:rPr>
          <w:rFonts w:ascii="Times New Roman" w:hAnsi="Times New Roman"/>
          <w:sz w:val="24"/>
          <w:u w:val="single"/>
          <w:lang w:eastAsia="ru-RU"/>
        </w:rPr>
      </w:pP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декабря 2015 года, 10-3</w:t>
      </w:r>
      <w:r w:rsidRPr="00EC5A52">
        <w:rPr>
          <w:rFonts w:ascii="Times New Roman" w:hAnsi="Times New Roman"/>
          <w:sz w:val="24"/>
          <w:szCs w:val="24"/>
          <w:lang w:eastAsia="ru-RU"/>
        </w:rPr>
        <w:t>0 ч.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г. Нефтеюганск, 3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 xml:space="preserve">., д. 21,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>. 430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hAnsi="Times New Roman"/>
          <w:sz w:val="24"/>
          <w:szCs w:val="24"/>
          <w:lang w:eastAsia="ru-RU"/>
        </w:rPr>
        <w:t>(сведения об участниках заседания указаны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протоколе №47</w:t>
      </w:r>
      <w:proofErr w:type="gramEnd"/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Pr="006D4231" w:rsidRDefault="007C14B7" w:rsidP="007C14B7">
      <w:pPr>
        <w:pStyle w:val="a3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6D4231">
        <w:rPr>
          <w:rFonts w:ascii="Times New Roman" w:eastAsiaTheme="minorEastAsia" w:hAnsi="Times New Roman"/>
          <w:b/>
          <w:sz w:val="26"/>
          <w:szCs w:val="26"/>
        </w:rPr>
        <w:t xml:space="preserve">Об организации деятельности школьных служб 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6D4231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примирения в общеобразовательных организациях </w:t>
      </w:r>
    </w:p>
    <w:p w:rsidR="007C14B7" w:rsidRPr="000A0516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6D4231">
        <w:rPr>
          <w:rFonts w:ascii="Times New Roman" w:eastAsiaTheme="minorEastAsia" w:hAnsi="Times New Roman"/>
          <w:b/>
          <w:sz w:val="26"/>
          <w:szCs w:val="26"/>
          <w:lang w:eastAsia="ru-RU"/>
        </w:rPr>
        <w:t>Нефтеюганского района</w:t>
      </w:r>
    </w:p>
    <w:p w:rsidR="007C14B7" w:rsidRDefault="007C14B7" w:rsidP="007C14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исполнения на территории Нефтеюганского района основных пол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жений Концепции развития до 2017 года сети служб медиации в целях реализации восстановительного правосудия в отношении детей, в том числе совершивших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щественно опасные деяния, но не достигших возраста с которого наступает уг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ловная ответственность в Российской Федерации (распоряжение Правительства РФ от 30.07.2014 № 1430-р), в</w:t>
      </w:r>
      <w:r w:rsidRPr="006D4231">
        <w:rPr>
          <w:rFonts w:ascii="Times New Roman" w:hAnsi="Times New Roman"/>
          <w:sz w:val="26"/>
          <w:szCs w:val="26"/>
        </w:rPr>
        <w:t xml:space="preserve"> соответствии с приказом Департамента образования и молодежной политики Нефтеюганского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 № 790-0 от 30.10.2013</w:t>
      </w:r>
      <w:r w:rsidRPr="006D4231">
        <w:rPr>
          <w:rFonts w:ascii="Times New Roman" w:hAnsi="Times New Roman"/>
          <w:sz w:val="26"/>
          <w:szCs w:val="26"/>
        </w:rPr>
        <w:t xml:space="preserve"> «Об орган</w:t>
      </w:r>
      <w:r w:rsidRPr="006D4231">
        <w:rPr>
          <w:rFonts w:ascii="Times New Roman" w:hAnsi="Times New Roman"/>
          <w:sz w:val="26"/>
          <w:szCs w:val="26"/>
        </w:rPr>
        <w:t>и</w:t>
      </w:r>
      <w:r w:rsidRPr="006D4231">
        <w:rPr>
          <w:rFonts w:ascii="Times New Roman" w:hAnsi="Times New Roman"/>
          <w:sz w:val="26"/>
          <w:szCs w:val="26"/>
        </w:rPr>
        <w:t xml:space="preserve">зации деятельности школьных служб примирения» во всех 13 </w:t>
      </w:r>
      <w:r w:rsidRPr="006D4231">
        <w:rPr>
          <w:rFonts w:ascii="Times New Roman" w:hAnsi="Times New Roman"/>
          <w:bCs/>
          <w:sz w:val="26"/>
          <w:szCs w:val="26"/>
        </w:rPr>
        <w:t>общеобразовател</w:t>
      </w:r>
      <w:r w:rsidRPr="006D4231">
        <w:rPr>
          <w:rFonts w:ascii="Times New Roman" w:hAnsi="Times New Roman"/>
          <w:bCs/>
          <w:sz w:val="26"/>
          <w:szCs w:val="26"/>
        </w:rPr>
        <w:t>ь</w:t>
      </w:r>
      <w:r w:rsidRPr="006D4231">
        <w:rPr>
          <w:rFonts w:ascii="Times New Roman" w:hAnsi="Times New Roman"/>
          <w:bCs/>
          <w:sz w:val="26"/>
          <w:szCs w:val="26"/>
        </w:rPr>
        <w:t>ных учреждениях</w:t>
      </w:r>
      <w:r w:rsidRPr="006D4231">
        <w:rPr>
          <w:rFonts w:ascii="Times New Roman" w:hAnsi="Times New Roman" w:cs="Calibri"/>
          <w:bCs/>
          <w:sz w:val="26"/>
          <w:szCs w:val="26"/>
        </w:rPr>
        <w:t xml:space="preserve"> Нефтеюганского района</w:t>
      </w:r>
      <w:r w:rsidRPr="006D4231">
        <w:rPr>
          <w:rFonts w:ascii="Times New Roman" w:hAnsi="Times New Roman"/>
          <w:bCs/>
          <w:sz w:val="26"/>
          <w:szCs w:val="26"/>
        </w:rPr>
        <w:t xml:space="preserve">, </w:t>
      </w:r>
      <w:r w:rsidRPr="006D4231">
        <w:rPr>
          <w:rFonts w:ascii="Times New Roman" w:hAnsi="Times New Roman"/>
          <w:sz w:val="26"/>
          <w:szCs w:val="26"/>
        </w:rPr>
        <w:t>созданы Школьные службы примир</w:t>
      </w:r>
      <w:r w:rsidRPr="006D4231">
        <w:rPr>
          <w:rFonts w:ascii="Times New Roman" w:hAnsi="Times New Roman"/>
          <w:sz w:val="26"/>
          <w:szCs w:val="26"/>
        </w:rPr>
        <w:t>е</w:t>
      </w:r>
      <w:r w:rsidRPr="006D4231">
        <w:rPr>
          <w:rFonts w:ascii="Times New Roman" w:hAnsi="Times New Roman"/>
          <w:sz w:val="26"/>
          <w:szCs w:val="26"/>
        </w:rPr>
        <w:t xml:space="preserve">ния (далее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D4231">
        <w:rPr>
          <w:rFonts w:ascii="Times New Roman" w:hAnsi="Times New Roman"/>
          <w:sz w:val="26"/>
          <w:szCs w:val="26"/>
        </w:rPr>
        <w:t xml:space="preserve">ШСП). 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4231">
        <w:rPr>
          <w:rFonts w:ascii="Times New Roman" w:hAnsi="Times New Roman"/>
          <w:sz w:val="26"/>
          <w:szCs w:val="26"/>
        </w:rPr>
        <w:t>Во всех школах района утверждены Положения о ШСП, составлен</w:t>
      </w:r>
      <w:r w:rsidRPr="006D4231">
        <w:rPr>
          <w:rFonts w:ascii="Times New Roman" w:hAnsi="Times New Roman" w:cs="Calibri"/>
          <w:sz w:val="26"/>
          <w:szCs w:val="26"/>
        </w:rPr>
        <w:t>ы</w:t>
      </w:r>
      <w:r w:rsidRPr="006D4231">
        <w:rPr>
          <w:rFonts w:ascii="Times New Roman" w:hAnsi="Times New Roman"/>
          <w:sz w:val="26"/>
          <w:szCs w:val="26"/>
        </w:rPr>
        <w:t xml:space="preserve"> план</w:t>
      </w:r>
      <w:r w:rsidRPr="006D4231">
        <w:rPr>
          <w:rFonts w:ascii="Times New Roman" w:hAnsi="Times New Roman" w:cs="Calibri"/>
          <w:sz w:val="26"/>
          <w:szCs w:val="26"/>
        </w:rPr>
        <w:t>ы</w:t>
      </w:r>
      <w:r w:rsidRPr="006D4231">
        <w:rPr>
          <w:rFonts w:ascii="Times New Roman" w:hAnsi="Times New Roman"/>
          <w:sz w:val="26"/>
          <w:szCs w:val="26"/>
        </w:rPr>
        <w:t xml:space="preserve"> работы, приказом определены кураторы </w:t>
      </w:r>
      <w:proofErr w:type="spellStart"/>
      <w:r w:rsidRPr="006D4231">
        <w:rPr>
          <w:rFonts w:ascii="Times New Roman" w:hAnsi="Times New Roman"/>
          <w:sz w:val="26"/>
          <w:szCs w:val="26"/>
        </w:rPr>
        <w:t>исостав</w:t>
      </w:r>
      <w:proofErr w:type="spellEnd"/>
      <w:r w:rsidRPr="006D4231">
        <w:rPr>
          <w:rFonts w:ascii="Times New Roman" w:hAnsi="Times New Roman"/>
          <w:sz w:val="26"/>
          <w:szCs w:val="26"/>
        </w:rPr>
        <w:t xml:space="preserve"> ШСП (утверждается </w:t>
      </w:r>
      <w:r>
        <w:rPr>
          <w:rFonts w:ascii="Times New Roman" w:hAnsi="Times New Roman"/>
          <w:sz w:val="26"/>
          <w:szCs w:val="26"/>
        </w:rPr>
        <w:t>в начале ка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дого учебного года</w:t>
      </w:r>
      <w:r w:rsidRPr="006D4231">
        <w:rPr>
          <w:rFonts w:ascii="Times New Roman" w:hAnsi="Times New Roman"/>
          <w:sz w:val="26"/>
          <w:szCs w:val="26"/>
        </w:rPr>
        <w:t>).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 поддержке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Департамента образования и молодежной политики, а 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та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жеТерриториальной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по делам несовершеннолетних и защите их прав, с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3 по 10 апреля 2015 года, на базе </w:t>
      </w:r>
      <w:proofErr w:type="spellStart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Пойковской</w:t>
      </w:r>
      <w:proofErr w:type="spellEnd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СОШ №4 прошли курсы повышения квалификации для кураторов ШСП. Сотрудники БУ «</w:t>
      </w:r>
      <w:proofErr w:type="spellStart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Сургутский</w:t>
      </w:r>
      <w:proofErr w:type="spellEnd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государственный университет» провели обучение 15 человек - представителей всех школ района, по дополнительной профессиональной программе - «Разрешение школьный конфли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тов, </w:t>
      </w:r>
      <w:proofErr w:type="spellStart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ресоциализация</w:t>
      </w:r>
      <w:proofErr w:type="spellEnd"/>
      <w:r w:rsidRPr="006D42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несовершеннолетних, совершивших противоправные действия и подготовка специалистов по проведению примирительных процедур». 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4231">
        <w:rPr>
          <w:rFonts w:ascii="Times New Roman" w:hAnsi="Times New Roman"/>
          <w:sz w:val="26"/>
          <w:szCs w:val="26"/>
        </w:rPr>
        <w:t>В целях информирования общественности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работе служб примирения: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информация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том, что такое ШСП, её основные функции и задачи разъя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няется педагогам, школьникам и их родителям; 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на официальном сайте Администрации Нефтеюганского района (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val="en-US" w:eastAsia="ru-RU"/>
        </w:rPr>
        <w:t>admoil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), в разделе «Комиссия по делам несовершеннолетних и защите их прав», «Ювенал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ная слу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жба» – создана вкладка «Медиация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» - 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указаны контактные данные 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специ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листов курирующих деятельность служб примирения в школах Нефтеюганского района, а также методические материалы;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на официальном сайте Департамента образования и молодежной политики Нефтеюганского района (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val="en-US" w:eastAsia="ru-RU"/>
        </w:rPr>
        <w:t>cctec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), в разделе «Здоровье и безопасность детей» - с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здана вкл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адка «Школьная служба примирения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» - в ней также размещена информ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ция</w:t>
      </w:r>
      <w:r w:rsidRPr="006D4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том, что такое школьная служба примирения, её основные функции и задачи, указаны контактные данные 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специалистов курирующих деятельность служб пр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мирения в школах Нефтеюганского района, а также методические материалы;</w:t>
      </w:r>
      <w:proofErr w:type="gramEnd"/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в районной газете «Югорское обозрение» вышла статья о школьных слу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бах примирения, созданных в ОУ Нефтеюганского района;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D4231">
        <w:rPr>
          <w:rFonts w:ascii="Times New Roman" w:hAnsi="Times New Roman"/>
          <w:sz w:val="26"/>
          <w:szCs w:val="26"/>
        </w:rPr>
        <w:t xml:space="preserve">- в конференц-зале администрации Нефтеюганского района 19 ноября 2015 года на совещании-семинаре для заместителей руководителей  по воспитательной работе, педагогов-психологов, социальных педагогов ОУ Нефтеюганского района, представлен доклад и слайдовая презентация «Развитие ШСП </w:t>
      </w:r>
      <w:proofErr w:type="spellStart"/>
      <w:r w:rsidRPr="006D4231">
        <w:rPr>
          <w:rFonts w:ascii="Times New Roman" w:hAnsi="Times New Roman"/>
          <w:sz w:val="26"/>
          <w:szCs w:val="26"/>
        </w:rPr>
        <w:t>вНефтеюганском</w:t>
      </w:r>
      <w:proofErr w:type="spellEnd"/>
      <w:r w:rsidRPr="006D4231">
        <w:rPr>
          <w:rFonts w:ascii="Times New Roman" w:hAnsi="Times New Roman"/>
          <w:sz w:val="26"/>
          <w:szCs w:val="26"/>
        </w:rPr>
        <w:t xml:space="preserve"> районе». </w:t>
      </w:r>
      <w:proofErr w:type="gramStart"/>
      <w:r w:rsidRPr="006D4231">
        <w:rPr>
          <w:rFonts w:ascii="Times New Roman" w:hAnsi="Times New Roman"/>
          <w:sz w:val="26"/>
          <w:szCs w:val="26"/>
        </w:rPr>
        <w:t>Аналогичное выступление состоялось 20 ноября 2015 года на базе БУ ХМАО-Югры КЦСОН «Забота» (</w:t>
      </w:r>
      <w:proofErr w:type="spellStart"/>
      <w:r w:rsidRPr="006D4231">
        <w:rPr>
          <w:rFonts w:ascii="Times New Roman" w:hAnsi="Times New Roman"/>
          <w:sz w:val="26"/>
          <w:szCs w:val="26"/>
        </w:rPr>
        <w:t>г.п</w:t>
      </w:r>
      <w:proofErr w:type="spellEnd"/>
      <w:r w:rsidRPr="006D4231">
        <w:rPr>
          <w:rFonts w:ascii="Times New Roman" w:hAnsi="Times New Roman"/>
          <w:sz w:val="26"/>
          <w:szCs w:val="26"/>
        </w:rPr>
        <w:t>.</w:t>
      </w:r>
      <w:proofErr w:type="gramEnd"/>
      <w:r w:rsidRPr="006D4231">
        <w:rPr>
          <w:rFonts w:ascii="Times New Roman" w:hAnsi="Times New Roman"/>
          <w:sz w:val="26"/>
          <w:szCs w:val="26"/>
        </w:rPr>
        <w:t xml:space="preserve"> Пойковский) на собрании по оказанию прав</w:t>
      </w:r>
      <w:r w:rsidRPr="006D4231">
        <w:rPr>
          <w:rFonts w:ascii="Times New Roman" w:hAnsi="Times New Roman"/>
          <w:sz w:val="26"/>
          <w:szCs w:val="26"/>
        </w:rPr>
        <w:t>о</w:t>
      </w:r>
      <w:r w:rsidRPr="006D4231">
        <w:rPr>
          <w:rFonts w:ascii="Times New Roman" w:hAnsi="Times New Roman"/>
          <w:sz w:val="26"/>
          <w:szCs w:val="26"/>
        </w:rPr>
        <w:t>вой помощи семьям и детям.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За 2014 год </w:t>
      </w:r>
      <w:proofErr w:type="spellStart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вНефтеюганском</w:t>
      </w:r>
      <w:proofErr w:type="spellEnd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proofErr w:type="gramStart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районе</w:t>
      </w:r>
      <w:proofErr w:type="gramEnd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зарегистрировано всего 13 обращений в ШСП. Темы примирения – драки (5 случаев), оскорбление личности (3 случая),  нарушение норм поведения на уроке (5 случаев). 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За 2015 год </w:t>
      </w:r>
      <w:proofErr w:type="spellStart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вНефтеюганском</w:t>
      </w:r>
      <w:proofErr w:type="spellEnd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proofErr w:type="gramStart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районе</w:t>
      </w:r>
      <w:proofErr w:type="gramEnd"/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зарегистрировано увеличение  обращ</w:t>
      </w: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ний в ШСП – 22 случая. Темы примирения – драки (7 случаев), оскорбление ли</w:t>
      </w: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>ч</w:t>
      </w:r>
      <w:r w:rsidRPr="006D423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ности (8 случаев),  нарушение норм поведения на уроке (7 случаев). 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положением о ШСП, в каждой службе имеется журнал р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гистрации конфликтных ситуаций, в котором фиксируется: дата обращения, суть конфликта, источник информации, участники конфликта, обидчик и потерпевший, ход реализации. После каждой примирительной встречи, проводится обсуждение, анализ, соответствует ли случай для использования восстановительной медиации, были ли соблюдены принципы, в чем заключались трудности (по возможности на примирительные встречи приглашаются специалисты Ювенальной службы, в ц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лях методической поддержки). 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/>
          <w:sz w:val="26"/>
          <w:szCs w:val="26"/>
          <w:lang w:eastAsia="ru-RU"/>
        </w:rPr>
        <w:tab/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2016 года запланирован районный семинар курат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оров школьных служб примирения по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обмен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опытом.</w:t>
      </w:r>
    </w:p>
    <w:p w:rsidR="007C14B7" w:rsidRPr="006D4231" w:rsidRDefault="007C14B7" w:rsidP="007C1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деятельности сети школьных служб медиации по 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лизации восстановительного правосудия в отношении детей, в том числе сове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шивших общественно опасные деяния, но не достигших возраста, с которого наступает уголовная ответственность, территориальная комиссия по делам 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и защите их прав </w:t>
      </w:r>
      <w:proofErr w:type="gramStart"/>
      <w:r w:rsidRPr="00B0335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B033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Н.В.Котова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):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ab/>
        <w:t>Рассмотреть возможность введения ставки психолога в штатное ра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писание Ювенальной службы Нефтеюганского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НРМУДОД «Центр разв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тия творчества детей и юношества»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осуществления деятельности по технол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гиям восстановительного правосудия.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033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1 февраля 2016 года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1.2.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Изучить опыт работы школьных служб примирения и отдела психолого -педагогической и социальной помощи Центра молодежных инициатив 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ефтеюганска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, а также опыт работы структур системы профилактики безнадзо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и правонарушений несовершеннолетних г. </w:t>
      </w:r>
      <w:proofErr w:type="spell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Урая</w:t>
      </w:r>
      <w:proofErr w:type="spell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применения техн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логий восстановительного правосудия.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033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1 марта 2016 года.</w:t>
      </w:r>
    </w:p>
    <w:p w:rsidR="007C14B7" w:rsidRPr="00B03350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1.3. 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рганизовать обучение медиаторов школьных служб примирения, а также обеспечить методическое сопровождение школьных служб примирения.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033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1 апреля 2016 года.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1.4. П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ровести совещание директоров образовательных организаций с ра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смотрением промежуточных итогов и результатов деятельности в образовательных организациях школьных служб примирения,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представив лучшие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нения школьной медиации при разрешении конфликтов и споров в школьных ко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лективах, семейных конфликтах с участием обучающихся</w:t>
      </w:r>
    </w:p>
    <w:p w:rsidR="007C14B7" w:rsidRPr="00B03350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033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1 апреля 2016 года.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1.5.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ab/>
        <w:t>Составить реестр: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кабинетов, действующих на базе муниципальных учреждений для социал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но-психологической диагностики, психоэмоциональной коррекции детей, по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вергшихся преступным посягательствам (помещений «дружественных детям»), с указанием адреса их местоположения и контактных телефонов ответственных за них лиц;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- квалифицированных психологов и педагогов муниципальных учреждений для работы с несовершеннолетними участниками уголовного судопроизводства.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033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29 декабря 2015 года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1.6.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ab/>
        <w:t>На основе реестров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указанных в 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п. 1.5.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данного постановления,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орг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низовать ежемесячное составление графика дежу</w:t>
      </w:r>
      <w:proofErr w:type="gramStart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рств пс</w:t>
      </w:r>
      <w:proofErr w:type="gramEnd"/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ихологов и педагогов с указанием их контактных данных (телефонов) для оперативной связи, предусмо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рев возможность их участия в процессуальных действиях в ночное время суток, выходные и праздничные дни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ный график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ежемесячно направлять в следственные отделы СУ СК РФ по ХМАО - Югре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(факс: 230292, тел.: 230656) 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и ОМВД России по Нефтеюганскому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(факс: 256967, тел.: 223977)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Ежемесячно к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опию пи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сьма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направлять в те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риториальную комиссию.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65247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 позднее 25 числа каждого месяца в 2016 году</w:t>
      </w:r>
      <w:r w:rsidRPr="006D42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4B7" w:rsidRPr="006D423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Pr="003332E2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332E2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      </w:t>
      </w:r>
      <w:proofErr w:type="spellStart"/>
      <w:r w:rsidRPr="003332E2"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C14B7" w:rsidSect="007C1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203"/>
    <w:multiLevelType w:val="hybridMultilevel"/>
    <w:tmpl w:val="2EBE8C1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5376"/>
    <w:multiLevelType w:val="multilevel"/>
    <w:tmpl w:val="B5AE6A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575A0"/>
    <w:multiLevelType w:val="hybridMultilevel"/>
    <w:tmpl w:val="A6FCBA5A"/>
    <w:lvl w:ilvl="0" w:tplc="3C4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D3A"/>
    <w:multiLevelType w:val="hybridMultilevel"/>
    <w:tmpl w:val="55A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65DF2"/>
    <w:rsid w:val="000B37DF"/>
    <w:rsid w:val="001459C1"/>
    <w:rsid w:val="001525CB"/>
    <w:rsid w:val="00152AEB"/>
    <w:rsid w:val="001A29AA"/>
    <w:rsid w:val="00292EE7"/>
    <w:rsid w:val="002C5E51"/>
    <w:rsid w:val="00370F4D"/>
    <w:rsid w:val="00380B1C"/>
    <w:rsid w:val="003A2EE8"/>
    <w:rsid w:val="0042750D"/>
    <w:rsid w:val="004722B4"/>
    <w:rsid w:val="004979CB"/>
    <w:rsid w:val="004B4CCD"/>
    <w:rsid w:val="004B7AD3"/>
    <w:rsid w:val="004D4146"/>
    <w:rsid w:val="004D4D2A"/>
    <w:rsid w:val="005E611B"/>
    <w:rsid w:val="005E7AFE"/>
    <w:rsid w:val="00651B57"/>
    <w:rsid w:val="006803A1"/>
    <w:rsid w:val="00692C4A"/>
    <w:rsid w:val="00693542"/>
    <w:rsid w:val="0073086E"/>
    <w:rsid w:val="00784FC8"/>
    <w:rsid w:val="007A130C"/>
    <w:rsid w:val="007C0D3D"/>
    <w:rsid w:val="007C14B7"/>
    <w:rsid w:val="008566D6"/>
    <w:rsid w:val="008D0EE4"/>
    <w:rsid w:val="009142EF"/>
    <w:rsid w:val="00976150"/>
    <w:rsid w:val="00991954"/>
    <w:rsid w:val="00A83574"/>
    <w:rsid w:val="00A95A17"/>
    <w:rsid w:val="00AE083F"/>
    <w:rsid w:val="00B0499B"/>
    <w:rsid w:val="00C04558"/>
    <w:rsid w:val="00C6649B"/>
    <w:rsid w:val="00CE390B"/>
    <w:rsid w:val="00D11FF2"/>
    <w:rsid w:val="00D86035"/>
    <w:rsid w:val="00DF0EB2"/>
    <w:rsid w:val="00E00224"/>
    <w:rsid w:val="00E673B2"/>
    <w:rsid w:val="00ED3914"/>
    <w:rsid w:val="00F075DD"/>
    <w:rsid w:val="00F45081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2015-08-01T09:42:00Z</cp:lastPrinted>
  <dcterms:created xsi:type="dcterms:W3CDTF">2015-12-29T12:13:00Z</dcterms:created>
  <dcterms:modified xsi:type="dcterms:W3CDTF">2015-12-29T12:13:00Z</dcterms:modified>
</cp:coreProperties>
</file>