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9" w:rsidRPr="00E00224" w:rsidRDefault="000E2049" w:rsidP="000E204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00224">
        <w:rPr>
          <w:rFonts w:asciiTheme="minorHAnsi" w:eastAsiaTheme="minorHAnsi" w:hAnsiTheme="minorHAnsi" w:cs="Arial"/>
          <w:noProof/>
          <w:lang w:eastAsia="ru-RU"/>
        </w:rPr>
        <w:drawing>
          <wp:inline distT="0" distB="0" distL="0" distR="0" wp14:anchorId="0BC98495" wp14:editId="4CEFEF9E">
            <wp:extent cx="600075" cy="704850"/>
            <wp:effectExtent l="19050" t="0" r="9525" b="0"/>
            <wp:docPr id="6" name="Рисунок 6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9" w:rsidRPr="00E00224" w:rsidRDefault="000E2049" w:rsidP="000E204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00224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00224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00224">
        <w:rPr>
          <w:rFonts w:ascii="Times New Roman" w:hAnsi="Times New Roman"/>
          <w:b/>
          <w:sz w:val="32"/>
          <w:szCs w:val="32"/>
        </w:rPr>
        <w:t>ПОСТАНОВЛЕНИЕ№55</w:t>
      </w:r>
    </w:p>
    <w:p w:rsidR="000E2049" w:rsidRPr="00E00224" w:rsidRDefault="000E2049" w:rsidP="000E204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>13 августа 2015 года, 10-00 ч.</w:t>
      </w: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 xml:space="preserve">г. Нефтеюганск, 3 </w:t>
      </w:r>
      <w:proofErr w:type="spellStart"/>
      <w:r w:rsidRPr="00E00224">
        <w:rPr>
          <w:rFonts w:ascii="Times New Roman" w:hAnsi="Times New Roman"/>
          <w:sz w:val="26"/>
          <w:szCs w:val="26"/>
        </w:rPr>
        <w:t>мкр</w:t>
      </w:r>
      <w:proofErr w:type="spellEnd"/>
      <w:r w:rsidRPr="00E00224">
        <w:rPr>
          <w:rFonts w:ascii="Times New Roman" w:hAnsi="Times New Roman"/>
          <w:sz w:val="26"/>
          <w:szCs w:val="26"/>
        </w:rPr>
        <w:t xml:space="preserve">., д. 21, </w:t>
      </w:r>
      <w:proofErr w:type="spellStart"/>
      <w:r w:rsidRPr="00E00224">
        <w:rPr>
          <w:rFonts w:ascii="Times New Roman" w:hAnsi="Times New Roman"/>
          <w:sz w:val="26"/>
          <w:szCs w:val="26"/>
        </w:rPr>
        <w:t>каб</w:t>
      </w:r>
      <w:proofErr w:type="spellEnd"/>
      <w:r w:rsidRPr="00E00224">
        <w:rPr>
          <w:rFonts w:ascii="Times New Roman" w:hAnsi="Times New Roman"/>
          <w:sz w:val="26"/>
          <w:szCs w:val="26"/>
        </w:rPr>
        <w:t>. 430</w:t>
      </w: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>зал совещаний администрации Нефтеюганского района</w:t>
      </w: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00224"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 29</w:t>
      </w:r>
      <w:proofErr w:type="gramEnd"/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224">
        <w:rPr>
          <w:rFonts w:ascii="Times New Roman" w:hAnsi="Times New Roman"/>
          <w:sz w:val="26"/>
          <w:szCs w:val="26"/>
        </w:rPr>
        <w:t xml:space="preserve">заседания территориальной комиссии) </w:t>
      </w:r>
    </w:p>
    <w:p w:rsidR="000E2049" w:rsidRPr="00E00224" w:rsidRDefault="000E2049" w:rsidP="000E20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049" w:rsidRPr="00E00224" w:rsidRDefault="000E2049" w:rsidP="000E204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организации в июле 2015 года трудоустройства, </w:t>
      </w:r>
    </w:p>
    <w:p w:rsidR="000E2049" w:rsidRPr="00E00224" w:rsidRDefault="000E2049" w:rsidP="000E204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оздоровления и отдыха несовершеннолетних, </w:t>
      </w:r>
    </w:p>
    <w:p w:rsidR="000E2049" w:rsidRPr="00E00224" w:rsidRDefault="000E2049" w:rsidP="000E20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находящихся</w:t>
      </w:r>
      <w:proofErr w:type="gramEnd"/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социально опасном положении</w:t>
      </w:r>
    </w:p>
    <w:p w:rsidR="000E2049" w:rsidRPr="00E00224" w:rsidRDefault="000E2049" w:rsidP="000E20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eastAsia="Times New Roman"/>
          <w:lang w:eastAsia="ru-RU"/>
        </w:rPr>
        <w:tab/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информацию в соответствии с поручением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комиссии по делам несовершеннолетних и защите их прав при Правительстве Ханты-Мансийского автономного округа – Югры А.А. Путина (№01.09-Исх-КДН-606 от 29.05.2015)территориальная комиссия установила: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профилактическом учете в территориальной комиссии по делам несовершеннолетних и защите их прав Нефтеюганского района в июле 2015 года состояло 37 несовершеннолетних, а так же 42 ребенка в возрасте от 7 до 18 лет, из семей, находящихся в социально опасном положении. В проведение индивидуальной профилактической работы с несовершеннолетними и семьями, находящимися в социально опасном положении, принимают участие все структуры системы профилактики безнадзорности и правонарушений несовершеннолетних района. 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Из 37 несовершеннолетних, находящихся в социально опасном положении, в июле </w:t>
      </w:r>
      <w:proofErr w:type="gram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занимались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спортивных секциях и посещали</w:t>
      </w:r>
      <w:proofErr w:type="gram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кружки 13 подростков и 28 детей школьного возраста из семей, находящихся в социально опасном положении. В отчетном периоде 16 несовершеннолетних данной категории отдохнули в детских оздоровительных лагерях, в том числе за пределами округа 15 человек. Не организована занятость, отдых и оздоровление 2 подростков, находящихся в социально опасном положении.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июле посещали мероприятия в учреждениях культуры и спорта 42 подростка, из них 7 несовершеннолетних посещали спортивные мероприятия, 9 являются постоянными участниками мероприятий в поселенческих библиотеках, 26 несовершеннолетних были вовлечены в проведение мероприятий в домах культуры. 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В результате скоординированной </w:t>
      </w:r>
      <w:proofErr w:type="gram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деятельности структур системы профилактики безнадзорности</w:t>
      </w:r>
      <w:proofErr w:type="gram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правонарушений несовершеннолетних в июле 2015 года не зарегистрировано преступлений, совершенных несовершеннолетними.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 целью предупреждения правонарушений и преступлений среди несовершеннолетних, координации действий органов и учреждений системы профилактики безнадзорности и правонарушений несовершеннолетних по реализации дополнительных мер, направленных на организацию занятости несовершеннолетних, находящихся в социально опасном положении, территориальная комиссия по делам несовершеннолетних и защите их прав Нефтеюганского района </w:t>
      </w: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постановила: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</w:t>
      </w:r>
      <w:proofErr w:type="gram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Отделу по делам несовершеннолетних, защите их прав (В.В. 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Малтакова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Департаменту образования и молодежной политики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Н.В.Котова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БУ ХМАО - Югры «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больница»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О.Р.Ноговицина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БУ Ханты-Мансийского автономного округа - Югры «Комплексный центр социального обслуживания населения «Забота»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Л.Я.Ким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Комитету по опеке и попечительству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В.В.Лобанкова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БУ ХМАО - Югры «Реабилитационный центр для детей и подростков с ограниченными</w:t>
      </w:r>
      <w:proofErr w:type="gram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возможностями «Дельфин»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Л.В.Волкова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 с целью широкого охвата отдыхом и оздоровление несовершеннолетних разместить на официальных сайтах и стендах подведомственных учреждений информация об услугах, предоставляемых Бюджетным учреждением ХМАО - Югры «Центр социального обслуживания населения «На калинке» (г. Сургут).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>Срок:</w:t>
      </w:r>
      <w:r w:rsidRPr="00E0022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до 1 сентября 2015 года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>2. БУ ХМАО - Югры "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больница"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О.Р.Ноговицина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 обеспечить оздоровление детей, состоящих на  диспансерном учете по заболеванию, проживающих в семьях, находящихся в социально опасном положении,  в санатории «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Юган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», в санатории им. 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Е.М.Сагандуковой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, в педиатрическом отделении БУ ХМАО - Югры «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больница». 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E0022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30 декабря 2015 года.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3. Департаменту образования и молодежной политики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Н.В.Котова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Департаменту культуры и спорта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М.Б.Чулкина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БУ ХМАО - Югры «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больница»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О.Р.Ноговицина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), БУ Ханты-Мансийского автономного округа - Югры «Комплексный центр социального обслуживания населения «Забота» (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Л.Я.Ким</w:t>
      </w:r>
      <w:proofErr w:type="spellEnd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) принять меры по организации занятости несовершеннолетних (указанных в приложении к постановлению).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Срок: </w:t>
      </w:r>
      <w:r w:rsidRPr="00E0022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1 сентября 2015 года.</w:t>
      </w: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049" w:rsidRPr="00E00224" w:rsidRDefault="000E2049" w:rsidP="000E2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                                                          </w:t>
      </w:r>
      <w:proofErr w:type="spellStart"/>
      <w:r w:rsidRPr="00E00224">
        <w:rPr>
          <w:rFonts w:ascii="Times New Roman" w:eastAsia="Times New Roman" w:hAnsi="Times New Roman"/>
          <w:sz w:val="26"/>
          <w:szCs w:val="26"/>
          <w:lang w:eastAsia="ru-RU"/>
        </w:rPr>
        <w:t>В.Г.Михалев</w:t>
      </w:r>
      <w:proofErr w:type="spellEnd"/>
    </w:p>
    <w:p w:rsidR="000E2049" w:rsidRDefault="000E2049" w:rsidP="000E2049"/>
    <w:p w:rsidR="00B63292" w:rsidRDefault="000E2049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9"/>
    <w:rsid w:val="000E2049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1</cp:revision>
  <dcterms:created xsi:type="dcterms:W3CDTF">2015-08-19T10:37:00Z</dcterms:created>
  <dcterms:modified xsi:type="dcterms:W3CDTF">2015-08-19T10:38:00Z</dcterms:modified>
</cp:coreProperties>
</file>