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D" w:rsidRPr="008319CD" w:rsidRDefault="008319CD" w:rsidP="008319CD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319CD">
        <w:rPr>
          <w:b/>
          <w:bCs/>
          <w:sz w:val="20"/>
          <w:szCs w:val="20"/>
        </w:rPr>
        <w:t xml:space="preserve">Приложение к письму </w:t>
      </w:r>
    </w:p>
    <w:p w:rsidR="008319CD" w:rsidRPr="008319CD" w:rsidRDefault="008319CD" w:rsidP="008319CD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319CD">
        <w:rPr>
          <w:b/>
          <w:bCs/>
          <w:sz w:val="20"/>
          <w:szCs w:val="20"/>
        </w:rPr>
        <w:t xml:space="preserve">администрации Нефтеюганского района </w:t>
      </w:r>
    </w:p>
    <w:p w:rsidR="008319CD" w:rsidRPr="008319CD" w:rsidRDefault="008319CD" w:rsidP="008319CD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8319CD" w:rsidRDefault="00762527" w:rsidP="008319CD">
      <w:pPr>
        <w:spacing w:line="276" w:lineRule="auto"/>
        <w:jc w:val="right"/>
        <w:rPr>
          <w:b/>
          <w:bCs/>
          <w:kern w:val="36"/>
          <w:sz w:val="24"/>
          <w:szCs w:val="24"/>
        </w:rPr>
      </w:pPr>
      <w:r w:rsidRPr="00762527">
        <w:rPr>
          <w:b/>
          <w:bCs/>
          <w:sz w:val="20"/>
          <w:szCs w:val="20"/>
          <w:u w:val="single"/>
        </w:rPr>
        <w:t>исх№ 02-исх-2833</w:t>
      </w:r>
      <w:r>
        <w:rPr>
          <w:b/>
          <w:bCs/>
          <w:sz w:val="20"/>
          <w:szCs w:val="20"/>
        </w:rPr>
        <w:t xml:space="preserve"> от </w:t>
      </w:r>
      <w:r w:rsidRPr="00762527">
        <w:rPr>
          <w:b/>
          <w:bCs/>
          <w:sz w:val="20"/>
          <w:szCs w:val="20"/>
          <w:u w:val="single"/>
        </w:rPr>
        <w:t>15.10.2021</w:t>
      </w:r>
    </w:p>
    <w:p w:rsidR="008319CD" w:rsidRDefault="008319CD" w:rsidP="008319CD">
      <w:pPr>
        <w:spacing w:line="276" w:lineRule="auto"/>
        <w:jc w:val="center"/>
        <w:rPr>
          <w:b/>
          <w:bCs/>
          <w:kern w:val="36"/>
          <w:sz w:val="24"/>
          <w:szCs w:val="24"/>
        </w:rPr>
      </w:pPr>
    </w:p>
    <w:p w:rsidR="008319CD" w:rsidRPr="008319CD" w:rsidRDefault="008319CD" w:rsidP="008319CD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319CD">
        <w:rPr>
          <w:b/>
          <w:bCs/>
          <w:kern w:val="36"/>
          <w:sz w:val="24"/>
          <w:szCs w:val="24"/>
        </w:rPr>
        <w:t>Отчет об исполнении</w:t>
      </w:r>
      <w:r>
        <w:rPr>
          <w:b/>
          <w:bCs/>
          <w:kern w:val="36"/>
          <w:sz w:val="24"/>
          <w:szCs w:val="24"/>
        </w:rPr>
        <w:t xml:space="preserve"> </w:t>
      </w:r>
      <w:r w:rsidRPr="008319CD">
        <w:rPr>
          <w:b/>
          <w:bCs/>
          <w:kern w:val="36"/>
          <w:sz w:val="24"/>
          <w:szCs w:val="24"/>
        </w:rPr>
        <w:t xml:space="preserve">Нефтеюганского муниципального района Ханты-Мансийского автономного округа – Югры  </w:t>
      </w:r>
      <w:r>
        <w:rPr>
          <w:b/>
          <w:bCs/>
          <w:kern w:val="36"/>
          <w:sz w:val="24"/>
          <w:szCs w:val="24"/>
        </w:rPr>
        <w:t>конкурсных заданий</w:t>
      </w:r>
      <w:r w:rsidRPr="008319CD">
        <w:rPr>
          <w:b/>
          <w:bCs/>
          <w:kern w:val="36"/>
          <w:sz w:val="24"/>
          <w:szCs w:val="24"/>
        </w:rPr>
        <w:t>,</w:t>
      </w:r>
      <w:r w:rsidRPr="008319CD">
        <w:rPr>
          <w:rFonts w:eastAsiaTheme="minorHAnsi"/>
          <w:b/>
          <w:sz w:val="24"/>
          <w:szCs w:val="24"/>
          <w:lang w:eastAsia="en-US"/>
        </w:rPr>
        <w:t xml:space="preserve"> проводимых в рамках Всероссийского конкурса городов России «Города для детей. 2021» </w:t>
      </w:r>
    </w:p>
    <w:p w:rsidR="008319CD" w:rsidRDefault="008319CD" w:rsidP="0043417A">
      <w:pPr>
        <w:ind w:firstLine="567"/>
        <w:jc w:val="both"/>
        <w:rPr>
          <w:rFonts w:eastAsia="Calibri"/>
          <w:b/>
          <w:sz w:val="24"/>
          <w:szCs w:val="24"/>
        </w:rPr>
      </w:pPr>
    </w:p>
    <w:p w:rsidR="0043417A" w:rsidRDefault="008319CD" w:rsidP="00E37609">
      <w:pPr>
        <w:ind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Конкурсное задание </w:t>
      </w:r>
      <w:r w:rsidR="0043417A" w:rsidRPr="00B9446F">
        <w:rPr>
          <w:rFonts w:eastAsia="Calibri"/>
          <w:b/>
          <w:sz w:val="24"/>
          <w:szCs w:val="24"/>
        </w:rPr>
        <w:t>№ 1</w:t>
      </w:r>
      <w:r w:rsidR="00E37609">
        <w:rPr>
          <w:rFonts w:eastAsia="Calibri"/>
          <w:b/>
          <w:sz w:val="24"/>
          <w:szCs w:val="24"/>
        </w:rPr>
        <w:t>:</w:t>
      </w:r>
      <w:r w:rsidR="0043417A" w:rsidRPr="00B9446F">
        <w:rPr>
          <w:rFonts w:eastAsia="Calibri"/>
          <w:b/>
          <w:sz w:val="24"/>
          <w:szCs w:val="24"/>
        </w:rPr>
        <w:t xml:space="preserve"> «Наука и технологии. Вперед в будущее».</w:t>
      </w:r>
    </w:p>
    <w:p w:rsidR="00E37609" w:rsidRPr="00B9446F" w:rsidRDefault="00E37609" w:rsidP="00E37609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B45E13" w:rsidRDefault="008319CD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рамках Года науки и технологий в Российской Федерации учащиеся образовательных учреждений Нефтеюганского района принимали участие в международных, окружных и районных мероприятиях, а также были организованы проекты, конкурсы, направленные на повышение вовлеченности детей в сферу науки и технологий. </w:t>
      </w:r>
    </w:p>
    <w:p w:rsidR="00B45E13" w:rsidRDefault="00B45E13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38FE0A75" wp14:editId="04E4035F">
            <wp:simplePos x="0" y="0"/>
            <wp:positionH relativeFrom="column">
              <wp:posOffset>-10795</wp:posOffset>
            </wp:positionH>
            <wp:positionV relativeFrom="paragraph">
              <wp:posOffset>53340</wp:posOffset>
            </wp:positionV>
            <wp:extent cx="2606675" cy="1699260"/>
            <wp:effectExtent l="0" t="0" r="3175" b="0"/>
            <wp:wrapTight wrapText="bothSides">
              <wp:wrapPolygon edited="0">
                <wp:start x="0" y="0"/>
                <wp:lineTo x="0" y="21309"/>
                <wp:lineTo x="21468" y="21309"/>
                <wp:lineTo x="21468" y="0"/>
                <wp:lineTo x="0" y="0"/>
              </wp:wrapPolygon>
            </wp:wrapTight>
            <wp:docPr id="5" name="Рисунок 5" descr="C:\Users\User\Desktop\ГОРОДА детям\ФОТОМАТЕРИАЛЫ\IMG_9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ОРОДА детям\ФОТОМАТЕРИАЛЫ\IMG_9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CD"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Наиболее значимыми можно назвать: </w:t>
      </w:r>
    </w:p>
    <w:p w:rsidR="008319CD" w:rsidRDefault="008319CD" w:rsidP="00B45E13">
      <w:pPr>
        <w:spacing w:line="360" w:lineRule="auto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- </w:t>
      </w: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районная научная конференция молодых </w:t>
      </w:r>
      <w:r w:rsidRPr="00B45E13">
        <w:rPr>
          <w:rFonts w:eastAsia="Calibri"/>
          <w:sz w:val="24"/>
          <w:szCs w:val="24"/>
          <w:shd w:val="clear" w:color="auto" w:fill="FFFFFF"/>
          <w:lang w:eastAsia="en-US"/>
        </w:rPr>
        <w:t>исследователей научно-социальной программы «Шаг в будущее»;</w:t>
      </w: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8319CD" w:rsidRDefault="008319CD" w:rsidP="00B45E13">
      <w:pPr>
        <w:spacing w:line="360" w:lineRule="auto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- </w:t>
      </w: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участие в молодежном образовательном форуме «М.И.Р. молодых», </w:t>
      </w:r>
    </w:p>
    <w:p w:rsidR="008319CD" w:rsidRDefault="008319CD" w:rsidP="00B45E13">
      <w:pPr>
        <w:spacing w:line="360" w:lineRule="auto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- </w:t>
      </w: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окружная встреча с губернатором и инициативными школьниками, которые выдвигали свои проекты в рамках конкурса «Большая перемена», </w:t>
      </w:r>
    </w:p>
    <w:p w:rsidR="008319CD" w:rsidRPr="008319CD" w:rsidRDefault="008319CD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- </w:t>
      </w: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медиа-проект «Разговор не по-детски» (встреча с депутатом Тюменской областной Думы Б.И. Богославец).</w:t>
      </w:r>
    </w:p>
    <w:p w:rsidR="008319CD" w:rsidRPr="008319CD" w:rsidRDefault="00B45E13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A349E18" wp14:editId="7FA1E9F0">
            <wp:simplePos x="0" y="0"/>
            <wp:positionH relativeFrom="column">
              <wp:posOffset>3663950</wp:posOffset>
            </wp:positionH>
            <wp:positionV relativeFrom="paragraph">
              <wp:posOffset>28575</wp:posOffset>
            </wp:positionV>
            <wp:extent cx="2277110" cy="2263140"/>
            <wp:effectExtent l="0" t="0" r="8890" b="3810"/>
            <wp:wrapTight wrapText="bothSides">
              <wp:wrapPolygon edited="0">
                <wp:start x="0" y="0"/>
                <wp:lineTo x="0" y="21455"/>
                <wp:lineTo x="21504" y="21455"/>
                <wp:lineTo x="21504" y="0"/>
                <wp:lineTo x="0" y="0"/>
              </wp:wrapPolygon>
            </wp:wrapTight>
            <wp:docPr id="6" name="Рисунок 6" descr="C:\Users\User\AppData\Local\Microsoft\Windows\Temporary Internet Files\Content.Word\dseNJaViK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dseNJaViK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CD" w:rsidRPr="008319CD">
        <w:rPr>
          <w:rFonts w:eastAsia="Calibri"/>
          <w:sz w:val="24"/>
          <w:szCs w:val="24"/>
          <w:shd w:val="clear" w:color="auto" w:fill="FFFFFF"/>
          <w:lang w:eastAsia="en-US"/>
        </w:rPr>
        <w:t>Участники молодежного объединения «Серпантин» в рамках года науки и технологий активно принимали участие в различных конкурсных мероприятиях на плат</w:t>
      </w:r>
      <w:r w:rsidR="008319CD">
        <w:rPr>
          <w:rFonts w:eastAsia="Calibri"/>
          <w:sz w:val="24"/>
          <w:szCs w:val="24"/>
          <w:shd w:val="clear" w:color="auto" w:fill="FFFFFF"/>
          <w:lang w:eastAsia="en-US"/>
        </w:rPr>
        <w:t>форме ДОБРО</w:t>
      </w:r>
      <w:proofErr w:type="gramStart"/>
      <w:r w:rsidR="008319CD">
        <w:rPr>
          <w:rFonts w:eastAsia="Calibri"/>
          <w:sz w:val="24"/>
          <w:szCs w:val="24"/>
          <w:shd w:val="clear" w:color="auto" w:fill="FFFFFF"/>
          <w:lang w:eastAsia="en-US"/>
        </w:rPr>
        <w:t>.Р</w:t>
      </w:r>
      <w:proofErr w:type="gramEnd"/>
      <w:r w:rsid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У, </w:t>
      </w:r>
      <w:r w:rsidR="008319CD" w:rsidRPr="00B45E13">
        <w:rPr>
          <w:rFonts w:eastAsia="Calibri"/>
          <w:sz w:val="24"/>
          <w:szCs w:val="24"/>
          <w:shd w:val="clear" w:color="auto" w:fill="FFFFFF"/>
          <w:lang w:eastAsia="en-US"/>
        </w:rPr>
        <w:t>разрабатывали  и проводили акции, направленные на просвещение жителей пгт. Пойковский о здоровом образе жизни, профилактику дорожн</w:t>
      </w:r>
      <w:proofErr w:type="gramStart"/>
      <w:r w:rsidR="008319CD" w:rsidRPr="00B45E13">
        <w:rPr>
          <w:rFonts w:eastAsia="Calibri"/>
          <w:sz w:val="24"/>
          <w:szCs w:val="24"/>
          <w:shd w:val="clear" w:color="auto" w:fill="FFFFFF"/>
          <w:lang w:eastAsia="en-US"/>
        </w:rPr>
        <w:t>о-</w:t>
      </w:r>
      <w:proofErr w:type="gramEnd"/>
      <w:r w:rsidR="008319CD" w:rsidRPr="00B45E13">
        <w:rPr>
          <w:rFonts w:eastAsia="Calibri"/>
          <w:sz w:val="24"/>
          <w:szCs w:val="24"/>
          <w:shd w:val="clear" w:color="auto" w:fill="FFFFFF"/>
          <w:lang w:eastAsia="en-US"/>
        </w:rPr>
        <w:t xml:space="preserve"> транспортных происшествий, пожарной безопасности и недопущения гибели и травматизма при пожаре.</w:t>
      </w:r>
      <w:r w:rsidR="008319CD"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8319CD" w:rsidRPr="008319CD" w:rsidRDefault="008319CD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13 мая на базе ГАПОУ ТО «Колледж цифровых и педагогических технологий» в г. Тюмени в очном формате состоялся Региональный этап Всероссийской Робототехнической Олимпиады. В направлении «Основная категория» (младшая </w:t>
      </w: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>возрастная группа) приняли участие учащиеся Нефтеюганского района  и заняли почётное 3 место.</w:t>
      </w:r>
    </w:p>
    <w:p w:rsidR="008319CD" w:rsidRPr="008319CD" w:rsidRDefault="001B080B" w:rsidP="00B45E13">
      <w:pPr>
        <w:spacing w:line="360" w:lineRule="auto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bookmarkStart w:id="0" w:name="_GoBack"/>
      <w:r>
        <w:rPr>
          <w:rFonts w:eastAsia="Calibr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2861FA31" wp14:editId="51C7F6FA">
            <wp:simplePos x="0" y="0"/>
            <wp:positionH relativeFrom="column">
              <wp:posOffset>3394075</wp:posOffset>
            </wp:positionH>
            <wp:positionV relativeFrom="paragraph">
              <wp:posOffset>1855470</wp:posOffset>
            </wp:positionV>
            <wp:extent cx="256159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364" y="21455"/>
                <wp:lineTo x="21364" y="0"/>
                <wp:lineTo x="0" y="0"/>
              </wp:wrapPolygon>
            </wp:wrapTight>
            <wp:docPr id="4" name="Рисунок 4" descr="C:\Users\User\Desktop\ГОРОДА детям\ФОТОМАТЕРИАЛЫ\IMG_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РОДА детям\ФОТОМАТЕРИАЛЫ\IMG_18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eastAsia="Calibr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21679AD2" wp14:editId="1EAB3020">
            <wp:simplePos x="0" y="0"/>
            <wp:positionH relativeFrom="column">
              <wp:posOffset>18415</wp:posOffset>
            </wp:positionH>
            <wp:positionV relativeFrom="paragraph">
              <wp:posOffset>-6985</wp:posOffset>
            </wp:positionV>
            <wp:extent cx="267398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390" y="21484"/>
                <wp:lineTo x="21390" y="0"/>
                <wp:lineTo x="0" y="0"/>
              </wp:wrapPolygon>
            </wp:wrapTight>
            <wp:docPr id="3" name="Рисунок 3" descr="C:\Users\User\Desktop\ГОРОДА детям\ФОТОМАТЕРИАЛЫ\IMG_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ОДА детям\ФОТОМАТЕРИАЛЫ\IMG_18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CD"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19 мая в Центре культуры и досуга «Родники» гп.Пойковский Центр компьютерных технологий </w:t>
      </w:r>
      <w:r w:rsid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(ЦКТ) </w:t>
      </w:r>
      <w:r w:rsidR="008319CD"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провёл мастер-классы по робототехнике и 3D-моделированию в рамках </w:t>
      </w:r>
      <w:r w:rsidR="008319CD" w:rsidRPr="00B45E13">
        <w:rPr>
          <w:rFonts w:eastAsia="Calibri"/>
          <w:sz w:val="24"/>
          <w:szCs w:val="24"/>
          <w:shd w:val="clear" w:color="auto" w:fill="FFFFFF"/>
          <w:lang w:eastAsia="en-US"/>
        </w:rPr>
        <w:t>Слёта молодёжи с ограниченными возможностями здоровья «Восхождение». Молодёжь с ОВЗ в возрасте 15-35 лет активно поучаствовала в работе трёх площадок</w:t>
      </w:r>
      <w:r w:rsidR="008319CD" w:rsidRPr="008319CD">
        <w:rPr>
          <w:rFonts w:eastAsia="Calibri"/>
          <w:sz w:val="24"/>
          <w:szCs w:val="24"/>
          <w:shd w:val="clear" w:color="auto" w:fill="FFFFFF"/>
          <w:lang w:eastAsia="en-US"/>
        </w:rPr>
        <w:t>, организованных педагогами ЦКТ: узнала интересную информацию о 3D-принтере, понаблюдала за его работой и получила в дар готовые изделия; желающие проявили себя в сборке модели «робота-танцора» из конструктора «</w:t>
      </w:r>
      <w:proofErr w:type="spellStart"/>
      <w:r w:rsidR="008319CD" w:rsidRPr="008319CD">
        <w:rPr>
          <w:rFonts w:eastAsia="Calibri"/>
          <w:sz w:val="24"/>
          <w:szCs w:val="24"/>
          <w:shd w:val="clear" w:color="auto" w:fill="FFFFFF"/>
          <w:lang w:eastAsia="en-US"/>
        </w:rPr>
        <w:t>LEGOEducationSPIKEPrime</w:t>
      </w:r>
      <w:proofErr w:type="spellEnd"/>
      <w:r w:rsidR="008319CD" w:rsidRPr="008319CD">
        <w:rPr>
          <w:rFonts w:eastAsia="Calibri"/>
          <w:sz w:val="24"/>
          <w:szCs w:val="24"/>
          <w:shd w:val="clear" w:color="auto" w:fill="FFFFFF"/>
          <w:lang w:eastAsia="en-US"/>
        </w:rPr>
        <w:t>», самые смелые посоревновались в управлении роботами на трассе.</w:t>
      </w:r>
      <w:r w:rsidR="00B45E13" w:rsidRPr="00B45E1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19CD" w:rsidRPr="008319CD" w:rsidRDefault="008319CD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В мае воспитанники Центра компьютерных технологий приняли участие в Международном фестивале R:ED FEST по робототехнике, в котором ребята показали свои навыки в программировании и проектировании роботов.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Целью проведения фестиваля было – создание условий для развития технического творчества школьников от 6 до 18 лет.</w:t>
      </w:r>
    </w:p>
    <w:p w:rsidR="008319CD" w:rsidRPr="008319CD" w:rsidRDefault="008319CD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Насырова Дарья стала победителем в категории «Миссия по робототехнике «Будущий инженер» в старшей возрастной группе. В категории «</w:t>
      </w:r>
      <w:proofErr w:type="spellStart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Scratch</w:t>
      </w:r>
      <w:proofErr w:type="spellEnd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 - олимпиада» в средней возрастной группе участниками стали </w:t>
      </w:r>
      <w:proofErr w:type="spellStart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Муфтахов</w:t>
      </w:r>
      <w:proofErr w:type="spellEnd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 Рамазан и </w:t>
      </w:r>
      <w:proofErr w:type="spellStart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Ларькин</w:t>
      </w:r>
      <w:proofErr w:type="spellEnd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Дени</w:t>
      </w:r>
      <w:proofErr w:type="gramStart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c</w:t>
      </w:r>
      <w:proofErr w:type="spellEnd"/>
      <w:proofErr w:type="gramEnd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</w:p>
    <w:p w:rsidR="008319CD" w:rsidRPr="008319CD" w:rsidRDefault="008319CD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В День защиты детей организованы гонки роботов «</w:t>
      </w:r>
      <w:proofErr w:type="spellStart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РобоРалли</w:t>
      </w:r>
      <w:proofErr w:type="spellEnd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» для всех девчонок и мальчишек пгт. Пойковского. Мероприятие прошло в парке «Сердце Югры». Научно-техническое творчество привлекло внимание многих желающих, но призы достались самым быстрым ребятам.  Охват около 150 учащихся.</w:t>
      </w:r>
    </w:p>
    <w:p w:rsidR="008319CD" w:rsidRPr="008319CD" w:rsidRDefault="008319CD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Учебный год только начался, но уже принес НРМАУ </w:t>
      </w:r>
      <w:proofErr w:type="gramStart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ДО</w:t>
      </w:r>
      <w:proofErr w:type="gramEnd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 «</w:t>
      </w:r>
      <w:proofErr w:type="gramStart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Центр</w:t>
      </w:r>
      <w:proofErr w:type="gramEnd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 компьютерных технологий» новое достижение! </w:t>
      </w:r>
      <w:r w:rsidR="00261B77">
        <w:rPr>
          <w:rFonts w:eastAsia="Calibri"/>
          <w:sz w:val="24"/>
          <w:szCs w:val="24"/>
          <w:shd w:val="clear" w:color="auto" w:fill="FFFFFF"/>
          <w:lang w:eastAsia="en-US"/>
        </w:rPr>
        <w:t>воспитанники</w:t>
      </w: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посетили г. Самару с целью участия в Межрегиональном робототехническом фестивале «Кубок ROBOTIC», который проходил 2-3 октября 2021г. Ребята соперничали с 19 командами и в последние минуты борьбы «вырвали» 3 место в номинации «Следование по узкой линии </w:t>
      </w:r>
      <w:proofErr w:type="spellStart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экстремал</w:t>
      </w:r>
      <w:proofErr w:type="spellEnd"/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: Образовательные конструкторы».</w:t>
      </w:r>
    </w:p>
    <w:p w:rsidR="00261B77" w:rsidRDefault="008319CD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«Солнечный круг, космос вокруг - звёзды, кометы, планеты!» - под таким лозунгом в рамках «Международной Детской научно-практической, а также реально космической конференция», воспитанники НРМ ДОБУ «ЦРР - д/с Теремок» поучаствовали в захватывающем проекте «Самый вкусный Марсомобиль». В онлайн-конференции приняли участие воспитанники дошкольных учреждений из более 60 городов России и Ближнего зарубежья. На предварительном этапе STEAM-практикума, воспитатели старших и подготовительных к школе групп провели STEAM-занятие «Мое Солнце» где совместно с воспитанниками исследовали принципы действия простых механизмов на примере динамической игрушки. Во время онлайн-практикума в прямом эфире дошкольники познакомились </w:t>
      </w:r>
      <w:r w:rsidR="00261B77">
        <w:rPr>
          <w:rFonts w:eastAsia="Calibri"/>
          <w:sz w:val="24"/>
          <w:szCs w:val="24"/>
          <w:shd w:val="clear" w:color="auto" w:fill="FFFFFF"/>
          <w:lang w:eastAsia="en-US"/>
        </w:rPr>
        <w:t xml:space="preserve">с Героем Российской Федерации </w:t>
      </w: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>Летчиком-космонавтом Скрипочка О.И.</w:t>
      </w:r>
      <w:r w:rsidR="00261B77">
        <w:rPr>
          <w:rFonts w:eastAsia="Calibri"/>
          <w:sz w:val="24"/>
          <w:szCs w:val="24"/>
          <w:shd w:val="clear" w:color="auto" w:fill="FFFFFF"/>
          <w:lang w:eastAsia="en-US"/>
        </w:rPr>
        <w:t>,</w:t>
      </w:r>
      <w:r w:rsidRPr="008319CD">
        <w:rPr>
          <w:rFonts w:eastAsia="Calibri"/>
          <w:sz w:val="24"/>
          <w:szCs w:val="24"/>
          <w:shd w:val="clear" w:color="auto" w:fill="FFFFFF"/>
          <w:lang w:eastAsia="en-US"/>
        </w:rPr>
        <w:t xml:space="preserve"> который рассказал детям о своей интересной профессии, поделился знаниями о структуре космического корабля и режиме дня космонавта, а также дал советы юным участникам практикума.</w:t>
      </w:r>
    </w:p>
    <w:p w:rsidR="00886656" w:rsidRDefault="00FE6A39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232C893" wp14:editId="41455E28">
            <wp:simplePos x="0" y="0"/>
            <wp:positionH relativeFrom="column">
              <wp:posOffset>2447290</wp:posOffset>
            </wp:positionH>
            <wp:positionV relativeFrom="paragraph">
              <wp:posOffset>3080385</wp:posOffset>
            </wp:positionV>
            <wp:extent cx="3562350" cy="2004695"/>
            <wp:effectExtent l="0" t="0" r="0" b="0"/>
            <wp:wrapTight wrapText="bothSides">
              <wp:wrapPolygon edited="0">
                <wp:start x="0" y="0"/>
                <wp:lineTo x="0" y="21347"/>
                <wp:lineTo x="21484" y="21347"/>
                <wp:lineTo x="21484" y="0"/>
                <wp:lineTo x="0" y="0"/>
              </wp:wrapPolygon>
            </wp:wrapTight>
            <wp:docPr id="2" name="Рисунок 2" descr="C:\Users\User\Desktop\ГОРОДА детям\ФОТОМАТЕРИАЛЫ\1601464301_t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РОДА детям\ФОТОМАТЕРИАЛЫ\1601464301_tr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D3A0B8F" wp14:editId="56DA3D6C">
            <wp:simplePos x="0" y="0"/>
            <wp:positionH relativeFrom="column">
              <wp:posOffset>49530</wp:posOffset>
            </wp:positionH>
            <wp:positionV relativeFrom="paragraph">
              <wp:posOffset>62230</wp:posOffset>
            </wp:positionV>
            <wp:extent cx="3433445" cy="1932305"/>
            <wp:effectExtent l="0" t="0" r="0" b="0"/>
            <wp:wrapSquare wrapText="bothSides"/>
            <wp:docPr id="1" name="Рисунок 1" descr="C:\Users\User\Desktop\ГОРОДА детям\ФОТОМАТЕРИАЛЫ\1601464300_tr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ОДА детям\ФОТОМАТЕРИАЛЫ\1601464300_tr_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A2E" w:rsidRPr="00B9446F">
        <w:rPr>
          <w:rFonts w:eastAsia="Calibri"/>
          <w:sz w:val="24"/>
          <w:szCs w:val="24"/>
          <w:shd w:val="clear" w:color="auto" w:fill="FFFFFF"/>
          <w:lang w:eastAsia="en-US"/>
        </w:rPr>
        <w:t>В</w:t>
      </w:r>
      <w:r w:rsidR="0043417A" w:rsidRPr="00B9446F">
        <w:rPr>
          <w:rFonts w:eastAsia="Calibri"/>
          <w:sz w:val="24"/>
          <w:szCs w:val="24"/>
          <w:shd w:val="clear" w:color="auto" w:fill="FFFFFF"/>
          <w:lang w:eastAsia="en-US"/>
        </w:rPr>
        <w:t xml:space="preserve"> Нефтеюганско</w:t>
      </w:r>
      <w:r w:rsidR="00E76A2E" w:rsidRPr="00B9446F">
        <w:rPr>
          <w:rFonts w:eastAsia="Calibri"/>
          <w:sz w:val="24"/>
          <w:szCs w:val="24"/>
          <w:shd w:val="clear" w:color="auto" w:fill="FFFFFF"/>
          <w:lang w:eastAsia="en-US"/>
        </w:rPr>
        <w:t>м районе</w:t>
      </w:r>
      <w:r w:rsidR="00014BE0">
        <w:rPr>
          <w:rFonts w:eastAsia="Calibri"/>
          <w:sz w:val="24"/>
          <w:szCs w:val="24"/>
          <w:shd w:val="clear" w:color="auto" w:fill="FFFFFF"/>
          <w:lang w:eastAsia="en-US"/>
        </w:rPr>
        <w:t xml:space="preserve"> функционируют</w:t>
      </w:r>
      <w:r w:rsidR="0043417A" w:rsidRPr="00B9446F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E76A2E" w:rsidRPr="00B9446F">
        <w:rPr>
          <w:rFonts w:eastAsia="Calibri"/>
          <w:sz w:val="24"/>
          <w:szCs w:val="24"/>
          <w:shd w:val="clear" w:color="auto" w:fill="FFFFFF"/>
          <w:lang w:eastAsia="en-US"/>
        </w:rPr>
        <w:t>4 Центра</w:t>
      </w:r>
      <w:r w:rsidR="0043417A" w:rsidRPr="00B9446F">
        <w:rPr>
          <w:rFonts w:eastAsia="Calibri"/>
          <w:sz w:val="24"/>
          <w:szCs w:val="24"/>
          <w:shd w:val="clear" w:color="auto" w:fill="FFFFFF"/>
          <w:lang w:eastAsia="en-US"/>
        </w:rPr>
        <w:t xml:space="preserve"> образования цифрового и гуманитарного профилей «Точка роста» (</w:t>
      </w:r>
      <w:r w:rsidR="00014BE0">
        <w:rPr>
          <w:rFonts w:eastAsia="Calibri"/>
          <w:sz w:val="24"/>
          <w:szCs w:val="24"/>
          <w:shd w:val="clear" w:color="auto" w:fill="FFFFFF"/>
          <w:lang w:eastAsia="en-US"/>
        </w:rPr>
        <w:t xml:space="preserve">открыты в 2020 году </w:t>
      </w:r>
      <w:r w:rsidR="0043417A" w:rsidRPr="00B9446F">
        <w:rPr>
          <w:rFonts w:eastAsia="Calibri"/>
          <w:sz w:val="24"/>
          <w:szCs w:val="24"/>
          <w:shd w:val="clear" w:color="auto" w:fill="FFFFFF"/>
          <w:lang w:eastAsia="en-US"/>
        </w:rPr>
        <w:t>на базе НРМОБУ «Салымская СОШ № 1», НРМОБУ «Чеускинская СО</w:t>
      </w:r>
      <w:r w:rsidR="00E76A2E" w:rsidRPr="00B9446F">
        <w:rPr>
          <w:rFonts w:eastAsia="Calibri"/>
          <w:sz w:val="24"/>
          <w:szCs w:val="24"/>
          <w:shd w:val="clear" w:color="auto" w:fill="FFFFFF"/>
          <w:lang w:eastAsia="en-US"/>
        </w:rPr>
        <w:t xml:space="preserve">Ш», НРМОБУ «Сентябрьская СОШ»), в том числе </w:t>
      </w:r>
      <w:proofErr w:type="gramStart"/>
      <w:r w:rsidR="00014BE0">
        <w:rPr>
          <w:rFonts w:eastAsia="Calibri"/>
          <w:sz w:val="24"/>
          <w:szCs w:val="24"/>
          <w:shd w:val="clear" w:color="auto" w:fill="FFFFFF"/>
          <w:lang w:eastAsia="en-US"/>
        </w:rPr>
        <w:t>открытый</w:t>
      </w:r>
      <w:proofErr w:type="gramEnd"/>
      <w:r w:rsidR="00014BE0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E76A2E" w:rsidRPr="00B9446F">
        <w:rPr>
          <w:rFonts w:eastAsia="Calibri"/>
          <w:sz w:val="24"/>
          <w:szCs w:val="24"/>
          <w:shd w:val="clear" w:color="auto" w:fill="FFFFFF"/>
          <w:lang w:eastAsia="en-US"/>
        </w:rPr>
        <w:t xml:space="preserve">в </w:t>
      </w:r>
      <w:r w:rsidR="00261B77">
        <w:rPr>
          <w:rFonts w:eastAsia="Calibri"/>
          <w:sz w:val="24"/>
          <w:szCs w:val="24"/>
          <w:shd w:val="clear" w:color="auto" w:fill="FFFFFF"/>
          <w:lang w:eastAsia="en-US"/>
        </w:rPr>
        <w:t>текущем</w:t>
      </w:r>
      <w:r w:rsidR="00E76A2E" w:rsidRPr="00B9446F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году </w:t>
      </w:r>
      <w:r w:rsidR="00014BE0">
        <w:rPr>
          <w:rFonts w:eastAsia="Calibri"/>
          <w:sz w:val="24"/>
          <w:szCs w:val="24"/>
          <w:shd w:val="clear" w:color="auto" w:fill="FFFFFF"/>
          <w:lang w:eastAsia="en-US"/>
        </w:rPr>
        <w:t>на базе</w:t>
      </w:r>
      <w:r w:rsidR="00E76A2E" w:rsidRPr="00B9446F">
        <w:rPr>
          <w:rFonts w:eastAsia="Calibri"/>
          <w:sz w:val="24"/>
          <w:szCs w:val="24"/>
          <w:shd w:val="clear" w:color="auto" w:fill="FFFFFF"/>
          <w:lang w:eastAsia="en-US"/>
        </w:rPr>
        <w:t xml:space="preserve"> Куть-Яхской СОШ. </w:t>
      </w:r>
      <w:r w:rsidR="00886656" w:rsidRPr="00886656">
        <w:rPr>
          <w:rFonts w:eastAsia="Calibri"/>
          <w:sz w:val="24"/>
          <w:szCs w:val="24"/>
          <w:shd w:val="clear" w:color="auto" w:fill="FFFFFF"/>
          <w:lang w:eastAsia="en-US"/>
        </w:rPr>
        <w:t xml:space="preserve">Отличительная особенность Куть-Яхской «Точки роста» - </w:t>
      </w:r>
      <w:proofErr w:type="gramStart"/>
      <w:r w:rsidR="00886656" w:rsidRPr="00886656">
        <w:rPr>
          <w:rFonts w:eastAsia="Calibri"/>
          <w:sz w:val="24"/>
          <w:szCs w:val="24"/>
          <w:shd w:val="clear" w:color="auto" w:fill="FFFFFF"/>
          <w:lang w:eastAsia="en-US"/>
        </w:rPr>
        <w:t>естественно-научная</w:t>
      </w:r>
      <w:proofErr w:type="gramEnd"/>
      <w:r w:rsidR="00886656" w:rsidRPr="00886656">
        <w:rPr>
          <w:rFonts w:eastAsia="Calibri"/>
          <w:sz w:val="24"/>
          <w:szCs w:val="24"/>
          <w:shd w:val="clear" w:color="auto" w:fill="FFFFFF"/>
          <w:lang w:eastAsia="en-US"/>
        </w:rPr>
        <w:t xml:space="preserve"> направленность с акцентом на изучение астрономии. Для этого в холле смонтирован специальный экран-купол, позволяющий с помощью учебных фильмов в 3D-формате заглянуть в глубины космоса и узнать тайны Вселенной. </w:t>
      </w:r>
      <w:r w:rsidR="00886656">
        <w:rPr>
          <w:rFonts w:eastAsia="Calibri"/>
          <w:sz w:val="24"/>
          <w:szCs w:val="24"/>
          <w:shd w:val="clear" w:color="auto" w:fill="FFFFFF"/>
          <w:lang w:eastAsia="en-US"/>
        </w:rPr>
        <w:t>В</w:t>
      </w:r>
      <w:r w:rsidR="00886656" w:rsidRPr="00886656">
        <w:rPr>
          <w:rFonts w:eastAsia="Calibri"/>
          <w:sz w:val="24"/>
          <w:szCs w:val="24"/>
          <w:shd w:val="clear" w:color="auto" w:fill="FFFFFF"/>
          <w:lang w:eastAsia="en-US"/>
        </w:rPr>
        <w:t xml:space="preserve"> школе запустили марафон классных часов в рамках Всероссийского урока астрономии. Экран поможет сделать нагляднее и другие школьные дисциплины от истории искусств до биологии. Изучить тайны живой природы также позволяет еще один прибор – микроскоп, который входит в состав «Исследовательской лаборатории по биологии» вместе с другими экспонатами. На </w:t>
      </w:r>
      <w:r w:rsidR="00886656" w:rsidRPr="00886656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>занятиях ребята учатся сами делать из листьев комнатных растений препараты для изучения.</w:t>
      </w:r>
      <w:r w:rsidR="00886656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346415" w:rsidRPr="00346415">
        <w:rPr>
          <w:rFonts w:eastAsia="Calibri"/>
          <w:sz w:val="24"/>
          <w:szCs w:val="24"/>
          <w:shd w:val="clear" w:color="auto" w:fill="FFFFFF"/>
          <w:lang w:eastAsia="en-US"/>
        </w:rPr>
        <w:t>Имеющееся оборудование позволяет разнообразить общеобразовательные программы по биологии, химии, физике, ОБЖ, информатике и технологии, внеурочную деятельность. 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</w:t>
      </w:r>
    </w:p>
    <w:p w:rsidR="0043417A" w:rsidRDefault="00E76A2E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446F">
        <w:rPr>
          <w:rFonts w:eastAsia="Calibri"/>
          <w:sz w:val="24"/>
          <w:szCs w:val="24"/>
          <w:shd w:val="clear" w:color="auto" w:fill="FFFFFF"/>
          <w:lang w:eastAsia="en-US"/>
        </w:rPr>
        <w:t>Во</w:t>
      </w:r>
      <w:r w:rsidR="0043417A" w:rsidRPr="00B9446F">
        <w:rPr>
          <w:rFonts w:eastAsia="Calibri"/>
          <w:sz w:val="24"/>
          <w:szCs w:val="24"/>
          <w:shd w:val="clear" w:color="auto" w:fill="FFFFFF"/>
          <w:lang w:eastAsia="en-US"/>
        </w:rPr>
        <w:t xml:space="preserve"> всех школах обустроены помещения с использованием фирменного стиля и приобретено необходимое оборудование</w:t>
      </w:r>
      <w:r w:rsidR="0043417A" w:rsidRPr="00B9446F">
        <w:rPr>
          <w:rFonts w:eastAsia="Calibri"/>
          <w:sz w:val="24"/>
          <w:szCs w:val="24"/>
          <w:lang w:eastAsia="en-US"/>
        </w:rPr>
        <w:t xml:space="preserve">, внесены дополнения в Устав организации, разработано Положение о функционировании, сформирован кадровый состав. </w:t>
      </w:r>
      <w:proofErr w:type="gramStart"/>
      <w:r w:rsidR="0043417A" w:rsidRPr="00B9446F">
        <w:rPr>
          <w:rFonts w:eastAsia="Calibri"/>
          <w:sz w:val="24"/>
          <w:szCs w:val="24"/>
          <w:lang w:eastAsia="en-US"/>
        </w:rPr>
        <w:t>Размещена</w:t>
      </w:r>
      <w:proofErr w:type="gramEnd"/>
      <w:r w:rsidR="0043417A" w:rsidRPr="00B9446F">
        <w:rPr>
          <w:rFonts w:eastAsia="Calibri"/>
          <w:sz w:val="24"/>
          <w:szCs w:val="24"/>
          <w:lang w:eastAsia="en-US"/>
        </w:rPr>
        <w:t xml:space="preserve"> информация на официальных сайтах общеобразовательных организаций.</w:t>
      </w:r>
    </w:p>
    <w:p w:rsidR="00014BE0" w:rsidRPr="00B9446F" w:rsidRDefault="00014BE0" w:rsidP="00B45E13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3417A" w:rsidRPr="00B9446F" w:rsidRDefault="0043417A" w:rsidP="00B45E13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:rsidR="00D9137E" w:rsidRPr="00B42DD7" w:rsidRDefault="00D9137E" w:rsidP="00B45E13">
      <w:pPr>
        <w:spacing w:line="360" w:lineRule="auto"/>
        <w:jc w:val="both"/>
        <w:rPr>
          <w:sz w:val="24"/>
          <w:szCs w:val="24"/>
        </w:rPr>
      </w:pPr>
    </w:p>
    <w:sectPr w:rsidR="00D9137E" w:rsidRPr="00B4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0D2"/>
    <w:multiLevelType w:val="hybridMultilevel"/>
    <w:tmpl w:val="334C4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4B7C19"/>
    <w:multiLevelType w:val="hybridMultilevel"/>
    <w:tmpl w:val="9D20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31"/>
    <w:rsid w:val="00014BE0"/>
    <w:rsid w:val="001B080B"/>
    <w:rsid w:val="00261B77"/>
    <w:rsid w:val="0029678C"/>
    <w:rsid w:val="003112C6"/>
    <w:rsid w:val="00346415"/>
    <w:rsid w:val="0043417A"/>
    <w:rsid w:val="005B47CA"/>
    <w:rsid w:val="005C6743"/>
    <w:rsid w:val="006061F4"/>
    <w:rsid w:val="00692A93"/>
    <w:rsid w:val="00762527"/>
    <w:rsid w:val="007D1357"/>
    <w:rsid w:val="008319CD"/>
    <w:rsid w:val="00885A80"/>
    <w:rsid w:val="00886656"/>
    <w:rsid w:val="00887231"/>
    <w:rsid w:val="00974B72"/>
    <w:rsid w:val="00B12138"/>
    <w:rsid w:val="00B42DD7"/>
    <w:rsid w:val="00B45E13"/>
    <w:rsid w:val="00B9446F"/>
    <w:rsid w:val="00BC56FD"/>
    <w:rsid w:val="00BD6C86"/>
    <w:rsid w:val="00CA4C72"/>
    <w:rsid w:val="00D9137E"/>
    <w:rsid w:val="00E37609"/>
    <w:rsid w:val="00E76A2E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7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7A"/>
    <w:pPr>
      <w:ind w:left="720"/>
      <w:contextualSpacing/>
    </w:pPr>
    <w:rPr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43417A"/>
    <w:rPr>
      <w:color w:val="0000FF" w:themeColor="hyperlink"/>
      <w:u w:val="single"/>
    </w:rPr>
  </w:style>
  <w:style w:type="paragraph" w:customStyle="1" w:styleId="Default">
    <w:name w:val="Default"/>
    <w:rsid w:val="00692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7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7A"/>
    <w:pPr>
      <w:ind w:left="720"/>
      <w:contextualSpacing/>
    </w:pPr>
    <w:rPr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43417A"/>
    <w:rPr>
      <w:color w:val="0000FF" w:themeColor="hyperlink"/>
      <w:u w:val="single"/>
    </w:rPr>
  </w:style>
  <w:style w:type="paragraph" w:customStyle="1" w:styleId="Default">
    <w:name w:val="Default"/>
    <w:rsid w:val="00692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2021-10-18T08:21:00Z</dcterms:created>
  <dcterms:modified xsi:type="dcterms:W3CDTF">2021-10-20T09:26:00Z</dcterms:modified>
</cp:coreProperties>
</file>