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45" w:rsidRPr="00F02E45" w:rsidRDefault="00F02E45" w:rsidP="00F02E45">
      <w:pPr>
        <w:tabs>
          <w:tab w:val="left" w:pos="1134"/>
        </w:tabs>
        <w:autoSpaceDE w:val="0"/>
        <w:autoSpaceDN w:val="0"/>
        <w:adjustRightInd w:val="0"/>
        <w:ind w:left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E45">
        <w:rPr>
          <w:rFonts w:ascii="Times New Roman" w:hAnsi="Times New Roman" w:cs="Times New Roman"/>
          <w:b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F02E45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F02E45">
        <w:rPr>
          <w:rFonts w:ascii="Times New Roman" w:hAnsi="Times New Roman" w:cs="Times New Roman"/>
          <w:b/>
          <w:sz w:val="26"/>
          <w:szCs w:val="26"/>
        </w:rPr>
        <w:t>:</w:t>
      </w:r>
    </w:p>
    <w:p w:rsidR="00F02E45" w:rsidRPr="008A714D" w:rsidRDefault="00F02E45" w:rsidP="00F02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>Градостроительным кодексом Российской Федерации о</w:t>
      </w:r>
      <w:r>
        <w:rPr>
          <w:rFonts w:ascii="Times New Roman" w:eastAsia="Times New Roman" w:hAnsi="Times New Roman" w:cs="Times New Roman"/>
          <w:sz w:val="26"/>
          <w:szCs w:val="26"/>
        </w:rPr>
        <w:t>т 29 декабря 2004 года № 190-ФЗ;</w:t>
      </w:r>
    </w:p>
    <w:p w:rsidR="00F02E45" w:rsidRPr="008A714D" w:rsidRDefault="00F02E45" w:rsidP="00F02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>Земельным кодексом Российской Федерации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25 октября 2001 года № 136-ФЗ;</w:t>
      </w:r>
    </w:p>
    <w:p w:rsidR="00F02E45" w:rsidRPr="008A714D" w:rsidRDefault="00F02E45" w:rsidP="00F02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25 октября 2001 года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№ 137-ФЗ «О введении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br/>
        <w:t>в действие Земельного кодекса Российской Федерации»;</w:t>
      </w:r>
    </w:p>
    <w:p w:rsidR="00F02E45" w:rsidRPr="008A714D" w:rsidRDefault="00F02E45" w:rsidP="00F02E45">
      <w:pPr>
        <w:tabs>
          <w:tab w:val="num" w:pos="36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>Федеральным законом от 06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октября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2003 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>года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</w:t>
      </w:r>
      <w:r w:rsidRPr="008A714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02E45" w:rsidRPr="008A714D" w:rsidRDefault="00F02E45" w:rsidP="00F02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A714D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proofErr w:type="gramEnd"/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6" w:history="1">
        <w:r w:rsidRPr="008A714D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ом от 29 декабря 2004 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>года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№ 191-ФЗ «О введении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br/>
        <w:t>в действие Градостроительног</w:t>
      </w:r>
      <w:r>
        <w:rPr>
          <w:rFonts w:ascii="Times New Roman" w:eastAsia="Times New Roman" w:hAnsi="Times New Roman" w:cs="Times New Roman"/>
          <w:sz w:val="26"/>
          <w:szCs w:val="26"/>
        </w:rPr>
        <w:t>о кодекса Российской Федерации»;</w:t>
      </w:r>
    </w:p>
    <w:p w:rsidR="00F02E45" w:rsidRPr="008A714D" w:rsidRDefault="00F02E45" w:rsidP="00F02E45">
      <w:pPr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>Федеральным законом от 27 июля 2010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№ 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F02E45" w:rsidRDefault="00F02E45" w:rsidP="00F02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6 апреля 2011 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>года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63-ФЗ «Об электронной подписи»;</w:t>
      </w:r>
    </w:p>
    <w:p w:rsidR="00F02E45" w:rsidRPr="008A714D" w:rsidRDefault="00F02E45" w:rsidP="00F02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iCs/>
          <w:sz w:val="26"/>
          <w:szCs w:val="26"/>
        </w:rPr>
        <w:t xml:space="preserve">постановлением Правительства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 w:rsidRPr="008A714D">
        <w:rPr>
          <w:rFonts w:ascii="Times New Roman" w:eastAsia="Times New Roman" w:hAnsi="Times New Roman" w:cs="Times New Roman"/>
          <w:iCs/>
          <w:sz w:val="26"/>
          <w:szCs w:val="26"/>
        </w:rPr>
        <w:t xml:space="preserve">от 7 июля 2011 года </w:t>
      </w:r>
      <w:r w:rsidRPr="008A714D">
        <w:rPr>
          <w:rFonts w:ascii="Times New Roman" w:eastAsia="Times New Roman" w:hAnsi="Times New Roman" w:cs="Times New Roman"/>
          <w:iCs/>
          <w:sz w:val="26"/>
          <w:szCs w:val="26"/>
        </w:rPr>
        <w:br/>
        <w:t xml:space="preserve">№ 553 «О порядке оформления и представления заявлений и иных документов, необходимых для предоставления государственных и (или) муниципальных услуг, </w:t>
      </w:r>
      <w:r w:rsidRPr="008A714D">
        <w:rPr>
          <w:rFonts w:ascii="Times New Roman" w:eastAsia="Times New Roman" w:hAnsi="Times New Roman" w:cs="Times New Roman"/>
          <w:iCs/>
          <w:sz w:val="26"/>
          <w:szCs w:val="26"/>
        </w:rPr>
        <w:br/>
      </w:r>
      <w:r>
        <w:rPr>
          <w:rFonts w:ascii="Times New Roman" w:eastAsia="Times New Roman" w:hAnsi="Times New Roman" w:cs="Times New Roman"/>
          <w:iCs/>
          <w:sz w:val="26"/>
          <w:szCs w:val="26"/>
        </w:rPr>
        <w:t>в форме электронных документов»;</w:t>
      </w:r>
    </w:p>
    <w:p w:rsidR="00F02E45" w:rsidRPr="008A714D" w:rsidRDefault="00F02E45" w:rsidP="00F02E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</w:pPr>
      <w:r w:rsidRPr="008A714D">
        <w:rPr>
          <w:rFonts w:ascii="Times New Roman" w:eastAsia="Times New Roman" w:hAnsi="Times New Roman" w:cs="Times New Roman"/>
          <w:iCs/>
          <w:sz w:val="26"/>
          <w:szCs w:val="26"/>
        </w:rPr>
        <w:t xml:space="preserve">постановлением Правительства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 w:rsidRPr="008A714D">
        <w:rPr>
          <w:rFonts w:ascii="Times New Roman" w:eastAsia="Times New Roman" w:hAnsi="Times New Roman" w:cs="Times New Roman"/>
          <w:iCs/>
          <w:sz w:val="26"/>
          <w:szCs w:val="26"/>
        </w:rPr>
        <w:t xml:space="preserve">от 25 июня 2012 года </w:t>
      </w:r>
      <w:r w:rsidRPr="008A714D">
        <w:rPr>
          <w:rFonts w:ascii="Times New Roman" w:eastAsia="Times New Roman" w:hAnsi="Times New Roman" w:cs="Times New Roman"/>
          <w:iCs/>
          <w:sz w:val="26"/>
          <w:szCs w:val="26"/>
        </w:rPr>
        <w:br/>
        <w:t>№ 634 «О видах электронной подписи, использование которых допускается при обращении за получением государ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ственных и муниципальных услуг»;</w:t>
      </w:r>
    </w:p>
    <w:p w:rsidR="00F02E45" w:rsidRPr="008A714D" w:rsidRDefault="00F02E45" w:rsidP="00F02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iCs/>
          <w:sz w:val="26"/>
          <w:szCs w:val="26"/>
        </w:rPr>
        <w:t xml:space="preserve">постановлением Правительства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 w:rsidRPr="008A714D">
        <w:rPr>
          <w:rFonts w:ascii="Times New Roman" w:eastAsia="Times New Roman" w:hAnsi="Times New Roman" w:cs="Times New Roman"/>
          <w:iCs/>
          <w:sz w:val="26"/>
          <w:szCs w:val="26"/>
        </w:rPr>
        <w:t xml:space="preserve">от 25 августа 2012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Pr="008A714D">
        <w:rPr>
          <w:rFonts w:ascii="Times New Roman" w:eastAsia="Times New Roman" w:hAnsi="Times New Roman" w:cs="Times New Roman"/>
          <w:iCs/>
          <w:sz w:val="26"/>
          <w:szCs w:val="26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F02E45" w:rsidRPr="008A714D" w:rsidRDefault="00F02E45" w:rsidP="00F02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iCs/>
          <w:sz w:val="26"/>
          <w:szCs w:val="26"/>
        </w:rPr>
        <w:t xml:space="preserve">постановлением Правительства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 w:rsidRPr="008A714D">
        <w:rPr>
          <w:rFonts w:ascii="Times New Roman" w:eastAsia="Times New Roman" w:hAnsi="Times New Roman" w:cs="Times New Roman"/>
          <w:iCs/>
          <w:sz w:val="26"/>
          <w:szCs w:val="26"/>
        </w:rPr>
        <w:t>от 25 января 2013 года № 33 «Об использовании простой электронной подписи при оказании государ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ственных и муниципальных услуг»;</w:t>
      </w:r>
    </w:p>
    <w:p w:rsidR="00F02E45" w:rsidRPr="008A714D" w:rsidRDefault="00F02E45" w:rsidP="00F02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iCs/>
          <w:sz w:val="26"/>
          <w:szCs w:val="26"/>
        </w:rPr>
        <w:t xml:space="preserve">постановлением Правительства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 w:rsidRPr="008A714D">
        <w:rPr>
          <w:rFonts w:ascii="Times New Roman" w:eastAsia="Times New Roman" w:hAnsi="Times New Roman" w:cs="Times New Roman"/>
          <w:iCs/>
          <w:sz w:val="26"/>
          <w:szCs w:val="26"/>
        </w:rPr>
        <w:t>от 26 марта 2016 года № 236 «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О требованиях к предоставлению в электронной форме государственных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br/>
        <w:t>и муниципальных услуг»;</w:t>
      </w:r>
    </w:p>
    <w:p w:rsidR="00F02E45" w:rsidRPr="008A714D" w:rsidRDefault="00F02E45" w:rsidP="00F02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>Законом Ханты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Мансийского автономного округа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Югры от 11 июня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br/>
        <w:t>2010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№ 102-оз «Об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министративных правонарушениях»;</w:t>
      </w:r>
    </w:p>
    <w:p w:rsidR="00F02E45" w:rsidRPr="008A714D" w:rsidRDefault="00F02E45" w:rsidP="00F02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A714D">
        <w:rPr>
          <w:rFonts w:ascii="Times New Roman" w:eastAsia="Calibri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Pr="008A714D">
        <w:rPr>
          <w:rFonts w:ascii="Times New Roman" w:eastAsia="Calibri" w:hAnsi="Times New Roman" w:cs="Times New Roman"/>
          <w:sz w:val="26"/>
          <w:szCs w:val="26"/>
        </w:rPr>
        <w:t>Нефтеюганский</w:t>
      </w:r>
      <w:proofErr w:type="spellEnd"/>
      <w:r w:rsidRPr="008A714D">
        <w:rPr>
          <w:rFonts w:ascii="Times New Roman" w:eastAsia="Calibri" w:hAnsi="Times New Roman" w:cs="Times New Roman"/>
          <w:sz w:val="26"/>
          <w:szCs w:val="26"/>
        </w:rPr>
        <w:t xml:space="preserve"> район, принятым решением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Думы </w:t>
      </w:r>
      <w:proofErr w:type="spellStart"/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>Нефтеюганского</w:t>
      </w:r>
      <w:proofErr w:type="spellEnd"/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от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>16 июня 2005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№ 616 (газе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 «Югорское обозрение», № 35,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>1 сентября 2005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года;</w:t>
      </w:r>
    </w:p>
    <w:p w:rsidR="00F02E45" w:rsidRPr="008A714D" w:rsidRDefault="00F02E45" w:rsidP="00F02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решением Думы </w:t>
      </w:r>
      <w:proofErr w:type="spellStart"/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>Нефтеюганского</w:t>
      </w:r>
      <w:proofErr w:type="spellEnd"/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от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>25 сентября 2013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№ 405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br/>
        <w:t>«Об утверждении Правил землепользования и застройки межселенной 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района»;</w:t>
      </w:r>
    </w:p>
    <w:p w:rsidR="00F02E45" w:rsidRPr="008A714D" w:rsidRDefault="00F02E45" w:rsidP="00F02E45">
      <w:pPr>
        <w:shd w:val="clear" w:color="auto" w:fill="FFFFFF"/>
        <w:tabs>
          <w:tab w:val="left" w:pos="0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решением Думы </w:t>
      </w:r>
      <w:proofErr w:type="spellStart"/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>Нефтеюганского</w:t>
      </w:r>
      <w:proofErr w:type="spellEnd"/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от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28 марта 2018 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>года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№ 230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8A714D">
        <w:rPr>
          <w:rFonts w:ascii="Times New Roman" w:hAnsi="Times New Roman" w:cs="Times New Roman"/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</w:t>
      </w:r>
      <w:r w:rsidRPr="008A714D">
        <w:rPr>
          <w:rFonts w:ascii="Times New Roman" w:hAnsi="Times New Roman" w:cs="Times New Roman"/>
          <w:sz w:val="26"/>
          <w:szCs w:val="26"/>
        </w:rPr>
        <w:lastRenderedPageBreak/>
        <w:t>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</w:t>
      </w:r>
      <w:proofErr w:type="gramEnd"/>
      <w:r w:rsidRPr="008A714D">
        <w:rPr>
          <w:rFonts w:ascii="Times New Roman" w:hAnsi="Times New Roman" w:cs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</w:t>
      </w:r>
      <w:r>
        <w:rPr>
          <w:rFonts w:ascii="Times New Roman" w:hAnsi="Times New Roman" w:cs="Times New Roman"/>
          <w:sz w:val="26"/>
          <w:szCs w:val="26"/>
        </w:rPr>
        <w:t>тов капитального строительства»;</w:t>
      </w:r>
    </w:p>
    <w:p w:rsidR="00F02E45" w:rsidRPr="008A714D" w:rsidRDefault="00F02E45" w:rsidP="00F02E45">
      <w:pPr>
        <w:shd w:val="clear" w:color="auto" w:fill="FFFFFF"/>
        <w:tabs>
          <w:tab w:val="left" w:pos="0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постановлением администрации </w:t>
      </w:r>
      <w:proofErr w:type="spellStart"/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>Нефтеюганского</w:t>
      </w:r>
      <w:proofErr w:type="spellEnd"/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</w:t>
      </w:r>
      <w:r w:rsidRPr="008A714D">
        <w:rPr>
          <w:rFonts w:ascii="Times New Roman" w:eastAsia="Calibri" w:hAnsi="Times New Roman" w:cs="Times New Roman"/>
          <w:sz w:val="26"/>
          <w:szCs w:val="26"/>
        </w:rPr>
        <w:t xml:space="preserve">от 6 февраля </w:t>
      </w:r>
      <w:r w:rsidRPr="008A714D">
        <w:rPr>
          <w:rFonts w:ascii="Times New Roman" w:eastAsia="Calibri" w:hAnsi="Times New Roman" w:cs="Times New Roman"/>
          <w:sz w:val="26"/>
          <w:szCs w:val="26"/>
        </w:rPr>
        <w:br/>
        <w:t>2013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</w:t>
      </w:r>
      <w:r w:rsidRPr="008A714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A714D">
        <w:rPr>
          <w:rFonts w:ascii="Times New Roman" w:eastAsia="Calibri" w:hAnsi="Times New Roman" w:cs="Times New Roman"/>
          <w:sz w:val="26"/>
          <w:szCs w:val="26"/>
        </w:rPr>
        <w:t>№ 242-па «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>О разработке и утверждении административных регламентов пред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оставления муниципальных услуг»;</w:t>
      </w:r>
    </w:p>
    <w:p w:rsidR="00F02E45" w:rsidRPr="008A714D" w:rsidRDefault="00F02E45" w:rsidP="00F02E45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Pr="008A714D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района от 25 марта 2013 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>года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№ 952-па «Об утверждении реестра муниципальных услуг муниципального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район»;</w:t>
      </w:r>
    </w:p>
    <w:p w:rsidR="00F02E45" w:rsidRDefault="00F02E45" w:rsidP="00F02E45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Pr="008A714D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района от 15 января 2014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№ 36-па «Об утверждении перечня муниципальных услуг, предоставляемых через муниципальное учреждение «Многофункциональный центр предоставления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ственных и муниципальных услуг»;</w:t>
      </w:r>
    </w:p>
    <w:p w:rsidR="006B1B3C" w:rsidRPr="008A714D" w:rsidRDefault="006B1B3C" w:rsidP="006B1B3C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от 14.08.2019 №1719-па «</w:t>
      </w:r>
      <w:r w:rsidRPr="006B1B3C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комитете по градостроительству </w:t>
      </w:r>
      <w:r w:rsidRPr="006B1B3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6B1B3C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6B1B3C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  <w:bookmarkStart w:id="0" w:name="_GoBack"/>
      <w:bookmarkEnd w:id="0"/>
    </w:p>
    <w:p w:rsidR="00F02E45" w:rsidRPr="008A714D" w:rsidRDefault="00F02E45" w:rsidP="00F02E45">
      <w:pPr>
        <w:shd w:val="clear" w:color="auto" w:fill="FFFFFF"/>
        <w:tabs>
          <w:tab w:val="left" w:pos="0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Pr="008A714D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района от 7 марта 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br/>
        <w:t xml:space="preserve">2017 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>года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№ 351-па «О составе и порядке деятельности комиссии по подготовке проекта правил землепользования и застройки межселенных 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рриторий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района»;</w:t>
      </w:r>
    </w:p>
    <w:p w:rsidR="005074EA" w:rsidRDefault="00F02E45" w:rsidP="00F02E45">
      <w:pPr>
        <w:ind w:firstLine="709"/>
        <w:jc w:val="both"/>
      </w:pP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Pr="008A714D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района от 26 марта 2018</w:t>
      </w:r>
      <w:r w:rsidRPr="008A714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</w:t>
      </w:r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№ 425-па-нпа «О порядке подачи и рассмотрения жалоб на решения и действия (бездействие) структурных подразделений администрации </w:t>
      </w:r>
      <w:proofErr w:type="spellStart"/>
      <w:r w:rsidRPr="008A714D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8A714D">
        <w:rPr>
          <w:rFonts w:ascii="Times New Roman" w:eastAsia="Times New Roman" w:hAnsi="Times New Roman" w:cs="Times New Roman"/>
          <w:sz w:val="26"/>
          <w:szCs w:val="26"/>
        </w:rPr>
        <w:t xml:space="preserve">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50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53F5"/>
    <w:multiLevelType w:val="hybridMultilevel"/>
    <w:tmpl w:val="D12ACEEA"/>
    <w:lvl w:ilvl="0" w:tplc="8DC41B82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FD"/>
    <w:rsid w:val="000F62D4"/>
    <w:rsid w:val="004E55FD"/>
    <w:rsid w:val="005074EA"/>
    <w:rsid w:val="006B1B3C"/>
    <w:rsid w:val="00F0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55CE53385BC63473D1AA27A8989FB63B66A30467FAC2E3FDE4CDA6551B778752F443F5aEw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3942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Хабибуллина Алина Рустамовна</cp:lastModifiedBy>
  <cp:revision>4</cp:revision>
  <dcterms:created xsi:type="dcterms:W3CDTF">2019-11-14T06:36:00Z</dcterms:created>
  <dcterms:modified xsi:type="dcterms:W3CDTF">2019-11-14T06:59:00Z</dcterms:modified>
</cp:coreProperties>
</file>