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Pr="002749AA" w:rsidRDefault="002749AA" w:rsidP="00202476">
      <w:pPr>
        <w:ind w:hanging="1134"/>
        <w:jc w:val="center"/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</w:t>
      </w:r>
      <w:r>
        <w:rPr>
          <w:b/>
          <w:bCs/>
        </w:rPr>
        <w:t>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1117"/>
        <w:gridCol w:w="5464"/>
      </w:tblGrid>
      <w:tr w:rsidR="00DB089C" w:rsidRPr="002749AA" w:rsidTr="00820ECB">
        <w:trPr>
          <w:tblHeader/>
        </w:trPr>
        <w:tc>
          <w:tcPr>
            <w:tcW w:w="72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Дата принятия</w:t>
            </w:r>
          </w:p>
        </w:tc>
        <w:tc>
          <w:tcPr>
            <w:tcW w:w="1117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Номер</w:t>
            </w:r>
          </w:p>
        </w:tc>
        <w:tc>
          <w:tcPr>
            <w:tcW w:w="5464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Наименование</w:t>
            </w:r>
          </w:p>
        </w:tc>
      </w:tr>
      <w:tr w:rsidR="00DB089C" w:rsidRPr="002749AA" w:rsidTr="00820ECB">
        <w:trPr>
          <w:trHeight w:val="629"/>
        </w:trPr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>Федеральным законом</w:t>
            </w:r>
          </w:p>
        </w:tc>
        <w:tc>
          <w:tcPr>
            <w:tcW w:w="1388" w:type="dxa"/>
          </w:tcPr>
          <w:p w:rsidR="002749AA" w:rsidRPr="002749AA" w:rsidRDefault="00820ECB" w:rsidP="00DB089C">
            <w:r>
              <w:rPr>
                <w:rFonts w:cs="Arial"/>
                <w:szCs w:val="26"/>
              </w:rPr>
              <w:t>24.11.1995</w:t>
            </w:r>
          </w:p>
        </w:tc>
        <w:tc>
          <w:tcPr>
            <w:tcW w:w="1117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>181-ФЗ</w:t>
            </w:r>
          </w:p>
        </w:tc>
        <w:tc>
          <w:tcPr>
            <w:tcW w:w="5464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>О социальной защите инвалидов в Российской Федерации</w:t>
            </w:r>
          </w:p>
        </w:tc>
      </w:tr>
      <w:tr w:rsidR="00DB089C" w:rsidRPr="002749AA" w:rsidTr="00820ECB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820ECB" w:rsidP="002749AA">
            <w:r>
              <w:rPr>
                <w:rFonts w:cs="Arial"/>
                <w:szCs w:val="26"/>
              </w:rPr>
              <w:t>Федеральным законом</w:t>
            </w:r>
          </w:p>
        </w:tc>
        <w:tc>
          <w:tcPr>
            <w:tcW w:w="1388" w:type="dxa"/>
          </w:tcPr>
          <w:p w:rsidR="00202476" w:rsidRPr="002749AA" w:rsidRDefault="00820ECB" w:rsidP="00DB089C">
            <w:r>
              <w:rPr>
                <w:rFonts w:cs="Arial"/>
                <w:szCs w:val="26"/>
              </w:rPr>
              <w:t>06.10.2003</w:t>
            </w:r>
          </w:p>
        </w:tc>
        <w:tc>
          <w:tcPr>
            <w:tcW w:w="1117" w:type="dxa"/>
          </w:tcPr>
          <w:p w:rsidR="00202476" w:rsidRPr="002749AA" w:rsidRDefault="00820ECB" w:rsidP="002749AA">
            <w:r w:rsidRPr="00820ECB">
              <w:rPr>
                <w:rFonts w:cs="Arial"/>
                <w:szCs w:val="26"/>
              </w:rPr>
              <w:t>131-ФЗ</w:t>
            </w:r>
          </w:p>
        </w:tc>
        <w:tc>
          <w:tcPr>
            <w:tcW w:w="5464" w:type="dxa"/>
          </w:tcPr>
          <w:p w:rsidR="00202476" w:rsidRPr="002749AA" w:rsidRDefault="00820ECB" w:rsidP="002749AA">
            <w:r w:rsidRPr="00820ECB">
              <w:t>Об общих принципах организации местного самоуправления в Российской Федерации</w:t>
            </w:r>
          </w:p>
        </w:tc>
      </w:tr>
      <w:tr w:rsidR="00DB089C" w:rsidRPr="002749AA" w:rsidTr="00820ECB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820ECB" w:rsidP="00DB089C">
            <w:r>
              <w:rPr>
                <w:rFonts w:cs="Arial"/>
                <w:szCs w:val="26"/>
              </w:rPr>
              <w:t>29.12.2004</w:t>
            </w:r>
          </w:p>
        </w:tc>
        <w:tc>
          <w:tcPr>
            <w:tcW w:w="1117" w:type="dxa"/>
          </w:tcPr>
          <w:p w:rsidR="00202476" w:rsidRDefault="00820ECB" w:rsidP="002749AA">
            <w:r w:rsidRPr="00820ECB">
              <w:t>191-ФЗ</w:t>
            </w:r>
          </w:p>
        </w:tc>
        <w:tc>
          <w:tcPr>
            <w:tcW w:w="5464" w:type="dxa"/>
          </w:tcPr>
          <w:p w:rsidR="00202476" w:rsidRDefault="00820ECB" w:rsidP="002749AA">
            <w:r w:rsidRPr="00820ECB">
              <w:t>О введении в действие Градостроительного кодекса Российской Федерации</w:t>
            </w:r>
          </w:p>
        </w:tc>
      </w:tr>
      <w:tr w:rsidR="00DB089C" w:rsidRPr="002749AA" w:rsidTr="00820ECB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820ECB" w:rsidP="00DB089C">
            <w:r>
              <w:rPr>
                <w:rFonts w:cs="Arial"/>
                <w:szCs w:val="26"/>
              </w:rPr>
              <w:t>02.05.2006</w:t>
            </w:r>
          </w:p>
        </w:tc>
        <w:tc>
          <w:tcPr>
            <w:tcW w:w="1117" w:type="dxa"/>
          </w:tcPr>
          <w:p w:rsidR="00202476" w:rsidRDefault="00820ECB" w:rsidP="002749AA">
            <w:r w:rsidRPr="00820ECB">
              <w:t>59-ФЗ</w:t>
            </w:r>
          </w:p>
        </w:tc>
        <w:tc>
          <w:tcPr>
            <w:tcW w:w="5464" w:type="dxa"/>
          </w:tcPr>
          <w:p w:rsidR="00202476" w:rsidRPr="00202476" w:rsidRDefault="00820ECB" w:rsidP="00202476">
            <w:r w:rsidRPr="00820ECB">
              <w:t>О порядке рассмотрения обращений граждан Российской Федерации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820ECB" w:rsidP="00DB089C">
            <w:r>
              <w:rPr>
                <w:rFonts w:cs="Arial"/>
                <w:szCs w:val="26"/>
              </w:rPr>
              <w:t>09.02.2009</w:t>
            </w:r>
          </w:p>
        </w:tc>
        <w:tc>
          <w:tcPr>
            <w:tcW w:w="1117" w:type="dxa"/>
          </w:tcPr>
          <w:p w:rsidR="002749AA" w:rsidRPr="002749AA" w:rsidRDefault="00820ECB" w:rsidP="002749AA">
            <w:r w:rsidRPr="00820ECB">
              <w:t>8-ФЗ</w:t>
            </w:r>
          </w:p>
        </w:tc>
        <w:tc>
          <w:tcPr>
            <w:tcW w:w="5464" w:type="dxa"/>
          </w:tcPr>
          <w:p w:rsidR="002749AA" w:rsidRPr="002749AA" w:rsidRDefault="00820ECB" w:rsidP="002749AA">
            <w:r w:rsidRPr="00820ECB"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>27.07.2010</w:t>
            </w:r>
          </w:p>
        </w:tc>
        <w:tc>
          <w:tcPr>
            <w:tcW w:w="1117" w:type="dxa"/>
          </w:tcPr>
          <w:p w:rsidR="002749AA" w:rsidRPr="002749AA" w:rsidRDefault="002749AA" w:rsidP="002749AA">
            <w:r w:rsidRPr="002749AA">
              <w:t>210-ФЗ</w:t>
            </w:r>
          </w:p>
        </w:tc>
        <w:tc>
          <w:tcPr>
            <w:tcW w:w="5464" w:type="dxa"/>
          </w:tcPr>
          <w:p w:rsidR="002749AA" w:rsidRPr="002749AA" w:rsidRDefault="002749AA" w:rsidP="002749AA">
            <w:r w:rsidRPr="002749AA">
              <w:t>Об организации предоставления государственных и муниципальных услуг</w:t>
            </w:r>
          </w:p>
        </w:tc>
      </w:tr>
      <w:tr w:rsidR="00DB089C" w:rsidRPr="002749AA" w:rsidTr="00820ECB"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DB089C" w:rsidP="00DB089C">
            <w:r w:rsidRPr="00585113">
              <w:rPr>
                <w:rFonts w:cs="Arial"/>
                <w:szCs w:val="26"/>
              </w:rPr>
              <w:t>06</w:t>
            </w:r>
            <w:r>
              <w:rPr>
                <w:rFonts w:cs="Arial"/>
                <w:szCs w:val="26"/>
              </w:rPr>
              <w:t>.04.</w:t>
            </w:r>
            <w:r w:rsidRPr="00585113">
              <w:rPr>
                <w:rFonts w:cs="Arial"/>
                <w:szCs w:val="26"/>
              </w:rPr>
              <w:t>2011</w:t>
            </w:r>
          </w:p>
        </w:tc>
        <w:tc>
          <w:tcPr>
            <w:tcW w:w="1117" w:type="dxa"/>
          </w:tcPr>
          <w:p w:rsidR="00202476" w:rsidRPr="002749AA" w:rsidRDefault="00DB089C" w:rsidP="002749AA">
            <w:r w:rsidRPr="00DB089C">
              <w:t>63-ФЗ</w:t>
            </w:r>
          </w:p>
        </w:tc>
        <w:tc>
          <w:tcPr>
            <w:tcW w:w="5464" w:type="dxa"/>
          </w:tcPr>
          <w:p w:rsidR="00202476" w:rsidRPr="007005BF" w:rsidRDefault="00DB089C" w:rsidP="002749AA">
            <w:r w:rsidRPr="00DB089C">
              <w:rPr>
                <w:rFonts w:cs="Arial"/>
                <w:szCs w:val="26"/>
              </w:rPr>
              <w:t>Об электронной подписи</w:t>
            </w:r>
          </w:p>
        </w:tc>
      </w:tr>
      <w:tr w:rsidR="00DB089C" w:rsidRPr="002749AA" w:rsidTr="00820ECB">
        <w:tc>
          <w:tcPr>
            <w:tcW w:w="726" w:type="dxa"/>
          </w:tcPr>
          <w:p w:rsidR="00DB089C" w:rsidRPr="002749AA" w:rsidRDefault="00DB089C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B089C" w:rsidRPr="002749AA" w:rsidRDefault="00DB089C" w:rsidP="00195CA2">
            <w:r w:rsidRPr="002749AA">
              <w:t>Федеральный закон</w:t>
            </w:r>
          </w:p>
        </w:tc>
        <w:tc>
          <w:tcPr>
            <w:tcW w:w="1388" w:type="dxa"/>
          </w:tcPr>
          <w:p w:rsidR="00DB089C" w:rsidRPr="002749AA" w:rsidRDefault="00820ECB" w:rsidP="00DB089C">
            <w:r>
              <w:rPr>
                <w:rFonts w:cs="Arial"/>
                <w:szCs w:val="26"/>
              </w:rPr>
              <w:t>28.12.2013</w:t>
            </w:r>
          </w:p>
        </w:tc>
        <w:tc>
          <w:tcPr>
            <w:tcW w:w="1117" w:type="dxa"/>
          </w:tcPr>
          <w:p w:rsidR="00DB089C" w:rsidRPr="002749AA" w:rsidRDefault="00820ECB" w:rsidP="002749AA">
            <w:r>
              <w:rPr>
                <w:rFonts w:cs="Arial"/>
                <w:szCs w:val="26"/>
              </w:rPr>
              <w:t>443-ФЗ</w:t>
            </w:r>
          </w:p>
        </w:tc>
        <w:tc>
          <w:tcPr>
            <w:tcW w:w="5464" w:type="dxa"/>
          </w:tcPr>
          <w:p w:rsidR="00DB089C" w:rsidRPr="002749AA" w:rsidRDefault="00820ECB" w:rsidP="002749AA">
            <w:r>
              <w:rPr>
                <w:rFonts w:cs="Arial"/>
                <w:szCs w:val="26"/>
              </w:rPr>
              <w:t>О федеральной информации адресной системе и о внесении изменений в Федеральный закон «Об общих принципах организации местного самоуправления в Российской Федерации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DB089C" w:rsidP="002749AA"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>остановлением Правительства Российской Федерации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26</w:t>
            </w:r>
            <w:r>
              <w:rPr>
                <w:rFonts w:cs="Arial"/>
                <w:szCs w:val="26"/>
              </w:rPr>
              <w:t>.03.</w:t>
            </w:r>
            <w:r w:rsidRPr="00585113">
              <w:rPr>
                <w:rFonts w:cs="Arial"/>
                <w:szCs w:val="26"/>
              </w:rPr>
              <w:t>2016</w:t>
            </w:r>
          </w:p>
        </w:tc>
        <w:tc>
          <w:tcPr>
            <w:tcW w:w="1117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236</w:t>
            </w:r>
          </w:p>
        </w:tc>
        <w:tc>
          <w:tcPr>
            <w:tcW w:w="5464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О требованиях к предоставлению в электронной форме государственных и муниципальных услуг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DB089C" w:rsidP="002749AA"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>остановлением Правительства Российской Федерации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07</w:t>
            </w:r>
            <w:r>
              <w:rPr>
                <w:rFonts w:cs="Arial"/>
                <w:szCs w:val="26"/>
              </w:rPr>
              <w:t>.07.</w:t>
            </w:r>
            <w:r w:rsidRPr="00585113">
              <w:rPr>
                <w:rFonts w:cs="Arial"/>
                <w:szCs w:val="26"/>
              </w:rPr>
              <w:t>2011</w:t>
            </w:r>
          </w:p>
        </w:tc>
        <w:tc>
          <w:tcPr>
            <w:tcW w:w="1117" w:type="dxa"/>
          </w:tcPr>
          <w:p w:rsidR="002749AA" w:rsidRPr="002749AA" w:rsidRDefault="00DB089C" w:rsidP="002749AA">
            <w:r w:rsidRPr="00DB089C">
              <w:t>553</w:t>
            </w:r>
          </w:p>
        </w:tc>
        <w:tc>
          <w:tcPr>
            <w:tcW w:w="5464" w:type="dxa"/>
          </w:tcPr>
          <w:p w:rsidR="002749AA" w:rsidRPr="002749AA" w:rsidRDefault="00DB089C" w:rsidP="002749AA">
            <w:r w:rsidRPr="00DB089C">
    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820ECB" w:rsidP="00DB089C">
            <w:r>
              <w:rPr>
                <w:rFonts w:cs="Arial"/>
                <w:szCs w:val="26"/>
              </w:rPr>
              <w:t>25.08.2012</w:t>
            </w:r>
          </w:p>
        </w:tc>
        <w:tc>
          <w:tcPr>
            <w:tcW w:w="1117" w:type="dxa"/>
          </w:tcPr>
          <w:p w:rsidR="002749AA" w:rsidRPr="002749AA" w:rsidRDefault="00820ECB" w:rsidP="002749AA">
            <w:r w:rsidRPr="00820ECB">
              <w:t>852</w:t>
            </w:r>
          </w:p>
        </w:tc>
        <w:tc>
          <w:tcPr>
            <w:tcW w:w="5464" w:type="dxa"/>
          </w:tcPr>
          <w:p w:rsidR="002749AA" w:rsidRPr="002749AA" w:rsidRDefault="00820ECB" w:rsidP="002749AA">
            <w:r w:rsidRPr="00820ECB">
    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820ECB" w:rsidP="00DB089C">
            <w:r>
              <w:rPr>
                <w:rFonts w:cs="Arial"/>
                <w:szCs w:val="26"/>
              </w:rPr>
              <w:t>19.11.2014</w:t>
            </w:r>
          </w:p>
        </w:tc>
        <w:tc>
          <w:tcPr>
            <w:tcW w:w="1117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>1221</w:t>
            </w:r>
          </w:p>
        </w:tc>
        <w:tc>
          <w:tcPr>
            <w:tcW w:w="5464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>Об утверждении правил присвоения, изменения и аннулирования адресов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DB089C" w:rsidP="00DB089C"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.01.</w:t>
            </w:r>
            <w:r w:rsidRPr="00585113">
              <w:rPr>
                <w:rFonts w:cs="Arial"/>
                <w:szCs w:val="26"/>
              </w:rPr>
              <w:t>2013</w:t>
            </w:r>
          </w:p>
        </w:tc>
        <w:tc>
          <w:tcPr>
            <w:tcW w:w="1117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33</w:t>
            </w:r>
          </w:p>
        </w:tc>
        <w:tc>
          <w:tcPr>
            <w:tcW w:w="5464" w:type="dxa"/>
          </w:tcPr>
          <w:p w:rsidR="002749AA" w:rsidRPr="002749AA" w:rsidRDefault="00DB089C" w:rsidP="002749AA">
            <w:r w:rsidRPr="00585113">
              <w:rPr>
                <w:rFonts w:cs="Arial"/>
                <w:szCs w:val="26"/>
              </w:rPr>
              <w:t>Об использовании простой электронной подписи при оказании государственных и муниципальных услуг</w:t>
            </w:r>
          </w:p>
        </w:tc>
      </w:tr>
      <w:tr w:rsidR="00DB089C" w:rsidRPr="002749AA" w:rsidTr="00820ECB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 xml:space="preserve">приказом Министерства </w:t>
            </w:r>
            <w:r>
              <w:rPr>
                <w:rFonts w:cs="Arial"/>
                <w:szCs w:val="26"/>
              </w:rPr>
              <w:lastRenderedPageBreak/>
              <w:t>финансов России</w:t>
            </w:r>
          </w:p>
        </w:tc>
        <w:tc>
          <w:tcPr>
            <w:tcW w:w="1388" w:type="dxa"/>
          </w:tcPr>
          <w:p w:rsidR="002749AA" w:rsidRPr="002749AA" w:rsidRDefault="00820ECB" w:rsidP="00DB089C">
            <w:r>
              <w:rPr>
                <w:rFonts w:cs="Arial"/>
                <w:szCs w:val="26"/>
              </w:rPr>
              <w:lastRenderedPageBreak/>
              <w:t>11.12.2014</w:t>
            </w:r>
          </w:p>
        </w:tc>
        <w:tc>
          <w:tcPr>
            <w:tcW w:w="1117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>146н</w:t>
            </w:r>
          </w:p>
        </w:tc>
        <w:tc>
          <w:tcPr>
            <w:tcW w:w="5464" w:type="dxa"/>
          </w:tcPr>
          <w:p w:rsidR="002749AA" w:rsidRPr="002749AA" w:rsidRDefault="00820ECB" w:rsidP="002749AA">
            <w:r>
              <w:rPr>
                <w:rFonts w:cs="Arial"/>
                <w:szCs w:val="26"/>
              </w:rPr>
              <w:t xml:space="preserve">Об утверждении формы заявления о присвоении объекту адресации адреса или аннулировании его </w:t>
            </w:r>
            <w:r>
              <w:rPr>
                <w:rFonts w:cs="Arial"/>
                <w:szCs w:val="26"/>
              </w:rPr>
              <w:lastRenderedPageBreak/>
              <w:t>адреса, решения об отказе в присвоении объекту адресации адреса или аннулировании его адреса</w:t>
            </w:r>
          </w:p>
        </w:tc>
      </w:tr>
      <w:tr w:rsidR="00DB089C" w:rsidRPr="002749AA" w:rsidTr="00820ECB">
        <w:tc>
          <w:tcPr>
            <w:tcW w:w="726" w:type="dxa"/>
          </w:tcPr>
          <w:p w:rsidR="00DB089C" w:rsidRPr="002749AA" w:rsidRDefault="00DB089C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DB089C" w:rsidRPr="00585113" w:rsidRDefault="00820ECB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Законом Ханты-Мансийского автономного округа-Югры</w:t>
            </w:r>
          </w:p>
        </w:tc>
        <w:tc>
          <w:tcPr>
            <w:tcW w:w="1388" w:type="dxa"/>
          </w:tcPr>
          <w:p w:rsidR="00DB089C" w:rsidRPr="00585113" w:rsidRDefault="00820ECB" w:rsidP="00820ECB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11.06.2010 </w:t>
            </w:r>
            <w:hyperlink r:id="rId6" w:history="1">
              <w:r>
                <w:rPr>
                  <w:rStyle w:val="a4"/>
                  <w:szCs w:val="26"/>
                </w:rPr>
                <w:t xml:space="preserve"> </w:t>
              </w:r>
            </w:hyperlink>
          </w:p>
        </w:tc>
        <w:tc>
          <w:tcPr>
            <w:tcW w:w="1117" w:type="dxa"/>
          </w:tcPr>
          <w:p w:rsidR="00DB089C" w:rsidRPr="00DB089C" w:rsidRDefault="00820ECB" w:rsidP="002749AA">
            <w:r w:rsidRPr="00820ECB">
              <w:t>102-оз</w:t>
            </w:r>
          </w:p>
        </w:tc>
        <w:tc>
          <w:tcPr>
            <w:tcW w:w="5464" w:type="dxa"/>
          </w:tcPr>
          <w:p w:rsidR="00DB089C" w:rsidRPr="00DB089C" w:rsidRDefault="00CD0D6C" w:rsidP="002749AA">
            <w:r w:rsidRPr="00CD0D6C">
              <w:t xml:space="preserve">Об </w:t>
            </w:r>
            <w:proofErr w:type="gramStart"/>
            <w:r w:rsidRPr="00CD0D6C">
              <w:t>административных</w:t>
            </w:r>
            <w:proofErr w:type="gramEnd"/>
            <w:r w:rsidRPr="00CD0D6C">
              <w:t xml:space="preserve"> правонарушения</w:t>
            </w:r>
          </w:p>
        </w:tc>
      </w:tr>
      <w:tr w:rsidR="00EC6754" w:rsidRPr="002749AA" w:rsidTr="00820ECB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Pr="00DB089C" w:rsidRDefault="00CD0D6C" w:rsidP="002749A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Уставом муниципального образования </w:t>
            </w:r>
            <w:proofErr w:type="spellStart"/>
            <w:r>
              <w:rPr>
                <w:rFonts w:cs="Arial"/>
                <w:szCs w:val="26"/>
              </w:rPr>
              <w:t>Нефтеюганский</w:t>
            </w:r>
            <w:proofErr w:type="spellEnd"/>
            <w:r>
              <w:rPr>
                <w:rFonts w:cs="Arial"/>
                <w:szCs w:val="26"/>
              </w:rPr>
              <w:t xml:space="preserve"> район</w:t>
            </w:r>
          </w:p>
        </w:tc>
        <w:tc>
          <w:tcPr>
            <w:tcW w:w="1388" w:type="dxa"/>
          </w:tcPr>
          <w:p w:rsidR="00EC6754" w:rsidRPr="00DB089C" w:rsidRDefault="00CD0D6C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16.06.2005</w:t>
            </w:r>
          </w:p>
        </w:tc>
        <w:tc>
          <w:tcPr>
            <w:tcW w:w="1117" w:type="dxa"/>
          </w:tcPr>
          <w:p w:rsidR="00EC6754" w:rsidRPr="00DB089C" w:rsidRDefault="00CD0D6C" w:rsidP="002749AA">
            <w:r>
              <w:rPr>
                <w:rFonts w:cs="Arial"/>
                <w:szCs w:val="26"/>
              </w:rPr>
              <w:t>616</w:t>
            </w:r>
          </w:p>
        </w:tc>
        <w:tc>
          <w:tcPr>
            <w:tcW w:w="5464" w:type="dxa"/>
          </w:tcPr>
          <w:p w:rsidR="00EC6754" w:rsidRPr="00DB089C" w:rsidRDefault="00EC6754" w:rsidP="002749AA"/>
        </w:tc>
      </w:tr>
      <w:tr w:rsidR="00EC6754" w:rsidRPr="002749AA" w:rsidTr="00820ECB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CD0D6C" w:rsidP="00CD0D6C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По</w:t>
            </w:r>
            <w:r>
              <w:rPr>
                <w:rFonts w:cs="Arial"/>
                <w:szCs w:val="26"/>
              </w:rPr>
              <w:t xml:space="preserve">становлением администрации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Pr="00EC6754" w:rsidRDefault="00CD0D6C" w:rsidP="00EC6754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15.07.2013</w:t>
            </w:r>
          </w:p>
        </w:tc>
        <w:tc>
          <w:tcPr>
            <w:tcW w:w="1117" w:type="dxa"/>
          </w:tcPr>
          <w:p w:rsidR="00EC6754" w:rsidRDefault="00CD0D6C" w:rsidP="002749AA">
            <w:r>
              <w:rPr>
                <w:rFonts w:cs="Arial"/>
                <w:szCs w:val="26"/>
              </w:rPr>
              <w:t>1873-па</w:t>
            </w:r>
          </w:p>
        </w:tc>
        <w:tc>
          <w:tcPr>
            <w:tcW w:w="5464" w:type="dxa"/>
          </w:tcPr>
          <w:p w:rsidR="00EC6754" w:rsidRPr="00EC6754" w:rsidRDefault="00CD0D6C" w:rsidP="00EC6754">
            <w:pPr>
              <w:tabs>
                <w:tab w:val="left" w:pos="960"/>
              </w:tabs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 утверждении положения о Департаменте градостроительства и землепользования </w:t>
            </w:r>
            <w:proofErr w:type="spellStart"/>
            <w:r>
              <w:rPr>
                <w:rFonts w:cs="Arial"/>
                <w:szCs w:val="26"/>
              </w:rPr>
              <w:t>Нефтеюганского</w:t>
            </w:r>
            <w:proofErr w:type="spellEnd"/>
            <w:r>
              <w:rPr>
                <w:rFonts w:cs="Arial"/>
                <w:szCs w:val="26"/>
              </w:rPr>
              <w:t xml:space="preserve"> района</w:t>
            </w:r>
            <w:r w:rsidR="00EC6754">
              <w:rPr>
                <w:rFonts w:cs="Arial"/>
                <w:szCs w:val="26"/>
              </w:rPr>
              <w:tab/>
            </w:r>
          </w:p>
        </w:tc>
      </w:tr>
      <w:tr w:rsidR="00EC6754" w:rsidRPr="002749AA" w:rsidTr="00820ECB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Pr="00585113" w:rsidRDefault="00EC6754" w:rsidP="00EC6754">
            <w:pPr>
              <w:jc w:val="center"/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06</w:t>
            </w:r>
            <w:r>
              <w:rPr>
                <w:rFonts w:cs="Arial"/>
                <w:szCs w:val="26"/>
              </w:rPr>
              <w:t>.02.</w:t>
            </w:r>
            <w:r w:rsidRPr="00EC6754">
              <w:rPr>
                <w:rFonts w:cs="Arial"/>
                <w:szCs w:val="26"/>
              </w:rPr>
              <w:t>2013</w:t>
            </w:r>
          </w:p>
        </w:tc>
        <w:tc>
          <w:tcPr>
            <w:tcW w:w="1117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242-па</w:t>
            </w:r>
          </w:p>
        </w:tc>
        <w:tc>
          <w:tcPr>
            <w:tcW w:w="5464" w:type="dxa"/>
          </w:tcPr>
          <w:p w:rsidR="00EC6754" w:rsidRPr="00585113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EC6754" w:rsidRPr="002749AA" w:rsidTr="00820ECB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</w:p>
        </w:tc>
        <w:tc>
          <w:tcPr>
            <w:tcW w:w="1388" w:type="dxa"/>
          </w:tcPr>
          <w:p w:rsidR="00EC6754" w:rsidRDefault="00EC6754" w:rsidP="00EC6754">
            <w:pPr>
              <w:jc w:val="center"/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25</w:t>
            </w:r>
            <w:r>
              <w:rPr>
                <w:rFonts w:cs="Arial"/>
                <w:szCs w:val="26"/>
              </w:rPr>
              <w:t>.03.</w:t>
            </w:r>
            <w:r w:rsidRPr="00585113">
              <w:rPr>
                <w:rFonts w:cs="Arial"/>
                <w:szCs w:val="26"/>
              </w:rPr>
              <w:t>2013</w:t>
            </w:r>
          </w:p>
          <w:p w:rsidR="00EC6754" w:rsidRPr="00EC6754" w:rsidRDefault="00EC6754" w:rsidP="00EC675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117" w:type="dxa"/>
          </w:tcPr>
          <w:p w:rsidR="00EC6754" w:rsidRPr="00EC6754" w:rsidRDefault="00EC6754" w:rsidP="002749AA">
            <w:pPr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952-па</w:t>
            </w:r>
          </w:p>
        </w:tc>
        <w:tc>
          <w:tcPr>
            <w:tcW w:w="5464" w:type="dxa"/>
          </w:tcPr>
          <w:p w:rsidR="00EC6754" w:rsidRPr="00585113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 xml:space="preserve">Об утверждении реестра муниципальных услуг муниципального образования </w:t>
            </w:r>
            <w:proofErr w:type="spellStart"/>
            <w:r w:rsidRPr="00585113">
              <w:rPr>
                <w:rFonts w:cs="Arial"/>
                <w:szCs w:val="26"/>
              </w:rPr>
              <w:t>Нефтеюганский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</w:t>
            </w:r>
          </w:p>
        </w:tc>
      </w:tr>
      <w:tr w:rsidR="00EC6754" w:rsidRPr="002749AA" w:rsidTr="00820ECB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Default="00EC6754" w:rsidP="00EC6754">
            <w:pPr>
              <w:jc w:val="center"/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15</w:t>
            </w:r>
            <w:r>
              <w:rPr>
                <w:rFonts w:cs="Arial"/>
                <w:szCs w:val="26"/>
              </w:rPr>
              <w:t>.01.</w:t>
            </w:r>
            <w:r w:rsidRPr="00585113">
              <w:rPr>
                <w:rFonts w:cs="Arial"/>
                <w:szCs w:val="26"/>
              </w:rPr>
              <w:t>2014</w:t>
            </w:r>
          </w:p>
          <w:p w:rsidR="00EC6754" w:rsidRPr="00EC6754" w:rsidRDefault="00EC6754" w:rsidP="00EC675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117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36-па</w:t>
            </w:r>
          </w:p>
        </w:tc>
        <w:tc>
          <w:tcPr>
            <w:tcW w:w="5464" w:type="dxa"/>
          </w:tcPr>
          <w:p w:rsidR="00EC6754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>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</w:t>
            </w:r>
          </w:p>
          <w:p w:rsidR="00EC6754" w:rsidRPr="00EC6754" w:rsidRDefault="00EC6754" w:rsidP="00EC6754">
            <w:pPr>
              <w:tabs>
                <w:tab w:val="left" w:pos="1410"/>
              </w:tabs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ab/>
            </w:r>
          </w:p>
        </w:tc>
      </w:tr>
      <w:tr w:rsidR="00EC6754" w:rsidRPr="002749AA" w:rsidTr="00820ECB">
        <w:tc>
          <w:tcPr>
            <w:tcW w:w="726" w:type="dxa"/>
          </w:tcPr>
          <w:p w:rsidR="00EC6754" w:rsidRPr="002749AA" w:rsidRDefault="00EC6754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EC6754" w:rsidRDefault="00EC6754" w:rsidP="00EC67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Pr="00585113">
              <w:rPr>
                <w:rFonts w:cs="Arial"/>
                <w:szCs w:val="26"/>
              </w:rPr>
              <w:t xml:space="preserve">остановлением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</w:t>
            </w:r>
          </w:p>
        </w:tc>
        <w:tc>
          <w:tcPr>
            <w:tcW w:w="1388" w:type="dxa"/>
          </w:tcPr>
          <w:p w:rsidR="00EC6754" w:rsidRDefault="00EC6754" w:rsidP="00EC6754">
            <w:pPr>
              <w:jc w:val="center"/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12</w:t>
            </w:r>
            <w:r>
              <w:rPr>
                <w:rFonts w:cs="Arial"/>
                <w:szCs w:val="26"/>
              </w:rPr>
              <w:t>.12.</w:t>
            </w:r>
            <w:r w:rsidRPr="00EC6754">
              <w:rPr>
                <w:rFonts w:cs="Arial"/>
                <w:szCs w:val="26"/>
              </w:rPr>
              <w:t>2016</w:t>
            </w:r>
          </w:p>
          <w:p w:rsidR="00EC6754" w:rsidRPr="00EC6754" w:rsidRDefault="00EC6754" w:rsidP="00EC675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117" w:type="dxa"/>
          </w:tcPr>
          <w:p w:rsidR="00EC6754" w:rsidRPr="00585113" w:rsidRDefault="00EC6754" w:rsidP="002749AA">
            <w:pPr>
              <w:rPr>
                <w:rFonts w:cs="Arial"/>
                <w:szCs w:val="26"/>
              </w:rPr>
            </w:pPr>
            <w:r w:rsidRPr="00EC6754">
              <w:rPr>
                <w:rFonts w:cs="Arial"/>
                <w:szCs w:val="26"/>
              </w:rPr>
              <w:t>2270-па-нпа</w:t>
            </w:r>
          </w:p>
        </w:tc>
        <w:tc>
          <w:tcPr>
            <w:tcW w:w="5464" w:type="dxa"/>
          </w:tcPr>
          <w:p w:rsidR="00EC6754" w:rsidRPr="00585113" w:rsidRDefault="00EC6754" w:rsidP="00EC6754">
            <w:pPr>
              <w:tabs>
                <w:tab w:val="left" w:pos="1065"/>
              </w:tabs>
              <w:rPr>
                <w:rFonts w:cs="Arial"/>
                <w:szCs w:val="26"/>
              </w:rPr>
            </w:pPr>
            <w:r w:rsidRPr="00585113">
              <w:rPr>
                <w:rFonts w:cs="Arial"/>
                <w:szCs w:val="26"/>
              </w:rPr>
              <w:t xml:space="preserve">О порядке подачи и рассмотрения жалоб на решения и действия (бездействие) структурных подразделений администрации </w:t>
            </w:r>
            <w:proofErr w:type="spellStart"/>
            <w:r w:rsidRPr="00585113">
              <w:rPr>
                <w:rFonts w:cs="Arial"/>
                <w:szCs w:val="26"/>
              </w:rPr>
              <w:t>Нефтеюганского</w:t>
            </w:r>
            <w:proofErr w:type="spellEnd"/>
            <w:r w:rsidRPr="00585113">
              <w:rPr>
                <w:rFonts w:cs="Arial"/>
                <w:szCs w:val="26"/>
              </w:rPr>
              <w:t xml:space="preserve"> района, их должностных лиц, муниципальных служащих при предоставлении муниципальных услуг</w:t>
            </w:r>
          </w:p>
        </w:tc>
      </w:tr>
    </w:tbl>
    <w:p w:rsidR="00CE74E7" w:rsidRDefault="00CE74E7"/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170933"/>
    <w:rsid w:val="00202476"/>
    <w:rsid w:val="002749AA"/>
    <w:rsid w:val="007005BF"/>
    <w:rsid w:val="00820ECB"/>
    <w:rsid w:val="009A3892"/>
    <w:rsid w:val="00B15B6F"/>
    <w:rsid w:val="00B670A5"/>
    <w:rsid w:val="00CD0D6C"/>
    <w:rsid w:val="00CE74E7"/>
    <w:rsid w:val="00DB089C"/>
    <w:rsid w:val="00EC6754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e8a9094-7ca2-4741-8009-f7b13f1f53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Горбунова Юлия Анатольевна</cp:lastModifiedBy>
  <cp:revision>2</cp:revision>
  <dcterms:created xsi:type="dcterms:W3CDTF">2019-11-12T09:00:00Z</dcterms:created>
  <dcterms:modified xsi:type="dcterms:W3CDTF">2019-11-12T09:00:00Z</dcterms:modified>
</cp:coreProperties>
</file>