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Look w:val="04A0"/>
      </w:tblPr>
      <w:tblGrid>
        <w:gridCol w:w="3650"/>
      </w:tblGrid>
      <w:tr w:rsidR="009476C2" w:rsidTr="009476C2">
        <w:tc>
          <w:tcPr>
            <w:tcW w:w="3650" w:type="dxa"/>
          </w:tcPr>
          <w:p w:rsidR="009476C2" w:rsidRPr="009476C2" w:rsidRDefault="009476C2" w:rsidP="009476C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476C2">
              <w:rPr>
                <w:b/>
                <w:bCs/>
                <w:sz w:val="24"/>
                <w:szCs w:val="24"/>
              </w:rPr>
              <w:t>Утверждаю:</w:t>
            </w:r>
          </w:p>
          <w:p w:rsidR="009476C2" w:rsidRPr="009476C2" w:rsidRDefault="00EE3965" w:rsidP="009476C2">
            <w:pPr>
              <w:overflowPunc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д</w:t>
            </w:r>
            <w:r w:rsidR="009476C2" w:rsidRPr="009476C2">
              <w:rPr>
                <w:bCs/>
                <w:sz w:val="24"/>
                <w:szCs w:val="24"/>
              </w:rPr>
              <w:t>иректор</w:t>
            </w:r>
            <w:r>
              <w:rPr>
                <w:bCs/>
                <w:sz w:val="24"/>
                <w:szCs w:val="24"/>
              </w:rPr>
              <w:t>а</w:t>
            </w:r>
            <w:r w:rsidR="009476C2" w:rsidRPr="009476C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</w:t>
            </w:r>
            <w:r w:rsidR="009476C2" w:rsidRPr="009476C2">
              <w:rPr>
                <w:bCs/>
                <w:sz w:val="24"/>
                <w:szCs w:val="24"/>
              </w:rPr>
              <w:t xml:space="preserve">епартамента культуры и спорта Нефтеюганского района  </w:t>
            </w:r>
          </w:p>
          <w:p w:rsidR="009476C2" w:rsidRPr="009476C2" w:rsidRDefault="009476C2" w:rsidP="009476C2">
            <w:pPr>
              <w:overflowPunc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9476C2" w:rsidRPr="009476C2" w:rsidRDefault="009476C2" w:rsidP="009476C2">
            <w:pPr>
              <w:overflowPunc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</w:t>
            </w:r>
            <w:r w:rsidRPr="009476C2">
              <w:rPr>
                <w:bCs/>
                <w:sz w:val="24"/>
                <w:szCs w:val="24"/>
              </w:rPr>
              <w:t xml:space="preserve">  </w:t>
            </w:r>
            <w:r w:rsidR="00EE3965">
              <w:rPr>
                <w:bCs/>
                <w:sz w:val="24"/>
                <w:szCs w:val="24"/>
              </w:rPr>
              <w:t>К.В. Венедиктов</w:t>
            </w:r>
          </w:p>
          <w:p w:rsidR="009476C2" w:rsidRPr="009476C2" w:rsidRDefault="009476C2" w:rsidP="000341F6">
            <w:pPr>
              <w:overflowPunct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476C2">
              <w:rPr>
                <w:bCs/>
                <w:sz w:val="24"/>
                <w:szCs w:val="24"/>
              </w:rPr>
              <w:t>«___» __________ 201</w:t>
            </w:r>
            <w:r w:rsidR="000341F6">
              <w:rPr>
                <w:bCs/>
                <w:sz w:val="24"/>
                <w:szCs w:val="24"/>
              </w:rPr>
              <w:t>7</w:t>
            </w:r>
            <w:r w:rsidRPr="009476C2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B26AB9" w:rsidRDefault="00B26AB9" w:rsidP="009476C2">
      <w:pPr>
        <w:overflowPunct w:val="0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9476C2" w:rsidRPr="00904AAE" w:rsidRDefault="009476C2" w:rsidP="009476C2">
      <w:pPr>
        <w:overflowPunct w:val="0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904AAE">
        <w:rPr>
          <w:b/>
          <w:bCs/>
          <w:sz w:val="24"/>
          <w:szCs w:val="24"/>
        </w:rPr>
        <w:t>Результаты контроля</w:t>
      </w:r>
    </w:p>
    <w:p w:rsidR="009476C2" w:rsidRPr="00904AAE" w:rsidRDefault="009476C2" w:rsidP="009476C2">
      <w:pPr>
        <w:jc w:val="center"/>
        <w:rPr>
          <w:b/>
          <w:bCs/>
          <w:sz w:val="24"/>
          <w:szCs w:val="24"/>
        </w:rPr>
      </w:pPr>
      <w:r w:rsidRPr="00904AAE">
        <w:rPr>
          <w:b/>
          <w:bCs/>
          <w:sz w:val="24"/>
          <w:szCs w:val="24"/>
        </w:rPr>
        <w:t>за исполнением муниципальных  заданий на предоставление муниципальных услуг, учреждениями сферы</w:t>
      </w:r>
      <w:r>
        <w:rPr>
          <w:b/>
          <w:bCs/>
          <w:sz w:val="24"/>
          <w:szCs w:val="24"/>
        </w:rPr>
        <w:t xml:space="preserve"> </w:t>
      </w:r>
      <w:r w:rsidRPr="00904AAE">
        <w:rPr>
          <w:b/>
          <w:bCs/>
          <w:sz w:val="24"/>
          <w:szCs w:val="24"/>
        </w:rPr>
        <w:t>культуры</w:t>
      </w:r>
      <w:r>
        <w:rPr>
          <w:b/>
          <w:bCs/>
          <w:sz w:val="24"/>
          <w:szCs w:val="24"/>
        </w:rPr>
        <w:t>,</w:t>
      </w:r>
      <w:r w:rsidRPr="00904AAE">
        <w:rPr>
          <w:b/>
          <w:bCs/>
          <w:sz w:val="24"/>
          <w:szCs w:val="24"/>
        </w:rPr>
        <w:t xml:space="preserve"> подведомственных Департаменту культуры и спорта Нефтеюганского района за 201</w:t>
      </w:r>
      <w:r>
        <w:rPr>
          <w:b/>
          <w:bCs/>
          <w:sz w:val="24"/>
          <w:szCs w:val="24"/>
        </w:rPr>
        <w:t>6</w:t>
      </w:r>
      <w:r w:rsidRPr="00904AAE">
        <w:rPr>
          <w:b/>
          <w:bCs/>
          <w:sz w:val="24"/>
          <w:szCs w:val="24"/>
        </w:rPr>
        <w:t xml:space="preserve"> год.</w:t>
      </w:r>
    </w:p>
    <w:p w:rsidR="00136D54" w:rsidRPr="00136D54" w:rsidRDefault="009476C2" w:rsidP="00136D54">
      <w:pPr>
        <w:autoSpaceDE w:val="0"/>
        <w:autoSpaceDN w:val="0"/>
        <w:adjustRightInd w:val="0"/>
        <w:rPr>
          <w:b/>
          <w:sz w:val="24"/>
          <w:szCs w:val="24"/>
          <w:vertAlign w:val="superscript"/>
        </w:rPr>
      </w:pPr>
      <w:r w:rsidRPr="00573CDA">
        <w:rPr>
          <w:sz w:val="24"/>
          <w:szCs w:val="24"/>
        </w:rPr>
        <w:t xml:space="preserve">Исполнение муниципальных заданий </w:t>
      </w:r>
      <w:r w:rsidR="00573CDA" w:rsidRPr="00573CDA">
        <w:rPr>
          <w:sz w:val="24"/>
          <w:szCs w:val="24"/>
        </w:rPr>
        <w:t xml:space="preserve">бюджетными </w:t>
      </w:r>
      <w:r w:rsidRPr="00573CDA">
        <w:rPr>
          <w:sz w:val="24"/>
          <w:szCs w:val="24"/>
        </w:rPr>
        <w:t>учреждениями сферы культуры, подведомственны</w:t>
      </w:r>
      <w:r w:rsidR="0016746D" w:rsidRPr="00573CDA">
        <w:rPr>
          <w:sz w:val="24"/>
          <w:szCs w:val="24"/>
        </w:rPr>
        <w:t>х</w:t>
      </w:r>
      <w:r w:rsidRPr="00573CDA">
        <w:rPr>
          <w:sz w:val="24"/>
          <w:szCs w:val="24"/>
        </w:rPr>
        <w:t xml:space="preserve"> Департаменту культуры и спорта Нефтеюганского района (далее Департамент) осуществлялось в соответствии приказам Департамента от </w:t>
      </w:r>
      <w:r w:rsidR="00573CDA" w:rsidRPr="00573CDA">
        <w:rPr>
          <w:sz w:val="24"/>
          <w:szCs w:val="24"/>
        </w:rPr>
        <w:t xml:space="preserve">12.11.2015г. </w:t>
      </w:r>
      <w:r w:rsidRPr="00573CDA">
        <w:rPr>
          <w:sz w:val="24"/>
          <w:szCs w:val="24"/>
        </w:rPr>
        <w:t xml:space="preserve">№ </w:t>
      </w:r>
      <w:r w:rsidR="00573CDA" w:rsidRPr="00573CDA">
        <w:rPr>
          <w:sz w:val="24"/>
          <w:szCs w:val="24"/>
        </w:rPr>
        <w:t xml:space="preserve">68/1 </w:t>
      </w:r>
      <w:r w:rsidRPr="00573CDA">
        <w:rPr>
          <w:sz w:val="24"/>
          <w:szCs w:val="24"/>
        </w:rPr>
        <w:t>«</w:t>
      </w:r>
      <w:r w:rsidR="00573CDA" w:rsidRPr="00573CDA">
        <w:rPr>
          <w:sz w:val="24"/>
          <w:szCs w:val="24"/>
        </w:rPr>
        <w:t>О порядке формирования муниципального задания на оказание муниципальных услуг (выполнение работ) бюджетными учреждениями, подведомственными Департаменту культуры и спорта Нефтеюганского района и финансовом обеспечении его выполнения</w:t>
      </w:r>
      <w:r w:rsidRPr="00573CDA">
        <w:rPr>
          <w:sz w:val="24"/>
          <w:szCs w:val="24"/>
        </w:rPr>
        <w:t>»,</w:t>
      </w:r>
      <w:r w:rsidRPr="009476C2">
        <w:rPr>
          <w:color w:val="FF0000"/>
          <w:sz w:val="24"/>
          <w:szCs w:val="24"/>
        </w:rPr>
        <w:t xml:space="preserve"> </w:t>
      </w:r>
      <w:r w:rsidRPr="00F665CC">
        <w:rPr>
          <w:sz w:val="24"/>
          <w:szCs w:val="24"/>
        </w:rPr>
        <w:t>от 30.12.2013г. № 131 «</w:t>
      </w:r>
      <w:r w:rsidRPr="00F665CC">
        <w:rPr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Pr="00F665CC">
        <w:rPr>
          <w:sz w:val="24"/>
          <w:szCs w:val="24"/>
        </w:rPr>
        <w:t xml:space="preserve">(выполнение работ), порядке осуществления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</w:t>
      </w:r>
      <w:r w:rsidRPr="00136D54">
        <w:rPr>
          <w:sz w:val="24"/>
          <w:szCs w:val="24"/>
        </w:rPr>
        <w:t>выполнению муниципальных  заданий»</w:t>
      </w:r>
      <w:r w:rsidR="00F665CC" w:rsidRPr="00136D54">
        <w:rPr>
          <w:sz w:val="24"/>
          <w:szCs w:val="24"/>
        </w:rPr>
        <w:t xml:space="preserve">, от </w:t>
      </w:r>
      <w:r w:rsidR="00136D54" w:rsidRPr="00136D54">
        <w:rPr>
          <w:sz w:val="24"/>
          <w:szCs w:val="24"/>
        </w:rPr>
        <w:t xml:space="preserve">29.12.2015 №90 «Об утверждении базового норматива затрат на оказание муниципальных услуг и работ учреждениям, подведомственным Департаменту культуры и спорта Нефтеюганского района», от 29.12.2015 №85 «Об утверждении ведомственного перечня услуг и работ, муниципальных заданий на оказание муниципальных услуг учреждениями, подведомственными Департаменту культуры и спорта Нефтеюганского района на 2016 год». </w:t>
      </w:r>
    </w:p>
    <w:p w:rsidR="009476C2" w:rsidRPr="009476C2" w:rsidRDefault="009476C2" w:rsidP="009476C2">
      <w:pPr>
        <w:rPr>
          <w:color w:val="FF0000"/>
          <w:sz w:val="24"/>
          <w:szCs w:val="24"/>
        </w:rPr>
      </w:pPr>
      <w:r w:rsidRPr="00507F30">
        <w:rPr>
          <w:sz w:val="24"/>
          <w:szCs w:val="24"/>
        </w:rPr>
        <w:t>Всего за 201</w:t>
      </w:r>
      <w:r w:rsidR="006074F1" w:rsidRPr="00507F30">
        <w:rPr>
          <w:sz w:val="24"/>
          <w:szCs w:val="24"/>
        </w:rPr>
        <w:t>6</w:t>
      </w:r>
      <w:r w:rsidRPr="00507F30">
        <w:rPr>
          <w:sz w:val="24"/>
          <w:szCs w:val="24"/>
        </w:rPr>
        <w:t xml:space="preserve"> год запланировано и проведено на предмет выполнения  стандартов качества и объемов муниципальных услуг, соблюдения санитарных норм в учреждениях: 4 плановых  комплексных проверки и 2 тематических выездных проверки </w:t>
      </w:r>
      <w:r w:rsidR="00507F30" w:rsidRPr="00507F30">
        <w:rPr>
          <w:sz w:val="24"/>
          <w:szCs w:val="24"/>
        </w:rPr>
        <w:t xml:space="preserve">с предоставлением Справок по </w:t>
      </w:r>
      <w:r w:rsidR="00507F30" w:rsidRPr="00B26AB9">
        <w:rPr>
          <w:sz w:val="24"/>
          <w:szCs w:val="24"/>
        </w:rPr>
        <w:t>результатам проверок</w:t>
      </w:r>
      <w:r w:rsidR="00B26AB9" w:rsidRPr="00B26AB9">
        <w:rPr>
          <w:sz w:val="24"/>
          <w:szCs w:val="24"/>
        </w:rPr>
        <w:t>.</w:t>
      </w:r>
      <w:r w:rsidRPr="009476C2">
        <w:rPr>
          <w:color w:val="FF0000"/>
          <w:sz w:val="24"/>
          <w:szCs w:val="24"/>
        </w:rPr>
        <w:t xml:space="preserve"> </w:t>
      </w:r>
    </w:p>
    <w:p w:rsidR="002A0E1C" w:rsidRPr="002A0E1C" w:rsidRDefault="009476C2" w:rsidP="002A0E1C">
      <w:pPr>
        <w:ind w:firstLine="567"/>
        <w:rPr>
          <w:sz w:val="24"/>
          <w:szCs w:val="24"/>
        </w:rPr>
      </w:pPr>
      <w:r w:rsidRPr="002A0E1C">
        <w:rPr>
          <w:sz w:val="24"/>
          <w:szCs w:val="24"/>
        </w:rPr>
        <w:t xml:space="preserve">По результатам проверок  даны рекомендации, составлены акты проверок. Проверки проводились в соответствии с планом контрольных мероприятий на предмет соблюдения требований стандартов качества муниципальных услуг в соответствии </w:t>
      </w:r>
      <w:r w:rsidR="007019FB">
        <w:rPr>
          <w:sz w:val="24"/>
          <w:szCs w:val="24"/>
        </w:rPr>
        <w:t xml:space="preserve">с постановлением администрации Нефтеюганского района </w:t>
      </w:r>
      <w:r w:rsidR="007019FB" w:rsidRPr="007019FB">
        <w:rPr>
          <w:sz w:val="24"/>
          <w:szCs w:val="24"/>
        </w:rPr>
        <w:t>от 28.04.2016 №</w:t>
      </w:r>
      <w:r w:rsidR="007019FB" w:rsidRPr="007019FB">
        <w:rPr>
          <w:rStyle w:val="apple-converted-space"/>
          <w:sz w:val="24"/>
          <w:szCs w:val="24"/>
        </w:rPr>
        <w:t> </w:t>
      </w:r>
      <w:r w:rsidR="007019FB" w:rsidRPr="007019FB">
        <w:rPr>
          <w:rStyle w:val="ae"/>
          <w:b w:val="0"/>
          <w:sz w:val="24"/>
          <w:szCs w:val="24"/>
        </w:rPr>
        <w:t>560-па</w:t>
      </w:r>
      <w:r w:rsidR="007019FB" w:rsidRPr="007019FB">
        <w:rPr>
          <w:rStyle w:val="apple-converted-space"/>
          <w:b/>
          <w:bCs/>
          <w:sz w:val="24"/>
          <w:szCs w:val="24"/>
        </w:rPr>
        <w:t> </w:t>
      </w:r>
      <w:hyperlink r:id="rId7" w:history="1">
        <w:r w:rsidR="007019FB">
          <w:rPr>
            <w:rStyle w:val="ab"/>
            <w:color w:val="auto"/>
            <w:sz w:val="24"/>
            <w:szCs w:val="24"/>
            <w:u w:val="none"/>
          </w:rPr>
          <w:t>«</w:t>
        </w:r>
        <w:r w:rsidR="007019FB" w:rsidRPr="007019FB">
          <w:rPr>
            <w:rStyle w:val="ab"/>
            <w:color w:val="auto"/>
            <w:sz w:val="24"/>
            <w:szCs w:val="24"/>
            <w:u w:val="none"/>
          </w:rPr>
          <w:t>Об утверждении стандарта качества предоставления муниципальной услуги «Библиотечное, библиографическое и информационное обслуживание пользователей библиотеки»</w:t>
        </w:r>
        <w:r w:rsidR="007019FB">
          <w:rPr>
            <w:rStyle w:val="ab"/>
            <w:color w:val="auto"/>
            <w:sz w:val="24"/>
            <w:szCs w:val="24"/>
            <w:u w:val="none"/>
          </w:rPr>
          <w:t>»</w:t>
        </w:r>
      </w:hyperlink>
      <w:r w:rsidR="002A0E1C" w:rsidRPr="007019FB">
        <w:rPr>
          <w:sz w:val="24"/>
          <w:szCs w:val="24"/>
        </w:rPr>
        <w:t xml:space="preserve">, </w:t>
      </w:r>
      <w:r w:rsidRPr="002A0E1C">
        <w:rPr>
          <w:sz w:val="24"/>
          <w:szCs w:val="24"/>
        </w:rPr>
        <w:t>приказам Департамента от  2</w:t>
      </w:r>
      <w:r w:rsidR="008D14AC" w:rsidRPr="002A0E1C">
        <w:rPr>
          <w:sz w:val="24"/>
          <w:szCs w:val="24"/>
        </w:rPr>
        <w:t>9</w:t>
      </w:r>
      <w:r w:rsidRPr="002A0E1C">
        <w:rPr>
          <w:sz w:val="24"/>
          <w:szCs w:val="24"/>
        </w:rPr>
        <w:t>.12.201</w:t>
      </w:r>
      <w:r w:rsidR="008D14AC" w:rsidRPr="002A0E1C">
        <w:rPr>
          <w:sz w:val="24"/>
          <w:szCs w:val="24"/>
        </w:rPr>
        <w:t>5</w:t>
      </w:r>
      <w:r w:rsidRPr="002A0E1C">
        <w:rPr>
          <w:sz w:val="24"/>
          <w:szCs w:val="24"/>
        </w:rPr>
        <w:t xml:space="preserve"> № </w:t>
      </w:r>
      <w:r w:rsidR="008D14AC" w:rsidRPr="002A0E1C">
        <w:rPr>
          <w:sz w:val="24"/>
          <w:szCs w:val="24"/>
        </w:rPr>
        <w:t>90</w:t>
      </w:r>
      <w:r w:rsidRPr="002A0E1C">
        <w:rPr>
          <w:sz w:val="24"/>
          <w:szCs w:val="24"/>
        </w:rPr>
        <w:t xml:space="preserve"> «Об утверждении Стандартов качества оказания муниципальных услуг в области культуры»,</w:t>
      </w:r>
      <w:r w:rsidR="008D14AC" w:rsidRPr="002A0E1C">
        <w:rPr>
          <w:color w:val="FF0000"/>
          <w:sz w:val="24"/>
          <w:szCs w:val="24"/>
        </w:rPr>
        <w:t xml:space="preserve"> </w:t>
      </w:r>
      <w:r w:rsidRPr="002A0E1C">
        <w:rPr>
          <w:color w:val="FF0000"/>
          <w:sz w:val="24"/>
          <w:szCs w:val="24"/>
        </w:rPr>
        <w:t xml:space="preserve"> </w:t>
      </w:r>
      <w:r w:rsidRPr="002A0E1C">
        <w:rPr>
          <w:sz w:val="24"/>
          <w:szCs w:val="24"/>
        </w:rPr>
        <w:t xml:space="preserve">от  </w:t>
      </w:r>
      <w:r w:rsidR="002A0E1C" w:rsidRPr="002A0E1C">
        <w:rPr>
          <w:sz w:val="24"/>
          <w:szCs w:val="24"/>
        </w:rPr>
        <w:t xml:space="preserve">29.12.2015г. </w:t>
      </w:r>
      <w:r w:rsidRPr="002A0E1C">
        <w:rPr>
          <w:sz w:val="24"/>
          <w:szCs w:val="24"/>
        </w:rPr>
        <w:t xml:space="preserve">№ </w:t>
      </w:r>
      <w:r w:rsidR="002A0E1C" w:rsidRPr="002A0E1C">
        <w:rPr>
          <w:sz w:val="24"/>
          <w:szCs w:val="24"/>
        </w:rPr>
        <w:t>91</w:t>
      </w:r>
      <w:r w:rsidRPr="002A0E1C">
        <w:rPr>
          <w:rStyle w:val="apple-converted-space"/>
          <w:sz w:val="24"/>
          <w:szCs w:val="24"/>
        </w:rPr>
        <w:t> </w:t>
      </w:r>
      <w:r w:rsidRPr="002A0E1C">
        <w:rPr>
          <w:sz w:val="24"/>
          <w:szCs w:val="24"/>
        </w:rPr>
        <w:fldChar w:fldCharType="begin"/>
      </w:r>
      <w:r w:rsidRPr="002A0E1C">
        <w:rPr>
          <w:sz w:val="24"/>
          <w:szCs w:val="24"/>
        </w:rPr>
        <w:instrText>HYPERLINK "http://www.admoil.ru/oldsite/kultura/npa/16-1.doc" \t "_blank"</w:instrText>
      </w:r>
      <w:r w:rsidRPr="002A0E1C">
        <w:rPr>
          <w:sz w:val="24"/>
          <w:szCs w:val="24"/>
        </w:rPr>
        <w:fldChar w:fldCharType="separate"/>
      </w:r>
      <w:r w:rsidR="002A0E1C" w:rsidRPr="002A0E1C">
        <w:rPr>
          <w:sz w:val="24"/>
          <w:szCs w:val="24"/>
        </w:rPr>
        <w:t>«О плане мероприятий по решению выявленных проблем в рамках реализации  Стандартов качества работы учреждений сферы культуры, подведомственных Департаменту культуры и спорта по итогам за 2015г., на период 2016-2018г.г.», от 29.12.2015 №92 «О предложениях по улучшению качества работы учреждений культуры Нефтеюганского района».</w:t>
      </w:r>
    </w:p>
    <w:p w:rsidR="009476C2" w:rsidRPr="009476C2" w:rsidRDefault="009476C2" w:rsidP="002A0E1C">
      <w:pPr>
        <w:ind w:firstLine="0"/>
        <w:rPr>
          <w:color w:val="FF0000"/>
          <w:sz w:val="24"/>
          <w:szCs w:val="24"/>
        </w:rPr>
      </w:pPr>
      <w:r w:rsidRPr="002A0E1C">
        <w:rPr>
          <w:sz w:val="24"/>
          <w:szCs w:val="24"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90"/>
        <w:gridCol w:w="1401"/>
        <w:gridCol w:w="1544"/>
        <w:gridCol w:w="2609"/>
      </w:tblGrid>
      <w:tr w:rsidR="009476C2" w:rsidRPr="005B0E7B" w:rsidTr="00C74C32">
        <w:tc>
          <w:tcPr>
            <w:tcW w:w="516" w:type="dxa"/>
          </w:tcPr>
          <w:p w:rsidR="009476C2" w:rsidRPr="005B0E7B" w:rsidRDefault="009476C2" w:rsidP="009A2C3D">
            <w:pPr>
              <w:spacing w:before="0"/>
              <w:jc w:val="right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№</w:t>
            </w:r>
          </w:p>
        </w:tc>
        <w:tc>
          <w:tcPr>
            <w:tcW w:w="3890" w:type="dxa"/>
          </w:tcPr>
          <w:p w:rsidR="009476C2" w:rsidRPr="005B0E7B" w:rsidRDefault="009476C2" w:rsidP="009A2C3D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Наименование темы проверки</w:t>
            </w:r>
          </w:p>
        </w:tc>
        <w:tc>
          <w:tcPr>
            <w:tcW w:w="0" w:type="auto"/>
          </w:tcPr>
          <w:p w:rsidR="009476C2" w:rsidRPr="005B0E7B" w:rsidRDefault="009476C2" w:rsidP="009A2C3D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Дата</w:t>
            </w:r>
          </w:p>
          <w:p w:rsidR="009476C2" w:rsidRPr="005B0E7B" w:rsidRDefault="009476C2" w:rsidP="009A2C3D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9476C2" w:rsidRPr="005B0E7B" w:rsidRDefault="009476C2" w:rsidP="009A2C3D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Тип проверки</w:t>
            </w:r>
          </w:p>
        </w:tc>
        <w:tc>
          <w:tcPr>
            <w:tcW w:w="0" w:type="auto"/>
          </w:tcPr>
          <w:p w:rsidR="009476C2" w:rsidRPr="005B0E7B" w:rsidRDefault="009476C2" w:rsidP="009A2C3D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Наименование учреждений</w:t>
            </w:r>
          </w:p>
        </w:tc>
      </w:tr>
      <w:tr w:rsidR="009476C2" w:rsidRPr="005B0E7B" w:rsidTr="00C74C32">
        <w:tc>
          <w:tcPr>
            <w:tcW w:w="516" w:type="dxa"/>
          </w:tcPr>
          <w:p w:rsidR="009476C2" w:rsidRPr="005B0E7B" w:rsidRDefault="009476C2" w:rsidP="009A2C3D">
            <w:pPr>
              <w:spacing w:before="0"/>
              <w:jc w:val="left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11.</w:t>
            </w:r>
          </w:p>
        </w:tc>
        <w:tc>
          <w:tcPr>
            <w:tcW w:w="3890" w:type="dxa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 xml:space="preserve">Соблюдение Стандартов качества муниципальных услуг в части </w:t>
            </w:r>
            <w:r w:rsidRPr="005B0E7B">
              <w:rPr>
                <w:sz w:val="24"/>
                <w:szCs w:val="24"/>
              </w:rPr>
              <w:lastRenderedPageBreak/>
              <w:t>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lastRenderedPageBreak/>
              <w:t>Апрель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Июль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lastRenderedPageBreak/>
              <w:t>Октябрь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 w:val="restart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lastRenderedPageBreak/>
              <w:t>комплексная</w:t>
            </w:r>
          </w:p>
        </w:tc>
        <w:tc>
          <w:tcPr>
            <w:tcW w:w="0" w:type="auto"/>
            <w:vMerge w:val="restart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lastRenderedPageBreak/>
              <w:t xml:space="preserve">НРБУ ТО «Культура» 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 xml:space="preserve">БУНР </w:t>
            </w:r>
            <w:r w:rsidRPr="005B0E7B">
              <w:rPr>
                <w:sz w:val="24"/>
                <w:szCs w:val="24"/>
              </w:rPr>
              <w:lastRenderedPageBreak/>
              <w:t>«Межпоселенческая библиотека»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НРМБУ ДО «ДШИ»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 xml:space="preserve">НРМБУ ДО «ДМШ» </w:t>
            </w:r>
          </w:p>
        </w:tc>
      </w:tr>
      <w:tr w:rsidR="009476C2" w:rsidRPr="005B0E7B" w:rsidTr="00C74C32">
        <w:tc>
          <w:tcPr>
            <w:tcW w:w="516" w:type="dxa"/>
          </w:tcPr>
          <w:p w:rsidR="009476C2" w:rsidRPr="005B0E7B" w:rsidRDefault="009476C2" w:rsidP="009A2C3D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90" w:type="dxa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  <w:vMerge/>
          </w:tcPr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</w:tc>
      </w:tr>
      <w:tr w:rsidR="009476C2" w:rsidRPr="005B0E7B" w:rsidTr="00C74C32">
        <w:tc>
          <w:tcPr>
            <w:tcW w:w="516" w:type="dxa"/>
          </w:tcPr>
          <w:p w:rsidR="009476C2" w:rsidRPr="005B0E7B" w:rsidRDefault="009476C2" w:rsidP="009A2C3D">
            <w:pPr>
              <w:spacing w:before="0"/>
              <w:jc w:val="left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33.</w:t>
            </w:r>
          </w:p>
        </w:tc>
        <w:tc>
          <w:tcPr>
            <w:tcW w:w="3890" w:type="dxa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  <w:vMerge w:val="restart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Апрель</w:t>
            </w:r>
          </w:p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выездная</w:t>
            </w:r>
          </w:p>
        </w:tc>
        <w:tc>
          <w:tcPr>
            <w:tcW w:w="0" w:type="auto"/>
            <w:vMerge w:val="restart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 xml:space="preserve">НРБУ ТО «Культура» 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БУНР «Межпоселенческая библиотека»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НРМБУ ДО «ДШИ»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НРМБУ ДО «ДМШ»</w:t>
            </w:r>
          </w:p>
        </w:tc>
      </w:tr>
      <w:tr w:rsidR="009476C2" w:rsidRPr="005B0E7B" w:rsidTr="00C74C32">
        <w:tc>
          <w:tcPr>
            <w:tcW w:w="516" w:type="dxa"/>
          </w:tcPr>
          <w:p w:rsidR="009476C2" w:rsidRPr="005B0E7B" w:rsidRDefault="009476C2" w:rsidP="009A2C3D">
            <w:pPr>
              <w:spacing w:before="0"/>
              <w:jc w:val="left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44.</w:t>
            </w:r>
          </w:p>
        </w:tc>
        <w:tc>
          <w:tcPr>
            <w:tcW w:w="3890" w:type="dxa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 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  <w:vMerge/>
          </w:tcPr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</w:tc>
      </w:tr>
      <w:tr w:rsidR="009476C2" w:rsidRPr="005B0E7B" w:rsidTr="00C74C32">
        <w:tc>
          <w:tcPr>
            <w:tcW w:w="516" w:type="dxa"/>
          </w:tcPr>
          <w:p w:rsidR="009476C2" w:rsidRPr="005B0E7B" w:rsidRDefault="009476C2" w:rsidP="009A2C3D">
            <w:pPr>
              <w:spacing w:before="0"/>
              <w:jc w:val="left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55.</w:t>
            </w:r>
          </w:p>
        </w:tc>
        <w:tc>
          <w:tcPr>
            <w:tcW w:w="3890" w:type="dxa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Проведение мониторинга изучения мнения населения Нефтеюганского района о качестве оказания муниципальных услуг учреждениями сферы культуры</w:t>
            </w:r>
          </w:p>
        </w:tc>
        <w:tc>
          <w:tcPr>
            <w:tcW w:w="0" w:type="auto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Декабрь</w:t>
            </w:r>
          </w:p>
          <w:p w:rsidR="009476C2" w:rsidRPr="005B0E7B" w:rsidRDefault="009476C2" w:rsidP="009A2C3D">
            <w:pPr>
              <w:spacing w:before="0"/>
              <w:rPr>
                <w:sz w:val="24"/>
                <w:szCs w:val="24"/>
              </w:rPr>
            </w:pPr>
          </w:p>
          <w:p w:rsidR="005B0E7B" w:rsidRDefault="005B0E7B" w:rsidP="009A2C3D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 xml:space="preserve">НРБУ ТО «Культура» 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БУНР «Межпоселенческая библиотека»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НРМБУ ДО «ДШИ»</w:t>
            </w:r>
          </w:p>
          <w:p w:rsidR="009476C2" w:rsidRPr="005B0E7B" w:rsidRDefault="009476C2" w:rsidP="009A2C3D">
            <w:pPr>
              <w:spacing w:before="0"/>
              <w:ind w:firstLine="0"/>
              <w:rPr>
                <w:sz w:val="24"/>
                <w:szCs w:val="24"/>
              </w:rPr>
            </w:pPr>
            <w:r w:rsidRPr="005B0E7B">
              <w:rPr>
                <w:sz w:val="24"/>
                <w:szCs w:val="24"/>
              </w:rPr>
              <w:t>НРМБУ ДО «ДМШ»</w:t>
            </w:r>
          </w:p>
        </w:tc>
      </w:tr>
    </w:tbl>
    <w:p w:rsidR="009476C2" w:rsidRPr="009476C2" w:rsidRDefault="009476C2" w:rsidP="003835CC">
      <w:pPr>
        <w:spacing w:before="0"/>
        <w:rPr>
          <w:rFonts w:eastAsia="Times New Roman"/>
          <w:color w:val="FF0000"/>
          <w:sz w:val="24"/>
          <w:szCs w:val="24"/>
        </w:rPr>
      </w:pPr>
    </w:p>
    <w:p w:rsidR="003835CC" w:rsidRPr="003835CC" w:rsidRDefault="003835CC" w:rsidP="003835CC">
      <w:pPr>
        <w:spacing w:before="0"/>
        <w:rPr>
          <w:sz w:val="24"/>
          <w:szCs w:val="24"/>
        </w:rPr>
      </w:pPr>
      <w:r w:rsidRPr="003835CC">
        <w:rPr>
          <w:sz w:val="24"/>
          <w:szCs w:val="24"/>
        </w:rPr>
        <w:t>В соответствии приказам Департамента от 25.01.2016г. №04/1   «</w:t>
      </w:r>
      <w:r w:rsidRPr="003835CC">
        <w:rPr>
          <w:bCs/>
          <w:sz w:val="24"/>
          <w:szCs w:val="24"/>
        </w:rPr>
        <w:t xml:space="preserve">О создании Общественного совета и об утверждении положения об Общественном совете по проведению независимой оценки качества работы учреждений культуры и спорта, </w:t>
      </w:r>
      <w:r w:rsidRPr="003835CC">
        <w:rPr>
          <w:sz w:val="24"/>
          <w:szCs w:val="24"/>
        </w:rPr>
        <w:t xml:space="preserve">подведомственных Департаменту культуры  и спорта Нефтеюганского района», от 01.04.2016г. №17 «О независимой оценке качества работы учреждений сферы культуры,  подведомственных Департаменту культуры и спорта Нефтеюганского района», от  21.11.2016г. № 65 «О назначении организации – оператора и </w:t>
      </w:r>
      <w:r w:rsidRPr="003835CC">
        <w:rPr>
          <w:color w:val="000000"/>
          <w:sz w:val="24"/>
          <w:szCs w:val="24"/>
        </w:rPr>
        <w:t>комиссии</w:t>
      </w:r>
      <w:r w:rsidRPr="003835CC">
        <w:rPr>
          <w:sz w:val="24"/>
          <w:szCs w:val="24"/>
        </w:rPr>
        <w:t xml:space="preserve"> по проведению независимой оценки качества оказания услуг организациями культуры, подведомственных Департаменту культуры и спорта Нефтеюганского района», по итогам за 2016г. была проведена независимая оценка качества работы учреждений сферы культуры,  подведомственных Департаменту. В соответствии с полученными данными, общая удовлетворенность качеством услуг, предоставляемых учреждениями сферы культуры района составила 80% (план по муниципальной программе «Развитие культуры Нефтеюганского района на 2014-2020г.г.» - 77,3%).</w:t>
      </w:r>
    </w:p>
    <w:p w:rsidR="003835CC" w:rsidRPr="003835CC" w:rsidRDefault="003835CC" w:rsidP="003835CC">
      <w:pPr>
        <w:spacing w:before="0"/>
        <w:rPr>
          <w:sz w:val="24"/>
          <w:szCs w:val="24"/>
        </w:rPr>
      </w:pPr>
      <w:r w:rsidRPr="003835CC">
        <w:rPr>
          <w:sz w:val="24"/>
          <w:szCs w:val="24"/>
        </w:rPr>
        <w:t xml:space="preserve">Данные полученные в результате независимой оценки размещены на сайте </w:t>
      </w:r>
      <w:hyperlink r:id="rId8" w:history="1">
        <w:r w:rsidRPr="003835CC">
          <w:rPr>
            <w:rStyle w:val="ab"/>
            <w:sz w:val="24"/>
            <w:szCs w:val="24"/>
          </w:rPr>
          <w:t>http://www.bus.gov.ru/pub/organizations?councils=017181800002</w:t>
        </w:r>
      </w:hyperlink>
      <w:r w:rsidRPr="003835CC">
        <w:rPr>
          <w:sz w:val="24"/>
          <w:szCs w:val="24"/>
        </w:rPr>
        <w:t xml:space="preserve">, на официальном сайте администрации района </w:t>
      </w:r>
      <w:hyperlink r:id="rId9" w:history="1">
        <w:r w:rsidRPr="003835CC">
          <w:rPr>
            <w:rStyle w:val="ab"/>
            <w:sz w:val="24"/>
            <w:szCs w:val="24"/>
          </w:rPr>
          <w:t>http://www.admoil.ru/kultura/r-2016.docx</w:t>
        </w:r>
      </w:hyperlink>
      <w:r w:rsidRPr="003835CC">
        <w:rPr>
          <w:sz w:val="24"/>
          <w:szCs w:val="24"/>
        </w:rPr>
        <w:t xml:space="preserve"> .</w:t>
      </w:r>
    </w:p>
    <w:p w:rsidR="009476C2" w:rsidRPr="003835CC" w:rsidRDefault="009476C2" w:rsidP="003835CC">
      <w:pPr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3835CC">
        <w:rPr>
          <w:sz w:val="24"/>
          <w:szCs w:val="24"/>
        </w:rPr>
        <w:t xml:space="preserve">Результаты </w:t>
      </w:r>
      <w:r w:rsidRPr="003835CC">
        <w:rPr>
          <w:rFonts w:eastAsia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3835CC">
        <w:rPr>
          <w:rFonts w:eastAsia="Times New Roman"/>
          <w:sz w:val="24"/>
          <w:szCs w:val="24"/>
        </w:rPr>
        <w:t xml:space="preserve">муниципальных </w:t>
      </w:r>
      <w:r w:rsidRPr="003835CC">
        <w:rPr>
          <w:rFonts w:eastAsia="Times New Roman"/>
          <w:iCs/>
          <w:sz w:val="24"/>
          <w:szCs w:val="24"/>
        </w:rPr>
        <w:t xml:space="preserve">заданий на оказание </w:t>
      </w:r>
      <w:r w:rsidRPr="003835CC">
        <w:rPr>
          <w:rFonts w:eastAsia="Times New Roman"/>
          <w:sz w:val="24"/>
          <w:szCs w:val="24"/>
        </w:rPr>
        <w:t>муниципальных</w:t>
      </w:r>
      <w:r w:rsidRPr="003835CC">
        <w:rPr>
          <w:rFonts w:eastAsia="Times New Roman"/>
          <w:iCs/>
          <w:sz w:val="24"/>
          <w:szCs w:val="24"/>
        </w:rPr>
        <w:t xml:space="preserve"> услуг </w:t>
      </w:r>
      <w:r w:rsidRPr="003835CC">
        <w:rPr>
          <w:sz w:val="24"/>
          <w:szCs w:val="24"/>
        </w:rPr>
        <w:t>(выполнение работ) исполнения Муниципальных заданий учреждениями сферы культуры за 201</w:t>
      </w:r>
      <w:r w:rsidR="005B0E7B" w:rsidRPr="003835CC">
        <w:rPr>
          <w:sz w:val="24"/>
          <w:szCs w:val="24"/>
        </w:rPr>
        <w:t>6</w:t>
      </w:r>
      <w:r w:rsidRPr="003835CC">
        <w:rPr>
          <w:sz w:val="24"/>
          <w:szCs w:val="24"/>
        </w:rPr>
        <w:t xml:space="preserve">г., подведомственных Департаменту культуры и спорта Нефтеюганского района  -  в приложении. </w:t>
      </w:r>
    </w:p>
    <w:p w:rsidR="009476C2" w:rsidRPr="003835CC" w:rsidRDefault="009476C2" w:rsidP="003835CC">
      <w:pPr>
        <w:spacing w:before="0"/>
        <w:ind w:left="5180" w:firstLine="0"/>
        <w:jc w:val="left"/>
        <w:rPr>
          <w:rFonts w:eastAsia="Times New Roman"/>
          <w:iCs/>
          <w:sz w:val="24"/>
          <w:szCs w:val="24"/>
        </w:rPr>
      </w:pPr>
    </w:p>
    <w:p w:rsidR="009476C2" w:rsidRPr="0025684B" w:rsidRDefault="009476C2" w:rsidP="009476C2">
      <w:pPr>
        <w:spacing w:before="0"/>
        <w:ind w:firstLine="0"/>
        <w:jc w:val="right"/>
        <w:rPr>
          <w:b/>
          <w:sz w:val="24"/>
          <w:szCs w:val="24"/>
          <w:u w:val="single"/>
        </w:rPr>
      </w:pPr>
      <w:r w:rsidRPr="0025684B">
        <w:rPr>
          <w:b/>
          <w:sz w:val="24"/>
          <w:szCs w:val="24"/>
          <w:u w:val="single"/>
        </w:rPr>
        <w:t>приложение</w:t>
      </w:r>
    </w:p>
    <w:p w:rsidR="009476C2" w:rsidRDefault="009476C2" w:rsidP="009476C2">
      <w:pPr>
        <w:spacing w:before="0"/>
        <w:ind w:firstLine="0"/>
        <w:jc w:val="right"/>
        <w:rPr>
          <w:rFonts w:eastAsia="Times New Roman"/>
          <w:iCs/>
          <w:sz w:val="24"/>
          <w:szCs w:val="24"/>
        </w:rPr>
      </w:pPr>
      <w:r w:rsidRPr="0025684B">
        <w:rPr>
          <w:bCs/>
          <w:sz w:val="24"/>
          <w:szCs w:val="24"/>
        </w:rPr>
        <w:t xml:space="preserve">о </w:t>
      </w:r>
      <w:r w:rsidRPr="0025684B">
        <w:rPr>
          <w:sz w:val="24"/>
          <w:szCs w:val="24"/>
        </w:rPr>
        <w:t xml:space="preserve">результатах  </w:t>
      </w:r>
      <w:r w:rsidRPr="0025684B">
        <w:rPr>
          <w:rFonts w:eastAsia="Times New Roman"/>
          <w:iCs/>
          <w:sz w:val="24"/>
          <w:szCs w:val="24"/>
        </w:rPr>
        <w:t xml:space="preserve">оценки эффективности  </w:t>
      </w:r>
    </w:p>
    <w:p w:rsidR="009476C2" w:rsidRDefault="009476C2" w:rsidP="009476C2">
      <w:pPr>
        <w:spacing w:before="0"/>
        <w:ind w:firstLine="0"/>
        <w:jc w:val="right"/>
        <w:rPr>
          <w:rFonts w:eastAsia="Times New Roman"/>
          <w:iCs/>
          <w:sz w:val="24"/>
          <w:szCs w:val="24"/>
        </w:rPr>
      </w:pPr>
      <w:r w:rsidRPr="0025684B">
        <w:rPr>
          <w:rFonts w:eastAsia="Times New Roman"/>
          <w:iCs/>
          <w:sz w:val="24"/>
          <w:szCs w:val="24"/>
        </w:rPr>
        <w:t xml:space="preserve">и результативности выполнения </w:t>
      </w:r>
    </w:p>
    <w:p w:rsidR="009476C2" w:rsidRDefault="009476C2" w:rsidP="009476C2">
      <w:pPr>
        <w:spacing w:before="0"/>
        <w:ind w:firstLine="0"/>
        <w:jc w:val="right"/>
        <w:rPr>
          <w:rFonts w:eastAsia="Times New Roman"/>
          <w:iCs/>
          <w:sz w:val="24"/>
          <w:szCs w:val="24"/>
        </w:rPr>
      </w:pPr>
      <w:r w:rsidRPr="0025684B">
        <w:rPr>
          <w:rFonts w:eastAsia="Times New Roman"/>
          <w:sz w:val="24"/>
          <w:szCs w:val="24"/>
        </w:rPr>
        <w:t xml:space="preserve">муниципальных </w:t>
      </w:r>
      <w:r w:rsidRPr="0025684B">
        <w:rPr>
          <w:rFonts w:eastAsia="Times New Roman"/>
          <w:iCs/>
          <w:sz w:val="24"/>
          <w:szCs w:val="24"/>
        </w:rPr>
        <w:t xml:space="preserve">заданий на оказание </w:t>
      </w:r>
    </w:p>
    <w:p w:rsidR="009476C2" w:rsidRPr="0025684B" w:rsidRDefault="009476C2" w:rsidP="009476C2">
      <w:pPr>
        <w:spacing w:before="0"/>
        <w:ind w:firstLine="0"/>
        <w:jc w:val="right"/>
        <w:rPr>
          <w:rFonts w:eastAsia="Times New Roman"/>
          <w:iCs/>
          <w:sz w:val="24"/>
          <w:szCs w:val="24"/>
        </w:rPr>
      </w:pPr>
      <w:r w:rsidRPr="0025684B">
        <w:rPr>
          <w:rFonts w:eastAsia="Times New Roman"/>
          <w:sz w:val="24"/>
          <w:szCs w:val="24"/>
        </w:rPr>
        <w:t>муниципальных</w:t>
      </w:r>
      <w:r w:rsidRPr="0025684B">
        <w:rPr>
          <w:rFonts w:eastAsia="Times New Roman"/>
          <w:iCs/>
          <w:sz w:val="24"/>
          <w:szCs w:val="24"/>
        </w:rPr>
        <w:t xml:space="preserve"> услуг </w:t>
      </w:r>
    </w:p>
    <w:p w:rsidR="009476C2" w:rsidRDefault="009476C2" w:rsidP="009476C2">
      <w:pPr>
        <w:spacing w:before="0"/>
        <w:jc w:val="right"/>
        <w:rPr>
          <w:i/>
          <w:sz w:val="24"/>
          <w:szCs w:val="24"/>
        </w:rPr>
      </w:pPr>
      <w:r w:rsidRPr="0025684B">
        <w:rPr>
          <w:sz w:val="24"/>
          <w:szCs w:val="24"/>
        </w:rPr>
        <w:t>(выполнение работ)</w:t>
      </w:r>
    </w:p>
    <w:p w:rsidR="009476C2" w:rsidRDefault="009476C2" w:rsidP="004D17D0">
      <w:pPr>
        <w:spacing w:before="0"/>
        <w:jc w:val="right"/>
        <w:rPr>
          <w:i/>
          <w:sz w:val="24"/>
          <w:szCs w:val="24"/>
        </w:rPr>
      </w:pPr>
    </w:p>
    <w:p w:rsidR="009476C2" w:rsidRDefault="009476C2" w:rsidP="004D17D0">
      <w:pPr>
        <w:spacing w:before="0"/>
        <w:jc w:val="right"/>
        <w:rPr>
          <w:i/>
          <w:sz w:val="24"/>
          <w:szCs w:val="24"/>
        </w:rPr>
      </w:pPr>
    </w:p>
    <w:p w:rsidR="006B044A" w:rsidRPr="00F23445" w:rsidRDefault="006B044A" w:rsidP="004D17D0">
      <w:pPr>
        <w:spacing w:before="0"/>
        <w:jc w:val="right"/>
        <w:rPr>
          <w:i/>
          <w:sz w:val="26"/>
          <w:szCs w:val="26"/>
        </w:rPr>
      </w:pPr>
    </w:p>
    <w:p w:rsidR="009476C2" w:rsidRPr="0025684B" w:rsidRDefault="009476C2" w:rsidP="009476C2">
      <w:pPr>
        <w:ind w:firstLine="567"/>
        <w:rPr>
          <w:color w:val="FF0000"/>
          <w:sz w:val="24"/>
          <w:szCs w:val="24"/>
        </w:rPr>
      </w:pPr>
      <w:r w:rsidRPr="0025684B">
        <w:rPr>
          <w:sz w:val="24"/>
          <w:szCs w:val="24"/>
        </w:rPr>
        <w:t xml:space="preserve">Результаты </w:t>
      </w:r>
      <w:r w:rsidRPr="0025684B">
        <w:rPr>
          <w:rFonts w:eastAsia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eastAsia="Times New Roman"/>
          <w:sz w:val="24"/>
          <w:szCs w:val="24"/>
        </w:rPr>
        <w:t xml:space="preserve">муниципальных </w:t>
      </w:r>
      <w:r w:rsidRPr="0025684B">
        <w:rPr>
          <w:rFonts w:eastAsia="Times New Roman"/>
          <w:iCs/>
          <w:sz w:val="24"/>
          <w:szCs w:val="24"/>
        </w:rPr>
        <w:t xml:space="preserve">заданий на оказание </w:t>
      </w:r>
      <w:r w:rsidRPr="0025684B">
        <w:rPr>
          <w:rFonts w:eastAsia="Times New Roman"/>
          <w:sz w:val="24"/>
          <w:szCs w:val="24"/>
        </w:rPr>
        <w:t>муниципальных</w:t>
      </w:r>
      <w:r w:rsidRPr="0025684B">
        <w:rPr>
          <w:rFonts w:eastAsia="Times New Roman"/>
          <w:iCs/>
          <w:sz w:val="24"/>
          <w:szCs w:val="24"/>
        </w:rPr>
        <w:t xml:space="preserve"> услуг </w:t>
      </w:r>
      <w:r w:rsidRPr="0025684B">
        <w:rPr>
          <w:sz w:val="24"/>
          <w:szCs w:val="24"/>
        </w:rPr>
        <w:t>(выполнение работ) исполнения Муниципальных заданий учреждениями сферы культуры за 201</w:t>
      </w:r>
      <w:r>
        <w:rPr>
          <w:sz w:val="24"/>
          <w:szCs w:val="24"/>
        </w:rPr>
        <w:t>6</w:t>
      </w:r>
      <w:r w:rsidRPr="0025684B">
        <w:rPr>
          <w:sz w:val="24"/>
          <w:szCs w:val="24"/>
        </w:rPr>
        <w:t>г., подведомственных Департаменту культуры и спорта Нефтеюганского района были осуществлены на основании приказа Департамента от  30.12.2013г.№ 131 «</w:t>
      </w:r>
      <w:r w:rsidRPr="0025684B">
        <w:rPr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Pr="0025684B">
        <w:rPr>
          <w:sz w:val="24"/>
          <w:szCs w:val="24"/>
        </w:rPr>
        <w:t>(выполнение работ), порядке осуществления 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 заданий».</w:t>
      </w:r>
    </w:p>
    <w:p w:rsidR="009476C2" w:rsidRPr="00455C8A" w:rsidRDefault="009476C2" w:rsidP="009476C2">
      <w:pPr>
        <w:spacing w:before="0"/>
        <w:ind w:firstLine="708"/>
        <w:rPr>
          <w:rFonts w:eastAsia="Times New Roman"/>
          <w:sz w:val="24"/>
          <w:szCs w:val="24"/>
        </w:rPr>
      </w:pPr>
    </w:p>
    <w:p w:rsidR="006B044A" w:rsidRPr="00F23445" w:rsidRDefault="006B044A" w:rsidP="00EA0138">
      <w:pPr>
        <w:spacing w:before="0"/>
        <w:ind w:firstLine="708"/>
        <w:jc w:val="center"/>
        <w:rPr>
          <w:b/>
          <w:sz w:val="26"/>
          <w:szCs w:val="26"/>
          <w:u w:val="single"/>
        </w:rPr>
      </w:pPr>
    </w:p>
    <w:p w:rsidR="006B044A" w:rsidRPr="00F23445" w:rsidRDefault="006B044A" w:rsidP="00EA0138">
      <w:pPr>
        <w:spacing w:before="0"/>
        <w:ind w:firstLine="708"/>
        <w:jc w:val="center"/>
        <w:rPr>
          <w:b/>
          <w:sz w:val="26"/>
          <w:szCs w:val="26"/>
          <w:u w:val="single"/>
        </w:rPr>
      </w:pPr>
      <w:r w:rsidRPr="00F23445">
        <w:rPr>
          <w:b/>
          <w:sz w:val="26"/>
          <w:szCs w:val="26"/>
          <w:u w:val="single"/>
        </w:rPr>
        <w:t>Департамент культуры и спорта Нефтеюганского района</w:t>
      </w:r>
    </w:p>
    <w:p w:rsidR="006B044A" w:rsidRPr="00F23445" w:rsidRDefault="006B044A" w:rsidP="00A6686E">
      <w:pPr>
        <w:spacing w:before="0"/>
        <w:ind w:firstLine="708"/>
        <w:jc w:val="center"/>
        <w:rPr>
          <w:sz w:val="26"/>
          <w:szCs w:val="26"/>
        </w:rPr>
      </w:pPr>
      <w:r w:rsidRPr="00F23445">
        <w:rPr>
          <w:sz w:val="26"/>
          <w:szCs w:val="26"/>
        </w:rPr>
        <w:t>(за 2016г. - культура)</w:t>
      </w:r>
    </w:p>
    <w:p w:rsidR="006B044A" w:rsidRPr="00F23445" w:rsidRDefault="006B044A" w:rsidP="00A6686E">
      <w:pPr>
        <w:spacing w:before="0"/>
        <w:ind w:firstLine="708"/>
        <w:jc w:val="center"/>
        <w:rPr>
          <w:sz w:val="26"/>
          <w:szCs w:val="26"/>
        </w:rPr>
      </w:pPr>
    </w:p>
    <w:tbl>
      <w:tblPr>
        <w:tblW w:w="507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365"/>
        <w:gridCol w:w="2912"/>
        <w:gridCol w:w="2283"/>
        <w:gridCol w:w="2328"/>
      </w:tblGrid>
      <w:tr w:rsidR="006B044A" w:rsidRPr="00F23445" w:rsidTr="000D65DB">
        <w:trPr>
          <w:tblCellSpacing w:w="7" w:type="dxa"/>
        </w:trPr>
        <w:tc>
          <w:tcPr>
            <w:tcW w:w="1199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bCs/>
                <w:sz w:val="26"/>
                <w:szCs w:val="26"/>
              </w:rPr>
              <w:t xml:space="preserve">Наименование </w:t>
            </w:r>
            <w:r w:rsidRPr="00F23445">
              <w:rPr>
                <w:bCs/>
                <w:sz w:val="26"/>
                <w:szCs w:val="26"/>
              </w:rPr>
              <w:br/>
              <w:t>учреждения</w:t>
            </w:r>
          </w:p>
        </w:tc>
        <w:tc>
          <w:tcPr>
            <w:tcW w:w="1366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bCs/>
                <w:sz w:val="26"/>
                <w:szCs w:val="26"/>
              </w:rPr>
              <w:t>Наименование</w:t>
            </w:r>
            <w:r w:rsidRPr="00F23445">
              <w:rPr>
                <w:bCs/>
                <w:sz w:val="26"/>
                <w:szCs w:val="26"/>
              </w:rPr>
              <w:br/>
            </w:r>
            <w:r w:rsidRPr="00F23445">
              <w:rPr>
                <w:sz w:val="26"/>
                <w:szCs w:val="26"/>
              </w:rPr>
              <w:t>муниципальных</w:t>
            </w:r>
            <w:r w:rsidRPr="00F23445">
              <w:rPr>
                <w:bCs/>
                <w:sz w:val="26"/>
                <w:szCs w:val="26"/>
              </w:rPr>
              <w:br/>
              <w:t>услуг</w:t>
            </w:r>
            <w:r w:rsidRPr="00F23445">
              <w:rPr>
                <w:sz w:val="26"/>
                <w:szCs w:val="26"/>
              </w:rPr>
              <w:t xml:space="preserve"> (работ)</w:t>
            </w:r>
          </w:p>
        </w:tc>
        <w:tc>
          <w:tcPr>
            <w:tcW w:w="1199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bCs/>
                <w:sz w:val="26"/>
                <w:szCs w:val="26"/>
              </w:rPr>
              <w:t>Значение оценки</w:t>
            </w:r>
            <w:r w:rsidRPr="00F23445">
              <w:rPr>
                <w:bCs/>
                <w:sz w:val="26"/>
                <w:szCs w:val="26"/>
              </w:rPr>
              <w:br/>
              <w:t>(%)</w:t>
            </w:r>
          </w:p>
        </w:tc>
        <w:tc>
          <w:tcPr>
            <w:tcW w:w="1199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bCs/>
                <w:sz w:val="26"/>
                <w:szCs w:val="26"/>
              </w:rPr>
              <w:t>Интерпретация оценки</w:t>
            </w: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</w:t>
            </w:r>
          </w:p>
        </w:tc>
        <w:tc>
          <w:tcPr>
            <w:tcW w:w="1366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2</w:t>
            </w:r>
          </w:p>
        </w:tc>
        <w:tc>
          <w:tcPr>
            <w:tcW w:w="1199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3</w:t>
            </w:r>
          </w:p>
        </w:tc>
        <w:tc>
          <w:tcPr>
            <w:tcW w:w="1199" w:type="pc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4</w:t>
            </w: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 w:val="restart"/>
            <w:vAlign w:val="center"/>
          </w:tcPr>
          <w:p w:rsidR="006B044A" w:rsidRPr="00F23445" w:rsidRDefault="006B044A" w:rsidP="00E85AD6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1366" w:type="pct"/>
            <w:vAlign w:val="center"/>
          </w:tcPr>
          <w:p w:rsidR="006B044A" w:rsidRPr="00F23445" w:rsidRDefault="006B044A" w:rsidP="0095160D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49" w:firstLine="7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1199" w:type="pct"/>
            <w:vMerge w:val="restar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101,8%</w:t>
            </w: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99" w:type="pct"/>
            <w:vMerge w:val="restar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перевыполнено</w:t>
            </w: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  <w:p w:rsidR="006B044A" w:rsidRPr="00F23445" w:rsidRDefault="006B044A" w:rsidP="00605ED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pct"/>
            <w:vAlign w:val="center"/>
          </w:tcPr>
          <w:p w:rsidR="006B044A" w:rsidRPr="00F23445" w:rsidRDefault="006B044A" w:rsidP="00DE1154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49" w:firstLine="7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«Библиотечное, библиографическое и информационное обслуживание пользователей» (вне стационарных условий)</w:t>
            </w: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pct"/>
            <w:vAlign w:val="center"/>
          </w:tcPr>
          <w:p w:rsidR="006B044A" w:rsidRPr="00F23445" w:rsidRDefault="006B044A" w:rsidP="0095160D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49" w:firstLine="7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«Библиотечное, библиографическое и информационное обслуживание пользователей» (удаленно, через сеть Интернет)</w:t>
            </w: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pct"/>
            <w:vAlign w:val="center"/>
          </w:tcPr>
          <w:p w:rsidR="006B044A" w:rsidRPr="00F23445" w:rsidRDefault="006B044A" w:rsidP="0095160D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49" w:firstLine="7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pct"/>
            <w:vAlign w:val="center"/>
          </w:tcPr>
          <w:p w:rsidR="006B044A" w:rsidRPr="00F23445" w:rsidRDefault="006B044A" w:rsidP="0095160D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pacing w:before="0"/>
              <w:ind w:left="49" w:firstLine="7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«Библиографическая обработка документов и создание каталогов»</w:t>
            </w: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 w:val="restar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НРМБУ ДО «Детская музыкальная школа»</w:t>
            </w:r>
          </w:p>
        </w:tc>
        <w:tc>
          <w:tcPr>
            <w:tcW w:w="1366" w:type="pct"/>
            <w:vAlign w:val="center"/>
          </w:tcPr>
          <w:p w:rsidR="006B044A" w:rsidRPr="00F23445" w:rsidRDefault="006B044A" w:rsidP="00F86E38">
            <w:pPr>
              <w:pStyle w:val="a8"/>
              <w:numPr>
                <w:ilvl w:val="0"/>
                <w:numId w:val="2"/>
              </w:numPr>
              <w:tabs>
                <w:tab w:val="left" w:pos="402"/>
              </w:tabs>
              <w:spacing w:before="0"/>
              <w:ind w:left="119"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«Реализация дополнительных общеобразовательных предпрофессиональных программ в области искусств» (духовые и ударные инструменты, фортепиано, народные инструменты, струнные инструменты)</w:t>
            </w:r>
          </w:p>
        </w:tc>
        <w:tc>
          <w:tcPr>
            <w:tcW w:w="1199" w:type="pct"/>
            <w:vMerge w:val="restart"/>
            <w:vAlign w:val="center"/>
          </w:tcPr>
          <w:p w:rsidR="006B044A" w:rsidRPr="00F23445" w:rsidRDefault="006B044A" w:rsidP="00615E44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115%</w:t>
            </w:r>
          </w:p>
        </w:tc>
        <w:tc>
          <w:tcPr>
            <w:tcW w:w="1199" w:type="pct"/>
            <w:vMerge w:val="restart"/>
            <w:vAlign w:val="center"/>
          </w:tcPr>
          <w:p w:rsidR="006B044A" w:rsidRPr="00F23445" w:rsidRDefault="006B044A" w:rsidP="00A935E2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 xml:space="preserve">муниципальное задание перевыполнено </w:t>
            </w: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pct"/>
            <w:vAlign w:val="center"/>
          </w:tcPr>
          <w:p w:rsidR="006B044A" w:rsidRPr="00F23445" w:rsidRDefault="006B044A" w:rsidP="00F86E38">
            <w:pPr>
              <w:pStyle w:val="a8"/>
              <w:numPr>
                <w:ilvl w:val="0"/>
                <w:numId w:val="2"/>
              </w:numPr>
              <w:tabs>
                <w:tab w:val="left" w:pos="402"/>
              </w:tabs>
              <w:spacing w:before="0"/>
              <w:ind w:left="119"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«Реализация дополнительных общеобразовательных программ для контингента, принятого на обучение до 29.12.2012 года» (очная)</w:t>
            </w: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3114F8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A935E2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pct"/>
            <w:vAlign w:val="center"/>
          </w:tcPr>
          <w:p w:rsidR="006B044A" w:rsidRPr="00F23445" w:rsidRDefault="006B044A" w:rsidP="00F86E38">
            <w:pPr>
              <w:pStyle w:val="a8"/>
              <w:numPr>
                <w:ilvl w:val="0"/>
                <w:numId w:val="2"/>
              </w:numPr>
              <w:tabs>
                <w:tab w:val="left" w:pos="402"/>
              </w:tabs>
              <w:spacing w:before="0"/>
              <w:ind w:left="119"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«Реализация дополнительных общеразвивающих программ» (художественная/очная)</w:t>
            </w: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3114F8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A935E2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 w:val="restart"/>
            <w:vAlign w:val="center"/>
          </w:tcPr>
          <w:p w:rsidR="006B044A" w:rsidRPr="00F23445" w:rsidRDefault="006B044A" w:rsidP="00921076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НРМБУ ДО «Детская школа искусств »</w:t>
            </w:r>
          </w:p>
        </w:tc>
        <w:tc>
          <w:tcPr>
            <w:tcW w:w="1366" w:type="pct"/>
            <w:vAlign w:val="center"/>
          </w:tcPr>
          <w:p w:rsidR="006B044A" w:rsidRPr="00F23445" w:rsidRDefault="006B044A" w:rsidP="00F86E38">
            <w:pPr>
              <w:pStyle w:val="a8"/>
              <w:numPr>
                <w:ilvl w:val="0"/>
                <w:numId w:val="3"/>
              </w:numPr>
              <w:tabs>
                <w:tab w:val="left" w:pos="402"/>
              </w:tabs>
              <w:spacing w:before="0"/>
              <w:ind w:left="119"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«Реализация дополнительных общеобразовательных предпрофессиональных программ в области искусств» (духовые и ударные инструменты, фортепиано, народные инструменты, декоративно-прикладное творчество)</w:t>
            </w:r>
          </w:p>
        </w:tc>
        <w:tc>
          <w:tcPr>
            <w:tcW w:w="1199" w:type="pct"/>
            <w:vMerge w:val="restar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109,6%</w:t>
            </w:r>
          </w:p>
        </w:tc>
        <w:tc>
          <w:tcPr>
            <w:tcW w:w="1199" w:type="pct"/>
            <w:vMerge w:val="restart"/>
            <w:vAlign w:val="center"/>
          </w:tcPr>
          <w:p w:rsidR="006B044A" w:rsidRPr="00F23445" w:rsidRDefault="006B044A" w:rsidP="00A935E2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 xml:space="preserve">муниципальное задание перевыполнено </w:t>
            </w:r>
          </w:p>
          <w:p w:rsidR="006B044A" w:rsidRPr="00F23445" w:rsidRDefault="006B044A" w:rsidP="00A935E2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/>
            <w:vAlign w:val="center"/>
          </w:tcPr>
          <w:p w:rsidR="006B044A" w:rsidRPr="00F23445" w:rsidRDefault="006B044A" w:rsidP="00921076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pct"/>
            <w:vAlign w:val="center"/>
          </w:tcPr>
          <w:p w:rsidR="006B044A" w:rsidRPr="00F23445" w:rsidRDefault="006B044A" w:rsidP="00F86E38">
            <w:pPr>
              <w:pStyle w:val="a8"/>
              <w:numPr>
                <w:ilvl w:val="0"/>
                <w:numId w:val="3"/>
              </w:numPr>
              <w:tabs>
                <w:tab w:val="left" w:pos="402"/>
              </w:tabs>
              <w:spacing w:before="0"/>
              <w:ind w:left="119"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 xml:space="preserve">«Реализация дополнительных общеобразовательных </w:t>
            </w:r>
            <w:r w:rsidRPr="00F23445">
              <w:rPr>
                <w:sz w:val="26"/>
                <w:szCs w:val="26"/>
              </w:rPr>
              <w:lastRenderedPageBreak/>
              <w:t>программ для контингента, принятого на обучение до 29.12.2012 года» (очно)</w:t>
            </w: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A935E2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/>
            <w:vAlign w:val="center"/>
          </w:tcPr>
          <w:p w:rsidR="006B044A" w:rsidRPr="00F23445" w:rsidRDefault="006B044A" w:rsidP="00921076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pct"/>
            <w:vAlign w:val="center"/>
          </w:tcPr>
          <w:p w:rsidR="006B044A" w:rsidRPr="00F23445" w:rsidRDefault="006B044A" w:rsidP="00F86E38">
            <w:pPr>
              <w:pStyle w:val="a8"/>
              <w:numPr>
                <w:ilvl w:val="0"/>
                <w:numId w:val="3"/>
              </w:numPr>
              <w:tabs>
                <w:tab w:val="left" w:pos="402"/>
              </w:tabs>
              <w:spacing w:before="0"/>
              <w:ind w:left="119"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«Реализация дополнительных общеразвивающих программ» (художественное/очное)</w:t>
            </w: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A935E2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 w:val="restar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НРБУ ТО «Культура»</w:t>
            </w:r>
          </w:p>
        </w:tc>
        <w:tc>
          <w:tcPr>
            <w:tcW w:w="1366" w:type="pct"/>
            <w:vAlign w:val="center"/>
          </w:tcPr>
          <w:p w:rsidR="006B044A" w:rsidRPr="00F23445" w:rsidRDefault="006B044A" w:rsidP="00090367">
            <w:pPr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1.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99" w:type="pct"/>
            <w:vMerge w:val="restart"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102%</w:t>
            </w:r>
          </w:p>
        </w:tc>
        <w:tc>
          <w:tcPr>
            <w:tcW w:w="1199" w:type="pct"/>
            <w:vMerge w:val="restart"/>
            <w:vAlign w:val="center"/>
          </w:tcPr>
          <w:p w:rsidR="006B044A" w:rsidRPr="00F23445" w:rsidRDefault="006B044A" w:rsidP="00CC20BA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pct"/>
            <w:vAlign w:val="center"/>
          </w:tcPr>
          <w:p w:rsidR="006B044A" w:rsidRPr="00F23445" w:rsidRDefault="006B044A" w:rsidP="00090367">
            <w:pPr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2. «Организация мероприятий (Народные гуляния, праздники, торжественные мероприятия, памятные даты)»</w:t>
            </w: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CC20BA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044A" w:rsidRPr="00F23445" w:rsidTr="000D65DB">
        <w:trPr>
          <w:tblCellSpacing w:w="7" w:type="dxa"/>
        </w:trPr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66" w:type="pct"/>
            <w:vAlign w:val="center"/>
          </w:tcPr>
          <w:p w:rsidR="006B044A" w:rsidRPr="00F23445" w:rsidRDefault="006B044A" w:rsidP="00090367">
            <w:pPr>
              <w:pStyle w:val="a8"/>
              <w:numPr>
                <w:ilvl w:val="0"/>
                <w:numId w:val="3"/>
              </w:numPr>
              <w:tabs>
                <w:tab w:val="left" w:pos="308"/>
              </w:tabs>
              <w:spacing w:before="0"/>
              <w:ind w:left="24" w:firstLine="0"/>
              <w:jc w:val="left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«Организация мероприятий (конкурсы, смотры)»</w:t>
            </w: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99" w:type="pct"/>
            <w:vMerge/>
            <w:vAlign w:val="center"/>
          </w:tcPr>
          <w:p w:rsidR="006B044A" w:rsidRPr="00F23445" w:rsidRDefault="006B044A" w:rsidP="00605ED7">
            <w:pPr>
              <w:spacing w:before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6B044A" w:rsidRPr="00F23445" w:rsidRDefault="006B044A" w:rsidP="004D17D0">
      <w:pPr>
        <w:autoSpaceDE w:val="0"/>
        <w:autoSpaceDN w:val="0"/>
        <w:adjustRightInd w:val="0"/>
        <w:spacing w:before="0"/>
        <w:ind w:firstLine="540"/>
        <w:rPr>
          <w:color w:val="FF0000"/>
          <w:sz w:val="26"/>
          <w:szCs w:val="26"/>
        </w:rPr>
      </w:pPr>
    </w:p>
    <w:p w:rsidR="006B044A" w:rsidRPr="00F23445" w:rsidRDefault="006B044A" w:rsidP="00E85AD6">
      <w:pPr>
        <w:autoSpaceDE w:val="0"/>
        <w:autoSpaceDN w:val="0"/>
        <w:adjustRightInd w:val="0"/>
        <w:spacing w:before="0"/>
        <w:ind w:firstLine="540"/>
        <w:jc w:val="center"/>
        <w:rPr>
          <w:color w:val="FF0000"/>
          <w:sz w:val="26"/>
          <w:szCs w:val="26"/>
        </w:rPr>
      </w:pPr>
    </w:p>
    <w:p w:rsidR="006B044A" w:rsidRPr="00F23445" w:rsidRDefault="006B044A" w:rsidP="00E85AD6">
      <w:pPr>
        <w:autoSpaceDE w:val="0"/>
        <w:autoSpaceDN w:val="0"/>
        <w:adjustRightInd w:val="0"/>
        <w:spacing w:before="0"/>
        <w:ind w:firstLine="540"/>
        <w:jc w:val="center"/>
        <w:rPr>
          <w:b/>
          <w:sz w:val="26"/>
          <w:szCs w:val="26"/>
        </w:rPr>
      </w:pPr>
      <w:r w:rsidRPr="00F23445">
        <w:rPr>
          <w:b/>
          <w:sz w:val="26"/>
          <w:szCs w:val="26"/>
        </w:rPr>
        <w:t>Пояснительная записка.</w:t>
      </w:r>
    </w:p>
    <w:p w:rsidR="006B044A" w:rsidRPr="00F23445" w:rsidRDefault="006B044A" w:rsidP="00E85AD6">
      <w:pPr>
        <w:autoSpaceDE w:val="0"/>
        <w:autoSpaceDN w:val="0"/>
        <w:adjustRightInd w:val="0"/>
        <w:spacing w:before="0"/>
        <w:ind w:firstLine="540"/>
        <w:jc w:val="center"/>
        <w:rPr>
          <w:sz w:val="26"/>
          <w:szCs w:val="26"/>
        </w:rPr>
      </w:pPr>
    </w:p>
    <w:p w:rsidR="006B044A" w:rsidRPr="00F23445" w:rsidRDefault="006B044A" w:rsidP="00BD644F">
      <w:pPr>
        <w:widowControl w:val="0"/>
        <w:autoSpaceDE w:val="0"/>
        <w:autoSpaceDN w:val="0"/>
        <w:adjustRightInd w:val="0"/>
        <w:spacing w:before="0"/>
        <w:rPr>
          <w:bCs/>
          <w:sz w:val="26"/>
          <w:szCs w:val="26"/>
        </w:rPr>
      </w:pPr>
      <w:r w:rsidRPr="00F23445">
        <w:rPr>
          <w:sz w:val="26"/>
          <w:szCs w:val="26"/>
        </w:rPr>
        <w:t xml:space="preserve">Департаментом культуры и спорта Нефтеюганского района проведена оценка </w:t>
      </w:r>
      <w:r w:rsidRPr="00F23445">
        <w:rPr>
          <w:bCs/>
          <w:sz w:val="26"/>
          <w:szCs w:val="26"/>
        </w:rPr>
        <w:t xml:space="preserve">эффективности и результативности выполнения </w:t>
      </w:r>
      <w:r w:rsidRPr="00F23445">
        <w:rPr>
          <w:sz w:val="26"/>
          <w:szCs w:val="26"/>
        </w:rPr>
        <w:t>муниципальных</w:t>
      </w:r>
      <w:r w:rsidRPr="00F23445">
        <w:rPr>
          <w:bCs/>
          <w:sz w:val="26"/>
          <w:szCs w:val="26"/>
        </w:rPr>
        <w:t xml:space="preserve"> заданий </w:t>
      </w:r>
      <w:r w:rsidRPr="00F23445">
        <w:rPr>
          <w:bCs/>
          <w:sz w:val="26"/>
          <w:szCs w:val="26"/>
        </w:rPr>
        <w:br/>
        <w:t xml:space="preserve">на оказание </w:t>
      </w:r>
      <w:r w:rsidRPr="00F23445">
        <w:rPr>
          <w:sz w:val="26"/>
          <w:szCs w:val="26"/>
        </w:rPr>
        <w:t>муниципальных</w:t>
      </w:r>
      <w:r w:rsidRPr="00F23445">
        <w:rPr>
          <w:bCs/>
          <w:sz w:val="26"/>
          <w:szCs w:val="26"/>
        </w:rPr>
        <w:t xml:space="preserve"> услуг (выполнения работ) 4-х подведомственных учреждений сферы культуры по окончанию отчетного годового периода, с учетом итогов за 2016г. </w:t>
      </w:r>
    </w:p>
    <w:p w:rsidR="006B044A" w:rsidRPr="00F23445" w:rsidRDefault="006B044A" w:rsidP="00BD644F">
      <w:pPr>
        <w:autoSpaceDE w:val="0"/>
        <w:autoSpaceDN w:val="0"/>
        <w:adjustRightInd w:val="0"/>
        <w:spacing w:before="0"/>
        <w:rPr>
          <w:b/>
          <w:sz w:val="26"/>
          <w:szCs w:val="26"/>
        </w:rPr>
      </w:pPr>
      <w:r w:rsidRPr="00F23445">
        <w:rPr>
          <w:b/>
          <w:sz w:val="26"/>
          <w:szCs w:val="26"/>
        </w:rPr>
        <w:t>Этап 1. (количество потребителей)</w:t>
      </w:r>
    </w:p>
    <w:p w:rsidR="006B044A" w:rsidRPr="00F23445" w:rsidRDefault="006B044A" w:rsidP="00BD644F">
      <w:pPr>
        <w:autoSpaceDE w:val="0"/>
        <w:autoSpaceDN w:val="0"/>
        <w:adjustRightInd w:val="0"/>
        <w:spacing w:before="0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1418"/>
        <w:gridCol w:w="4252"/>
      </w:tblGrid>
      <w:tr w:rsidR="006B044A" w:rsidRPr="00F23445" w:rsidTr="003B605A">
        <w:tc>
          <w:tcPr>
            <w:tcW w:w="534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1418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Оценка</w:t>
            </w:r>
          </w:p>
        </w:tc>
        <w:tc>
          <w:tcPr>
            <w:tcW w:w="4252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bCs/>
                <w:sz w:val="26"/>
                <w:szCs w:val="26"/>
              </w:rPr>
              <w:t>Интерпретация оценки</w:t>
            </w:r>
          </w:p>
        </w:tc>
      </w:tr>
      <w:tr w:rsidR="006B044A" w:rsidRPr="00F23445" w:rsidTr="003B605A">
        <w:tc>
          <w:tcPr>
            <w:tcW w:w="534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НРМБУ ДО «ДШИ»</w:t>
            </w:r>
          </w:p>
        </w:tc>
        <w:tc>
          <w:tcPr>
            <w:tcW w:w="1418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113,5%</w:t>
            </w:r>
          </w:p>
        </w:tc>
        <w:tc>
          <w:tcPr>
            <w:tcW w:w="4252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6B044A" w:rsidRPr="00F23445" w:rsidTr="003B605A">
        <w:tc>
          <w:tcPr>
            <w:tcW w:w="534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1418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103%</w:t>
            </w:r>
          </w:p>
        </w:tc>
        <w:tc>
          <w:tcPr>
            <w:tcW w:w="4252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6B044A" w:rsidRPr="00F23445" w:rsidTr="003B605A">
        <w:tc>
          <w:tcPr>
            <w:tcW w:w="534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НРБУ ТО «Культура»</w:t>
            </w:r>
          </w:p>
        </w:tc>
        <w:tc>
          <w:tcPr>
            <w:tcW w:w="1418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102%</w:t>
            </w:r>
          </w:p>
        </w:tc>
        <w:tc>
          <w:tcPr>
            <w:tcW w:w="4252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6B044A" w:rsidRPr="00F23445" w:rsidTr="003B605A">
        <w:tc>
          <w:tcPr>
            <w:tcW w:w="534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НРМБУ ДО «ДМШ»</w:t>
            </w:r>
          </w:p>
        </w:tc>
        <w:tc>
          <w:tcPr>
            <w:tcW w:w="1418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95%</w:t>
            </w:r>
          </w:p>
        </w:tc>
        <w:tc>
          <w:tcPr>
            <w:tcW w:w="4252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выполнено</w:t>
            </w:r>
          </w:p>
        </w:tc>
      </w:tr>
    </w:tbl>
    <w:p w:rsidR="006B044A" w:rsidRPr="00F23445" w:rsidRDefault="006B044A" w:rsidP="00BD644F">
      <w:pPr>
        <w:autoSpaceDE w:val="0"/>
        <w:autoSpaceDN w:val="0"/>
        <w:adjustRightInd w:val="0"/>
        <w:spacing w:before="0"/>
        <w:rPr>
          <w:color w:val="FF0000"/>
          <w:sz w:val="26"/>
          <w:szCs w:val="26"/>
        </w:rPr>
      </w:pPr>
    </w:p>
    <w:p w:rsidR="006B044A" w:rsidRPr="00F23445" w:rsidRDefault="006B044A" w:rsidP="00BD644F">
      <w:pPr>
        <w:autoSpaceDE w:val="0"/>
        <w:autoSpaceDN w:val="0"/>
        <w:adjustRightInd w:val="0"/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 xml:space="preserve">Оценка выполнения муниципальных заданий на оказание </w:t>
      </w:r>
      <w:r w:rsidRPr="00F23445">
        <w:rPr>
          <w:sz w:val="26"/>
          <w:szCs w:val="26"/>
        </w:rPr>
        <w:br/>
        <w:t xml:space="preserve">муниципальных услуг (выполнение работ) по критерию </w:t>
      </w:r>
      <w:r w:rsidRPr="00F23445">
        <w:rPr>
          <w:b/>
          <w:sz w:val="26"/>
          <w:szCs w:val="26"/>
        </w:rPr>
        <w:t xml:space="preserve">«количество потребителей </w:t>
      </w:r>
      <w:r w:rsidRPr="00F23445">
        <w:rPr>
          <w:b/>
          <w:sz w:val="26"/>
          <w:szCs w:val="26"/>
        </w:rPr>
        <w:lastRenderedPageBreak/>
        <w:t xml:space="preserve">муниципальных услуг» </w:t>
      </w:r>
      <w:r w:rsidRPr="00F23445">
        <w:rPr>
          <w:sz w:val="26"/>
          <w:szCs w:val="26"/>
        </w:rPr>
        <w:t xml:space="preserve">показала, что лидером на конец 2016г. стало  НРМБУ ДО «ДШИ» </w:t>
      </w:r>
      <w:r w:rsidRPr="00F23445">
        <w:rPr>
          <w:b/>
          <w:sz w:val="26"/>
          <w:szCs w:val="26"/>
        </w:rPr>
        <w:t>(113,5</w:t>
      </w:r>
      <w:r w:rsidRPr="00F23445">
        <w:rPr>
          <w:sz w:val="26"/>
          <w:szCs w:val="26"/>
        </w:rPr>
        <w:t>%) - показатель перевыполнен, с учетом набора на первый год обучения по различным образовательным программам – всего 65 человек, а также высокий уровень среднегодовой сохранности контингента, что говорит о качестве организации образовательно-воспитательного  процесса в образовательном учреждении.   Необходимо отметить, что высокий результат показателя – результат многолетнего труда руководства и педагогического коллектива школы, в том числе  высокой  востребованности  учащимися и их родителями послужило открытие  «театрального отделения» в 2015 году.</w:t>
      </w:r>
    </w:p>
    <w:p w:rsidR="006B044A" w:rsidRPr="00F23445" w:rsidRDefault="006B044A" w:rsidP="006A107D">
      <w:pPr>
        <w:autoSpaceDE w:val="0"/>
        <w:autoSpaceDN w:val="0"/>
        <w:adjustRightInd w:val="0"/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 xml:space="preserve">НРМБУ ДО «ДМШ» показатель выполнен и достигнут в объеме 95% (учитывая  продление срока  набора (добора) до 20 октября 2016г. (в связи с переездом школы в новое здание)), показатель несколько ниже в сравнении с 2015г., но согласно условиям выполнения муниципального задания, определяется как выполненным. </w:t>
      </w:r>
    </w:p>
    <w:p w:rsidR="006B044A" w:rsidRPr="00F23445" w:rsidRDefault="006B044A" w:rsidP="006A107D">
      <w:pPr>
        <w:autoSpaceDE w:val="0"/>
        <w:autoSpaceDN w:val="0"/>
        <w:adjustRightInd w:val="0"/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 xml:space="preserve">В разрезе реализации  образовательных программ (ОП) образовательными учреждениями («ДШИ» и «ДМШ») по показателю </w:t>
      </w:r>
      <w:r w:rsidRPr="00F23445">
        <w:rPr>
          <w:b/>
          <w:sz w:val="26"/>
          <w:szCs w:val="26"/>
        </w:rPr>
        <w:t xml:space="preserve">«число-человеко-часов пребывания» </w:t>
      </w:r>
      <w:r w:rsidRPr="00F23445">
        <w:rPr>
          <w:sz w:val="26"/>
          <w:szCs w:val="26"/>
        </w:rPr>
        <w:t>достигнуты значения показателя:</w:t>
      </w:r>
    </w:p>
    <w:p w:rsidR="006B044A" w:rsidRPr="00F23445" w:rsidRDefault="006B044A" w:rsidP="006A107D">
      <w:pPr>
        <w:autoSpaceDE w:val="0"/>
        <w:autoSpaceDN w:val="0"/>
        <w:adjustRightInd w:val="0"/>
        <w:spacing w:befor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780"/>
        <w:gridCol w:w="2602"/>
        <w:gridCol w:w="2618"/>
      </w:tblGrid>
      <w:tr w:rsidR="00F75D13" w:rsidRPr="00F23445" w:rsidTr="00F75D13">
        <w:tc>
          <w:tcPr>
            <w:tcW w:w="648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№ п\п</w:t>
            </w:r>
          </w:p>
        </w:tc>
        <w:tc>
          <w:tcPr>
            <w:tcW w:w="3780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Наименование образовательных программ (ОП)</w:t>
            </w:r>
          </w:p>
        </w:tc>
        <w:tc>
          <w:tcPr>
            <w:tcW w:w="2602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Достигнутое значение показателя «число-человеко-часов пребывания» на конец 2016г. в факт/план = %</w:t>
            </w:r>
          </w:p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НРМБУ ДО «ДМШ»</w:t>
            </w:r>
          </w:p>
        </w:tc>
        <w:tc>
          <w:tcPr>
            <w:tcW w:w="2618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Достигнутое значение показателя «число-человеко-часов пребывания» на конец 2016г. в факт/план = %</w:t>
            </w:r>
          </w:p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НРМБУ ДО «ДМШ»</w:t>
            </w:r>
          </w:p>
        </w:tc>
      </w:tr>
      <w:tr w:rsidR="00F75D13" w:rsidRPr="00F23445" w:rsidTr="00F75D13">
        <w:tc>
          <w:tcPr>
            <w:tcW w:w="648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ОП общеразвивающие</w:t>
            </w:r>
          </w:p>
        </w:tc>
        <w:tc>
          <w:tcPr>
            <w:tcW w:w="2602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127,5%</w:t>
            </w:r>
          </w:p>
        </w:tc>
        <w:tc>
          <w:tcPr>
            <w:tcW w:w="2618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164%</w:t>
            </w:r>
          </w:p>
        </w:tc>
      </w:tr>
      <w:tr w:rsidR="00F75D13" w:rsidRPr="00F23445" w:rsidTr="00F75D13">
        <w:tc>
          <w:tcPr>
            <w:tcW w:w="648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ОП предпрофессиональные</w:t>
            </w:r>
          </w:p>
        </w:tc>
        <w:tc>
          <w:tcPr>
            <w:tcW w:w="2602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86%</w:t>
            </w:r>
          </w:p>
        </w:tc>
        <w:tc>
          <w:tcPr>
            <w:tcW w:w="2618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89%</w:t>
            </w:r>
          </w:p>
        </w:tc>
      </w:tr>
      <w:tr w:rsidR="00F75D13" w:rsidRPr="00F23445" w:rsidTr="00F75D13">
        <w:tc>
          <w:tcPr>
            <w:tcW w:w="648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3.</w:t>
            </w:r>
          </w:p>
        </w:tc>
        <w:tc>
          <w:tcPr>
            <w:tcW w:w="3780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ОП эстетические для контингента, принятого на обучение до 29.12.2012 года</w:t>
            </w:r>
          </w:p>
        </w:tc>
        <w:tc>
          <w:tcPr>
            <w:tcW w:w="2602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100%</w:t>
            </w:r>
          </w:p>
        </w:tc>
        <w:tc>
          <w:tcPr>
            <w:tcW w:w="2618" w:type="dxa"/>
          </w:tcPr>
          <w:p w:rsidR="006B044A" w:rsidRPr="00F75D13" w:rsidRDefault="006B044A" w:rsidP="00F75D13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75D13">
              <w:rPr>
                <w:sz w:val="26"/>
                <w:szCs w:val="26"/>
              </w:rPr>
              <w:t>84%</w:t>
            </w:r>
          </w:p>
        </w:tc>
      </w:tr>
    </w:tbl>
    <w:p w:rsidR="006B044A" w:rsidRPr="00F23445" w:rsidRDefault="006B044A" w:rsidP="006A107D">
      <w:pPr>
        <w:autoSpaceDE w:val="0"/>
        <w:autoSpaceDN w:val="0"/>
        <w:adjustRightInd w:val="0"/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>Анализируя достигнутые значения показателя по количеству потребителей для НРМБУ ДО «ДМШ», через учет такого важного, дающего детальный, объективный обзор объемного показателя «число-человеко-часов пребывания»,  рекомендовано при приеме учащихся на первый год обучения, более требовательно относится к соискателям на предпрофессиональные образовательные программы. Расширять спектр общеразвивающих программ, в том числе с вариативным сроком обучения.</w:t>
      </w:r>
    </w:p>
    <w:p w:rsidR="006B044A" w:rsidRPr="00F23445" w:rsidRDefault="006B044A" w:rsidP="00D902B2">
      <w:pPr>
        <w:autoSpaceDE w:val="0"/>
        <w:autoSpaceDN w:val="0"/>
        <w:adjustRightInd w:val="0"/>
        <w:spacing w:before="0"/>
        <w:rPr>
          <w:sz w:val="26"/>
          <w:szCs w:val="26"/>
        </w:rPr>
      </w:pPr>
    </w:p>
    <w:p w:rsidR="006B044A" w:rsidRPr="00F23445" w:rsidRDefault="006B044A" w:rsidP="00D902B2">
      <w:pPr>
        <w:autoSpaceDE w:val="0"/>
        <w:autoSpaceDN w:val="0"/>
        <w:adjustRightInd w:val="0"/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>Количество потребителей муниципальных услуг в БУНР «Межпоселенческая библиотека» на 01.01.2017г. составило 12139 читателей, что по отношению к годовому значению показателя (11740 читателей) составляет 103%. Обслуживание читателей осуществляется в плановом режиме. Рост показателей обусловлен активизацией работы с дошкольными и школьными учреждениями и гражданами пожилого возраста как стационарно, так и с использованием средств Интернет, в том числе увеличением количества выездных читальных залов и коллективных абонементов.</w:t>
      </w:r>
    </w:p>
    <w:p w:rsidR="006B044A" w:rsidRPr="00F23445" w:rsidRDefault="006B044A" w:rsidP="00801A52">
      <w:pPr>
        <w:autoSpaceDE w:val="0"/>
        <w:autoSpaceDN w:val="0"/>
        <w:adjustRightInd w:val="0"/>
        <w:spacing w:before="0"/>
        <w:rPr>
          <w:color w:val="FF0000"/>
          <w:sz w:val="26"/>
          <w:szCs w:val="26"/>
        </w:rPr>
      </w:pPr>
      <w:r w:rsidRPr="00F23445">
        <w:rPr>
          <w:sz w:val="26"/>
          <w:szCs w:val="26"/>
        </w:rPr>
        <w:t>В НРБУ ТО «Культура» количество потребителей муниципальной услуги (сумма посетителей мероприятий и участников клубных формирований), за отчетный период составило</w:t>
      </w:r>
      <w:r w:rsidRPr="00F23445">
        <w:rPr>
          <w:color w:val="FF0000"/>
          <w:sz w:val="26"/>
          <w:szCs w:val="26"/>
        </w:rPr>
        <w:t xml:space="preserve"> </w:t>
      </w:r>
      <w:r w:rsidRPr="00F23445">
        <w:rPr>
          <w:sz w:val="26"/>
          <w:szCs w:val="26"/>
        </w:rPr>
        <w:t>102% или</w:t>
      </w:r>
      <w:r w:rsidRPr="00F23445">
        <w:rPr>
          <w:color w:val="FF0000"/>
          <w:sz w:val="26"/>
          <w:szCs w:val="26"/>
        </w:rPr>
        <w:t xml:space="preserve"> </w:t>
      </w:r>
      <w:r w:rsidRPr="00F23445">
        <w:rPr>
          <w:sz w:val="26"/>
          <w:szCs w:val="26"/>
        </w:rPr>
        <w:t>415854 чел.</w:t>
      </w:r>
      <w:r w:rsidRPr="00F23445">
        <w:rPr>
          <w:color w:val="FF0000"/>
          <w:sz w:val="26"/>
          <w:szCs w:val="26"/>
        </w:rPr>
        <w:t xml:space="preserve"> </w:t>
      </w:r>
      <w:r w:rsidRPr="00F23445">
        <w:rPr>
          <w:sz w:val="26"/>
          <w:szCs w:val="26"/>
        </w:rPr>
        <w:t xml:space="preserve">(годовой план 408079 чел.). В соответствии с  планами работы учреждения, согласующихся со значениями показателей  </w:t>
      </w:r>
      <w:r w:rsidRPr="00F23445">
        <w:rPr>
          <w:sz w:val="26"/>
          <w:szCs w:val="26"/>
        </w:rPr>
        <w:lastRenderedPageBreak/>
        <w:t>муниципального задания на 2016г., значение показателя перевыполнено в связи с достижением, выше планового значения, числа участников клубных формирований на 1,7%, количества участников мероприятий конкурсного характера выше плана на 26% и увеличения числа участников массовых народных мероприятий  выше установленного плана на 1%. Достигнутые результаты свидетельствуют о высокой востребованности среди населения мероприятий фестивально-конкурсной направленности.</w:t>
      </w:r>
      <w:r w:rsidRPr="00F23445">
        <w:rPr>
          <w:color w:val="FF0000"/>
          <w:sz w:val="26"/>
          <w:szCs w:val="26"/>
        </w:rPr>
        <w:t xml:space="preserve"> </w:t>
      </w:r>
      <w:r w:rsidRPr="00F23445">
        <w:rPr>
          <w:sz w:val="26"/>
          <w:szCs w:val="26"/>
        </w:rPr>
        <w:t xml:space="preserve">  </w:t>
      </w:r>
    </w:p>
    <w:p w:rsidR="006B044A" w:rsidRPr="00F23445" w:rsidRDefault="006B044A" w:rsidP="002F2EBE">
      <w:pPr>
        <w:tabs>
          <w:tab w:val="num" w:pos="1120"/>
        </w:tabs>
        <w:spacing w:before="0"/>
        <w:ind w:left="709" w:firstLine="0"/>
        <w:rPr>
          <w:color w:val="FF0000"/>
          <w:sz w:val="26"/>
          <w:szCs w:val="26"/>
        </w:rPr>
      </w:pPr>
    </w:p>
    <w:p w:rsidR="006B044A" w:rsidRPr="00F23445" w:rsidRDefault="006B044A" w:rsidP="002F2EBE">
      <w:pPr>
        <w:tabs>
          <w:tab w:val="num" w:pos="1120"/>
        </w:tabs>
        <w:spacing w:before="0"/>
        <w:ind w:left="709" w:firstLine="0"/>
        <w:rPr>
          <w:b/>
          <w:sz w:val="26"/>
          <w:szCs w:val="26"/>
        </w:rPr>
      </w:pPr>
      <w:r w:rsidRPr="00F23445">
        <w:rPr>
          <w:b/>
          <w:sz w:val="26"/>
          <w:szCs w:val="26"/>
        </w:rPr>
        <w:t>Этап 2.</w:t>
      </w:r>
    </w:p>
    <w:p w:rsidR="006B044A" w:rsidRPr="00F23445" w:rsidRDefault="006B044A" w:rsidP="00A94D13">
      <w:pPr>
        <w:tabs>
          <w:tab w:val="num" w:pos="1120"/>
        </w:tabs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 xml:space="preserve">Оценка выполнения муниципальных  заданий учреждений  по критерию </w:t>
      </w:r>
      <w:r w:rsidRPr="00F23445">
        <w:rPr>
          <w:b/>
          <w:sz w:val="26"/>
          <w:szCs w:val="26"/>
        </w:rPr>
        <w:t xml:space="preserve">«качество оказания муниципальных услуг» </w:t>
      </w:r>
      <w:r w:rsidRPr="00F23445">
        <w:rPr>
          <w:sz w:val="26"/>
          <w:szCs w:val="26"/>
        </w:rPr>
        <w:t>выявила, что учреждениями достигнуты следующие значения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1701"/>
        <w:gridCol w:w="4784"/>
      </w:tblGrid>
      <w:tr w:rsidR="006B044A" w:rsidRPr="00F23445" w:rsidTr="003B605A">
        <w:tc>
          <w:tcPr>
            <w:tcW w:w="534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1701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Оценка</w:t>
            </w:r>
          </w:p>
        </w:tc>
        <w:tc>
          <w:tcPr>
            <w:tcW w:w="4784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bCs/>
                <w:sz w:val="26"/>
                <w:szCs w:val="26"/>
              </w:rPr>
              <w:t>Интерпретация оценки</w:t>
            </w:r>
          </w:p>
        </w:tc>
      </w:tr>
      <w:tr w:rsidR="006B044A" w:rsidRPr="00F23445" w:rsidTr="003B605A">
        <w:tc>
          <w:tcPr>
            <w:tcW w:w="534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НРМБУ ДО «ДШИ»</w:t>
            </w:r>
          </w:p>
        </w:tc>
        <w:tc>
          <w:tcPr>
            <w:tcW w:w="1701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106%</w:t>
            </w:r>
          </w:p>
        </w:tc>
        <w:tc>
          <w:tcPr>
            <w:tcW w:w="4784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6B044A" w:rsidRPr="00F23445" w:rsidTr="003B605A">
        <w:tc>
          <w:tcPr>
            <w:tcW w:w="534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НРМБУ ДО «ДМШ»</w:t>
            </w:r>
          </w:p>
        </w:tc>
        <w:tc>
          <w:tcPr>
            <w:tcW w:w="1701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101%</w:t>
            </w:r>
          </w:p>
        </w:tc>
        <w:tc>
          <w:tcPr>
            <w:tcW w:w="4784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 перевыполнено</w:t>
            </w:r>
          </w:p>
        </w:tc>
      </w:tr>
      <w:tr w:rsidR="006B044A" w:rsidRPr="00F23445" w:rsidTr="003B605A">
        <w:tc>
          <w:tcPr>
            <w:tcW w:w="534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НРБУ ТО «Культура»</w:t>
            </w:r>
          </w:p>
        </w:tc>
        <w:tc>
          <w:tcPr>
            <w:tcW w:w="1701" w:type="dxa"/>
          </w:tcPr>
          <w:p w:rsidR="006B044A" w:rsidRPr="00F23445" w:rsidRDefault="006B044A" w:rsidP="00DD4B5C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10</w:t>
            </w:r>
            <w:r w:rsidR="00DD4B5C">
              <w:rPr>
                <w:sz w:val="26"/>
                <w:szCs w:val="26"/>
              </w:rPr>
              <w:t>5</w:t>
            </w:r>
            <w:r w:rsidRPr="00F23445">
              <w:rPr>
                <w:sz w:val="26"/>
                <w:szCs w:val="26"/>
              </w:rPr>
              <w:t>%</w:t>
            </w:r>
          </w:p>
        </w:tc>
        <w:tc>
          <w:tcPr>
            <w:tcW w:w="4784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6B044A" w:rsidRPr="00F23445" w:rsidTr="003B605A">
        <w:tc>
          <w:tcPr>
            <w:tcW w:w="534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1701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101,5%</w:t>
            </w:r>
          </w:p>
        </w:tc>
        <w:tc>
          <w:tcPr>
            <w:tcW w:w="4784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</w:tbl>
    <w:p w:rsidR="006B044A" w:rsidRPr="00F23445" w:rsidRDefault="006B044A" w:rsidP="00A94D13">
      <w:pPr>
        <w:tabs>
          <w:tab w:val="num" w:pos="1120"/>
        </w:tabs>
        <w:spacing w:before="0"/>
        <w:ind w:firstLine="0"/>
        <w:rPr>
          <w:color w:val="FF0000"/>
          <w:sz w:val="26"/>
          <w:szCs w:val="26"/>
        </w:rPr>
      </w:pPr>
    </w:p>
    <w:p w:rsidR="006B044A" w:rsidRPr="00F23445" w:rsidRDefault="006B044A" w:rsidP="007749E9">
      <w:pPr>
        <w:tabs>
          <w:tab w:val="num" w:pos="1120"/>
        </w:tabs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>По критерию «качество оказания муниципальных услуг» всеми подведомственными Департаменту учреждениями сферы культуры, по итогам за отчетный период, показатель перевыполнен. Наибольшее значение, из всех учреждений сферы культуры, достигли НРМБУ ДО «ДШИ» 106%.</w:t>
      </w:r>
    </w:p>
    <w:p w:rsidR="006B044A" w:rsidRPr="00F23445" w:rsidRDefault="006B044A" w:rsidP="007749E9">
      <w:pPr>
        <w:tabs>
          <w:tab w:val="num" w:pos="1120"/>
        </w:tabs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 xml:space="preserve"> Достижению высокого уровня соответствующего критерия способствовало наибольшее достижение показателей, определяющих качество муниципальных услуг: </w:t>
      </w:r>
    </w:p>
    <w:p w:rsidR="006B044A" w:rsidRPr="00F23445" w:rsidRDefault="006B044A" w:rsidP="00816ECC">
      <w:pPr>
        <w:pStyle w:val="a8"/>
        <w:numPr>
          <w:ilvl w:val="0"/>
          <w:numId w:val="9"/>
        </w:numPr>
        <w:tabs>
          <w:tab w:val="left" w:pos="851"/>
        </w:tabs>
        <w:spacing w:before="0"/>
        <w:ind w:left="0" w:firstLine="567"/>
        <w:rPr>
          <w:sz w:val="26"/>
          <w:szCs w:val="26"/>
        </w:rPr>
      </w:pPr>
      <w:r w:rsidRPr="00F23445">
        <w:rPr>
          <w:sz w:val="26"/>
          <w:szCs w:val="26"/>
        </w:rPr>
        <w:t>«Качественная успеваемость учащихся, от общего числа учащихся» по реализуемым учреждением образовательным программам (ОП) – 99,1%;</w:t>
      </w:r>
    </w:p>
    <w:p w:rsidR="006B044A" w:rsidRPr="00F23445" w:rsidRDefault="006B044A" w:rsidP="00816ECC">
      <w:pPr>
        <w:pStyle w:val="a8"/>
        <w:numPr>
          <w:ilvl w:val="0"/>
          <w:numId w:val="9"/>
        </w:numPr>
        <w:tabs>
          <w:tab w:val="left" w:pos="851"/>
        </w:tabs>
        <w:spacing w:before="0"/>
        <w:ind w:left="0" w:firstLine="567"/>
        <w:rPr>
          <w:sz w:val="26"/>
          <w:szCs w:val="26"/>
        </w:rPr>
      </w:pPr>
      <w:r w:rsidRPr="00F23445">
        <w:rPr>
          <w:sz w:val="26"/>
          <w:szCs w:val="26"/>
        </w:rPr>
        <w:t xml:space="preserve"> Среднегодовая сохранность контингента учащихся – 113,5%;</w:t>
      </w:r>
    </w:p>
    <w:p w:rsidR="006B044A" w:rsidRPr="00F23445" w:rsidRDefault="006B044A" w:rsidP="00816ECC">
      <w:pPr>
        <w:pStyle w:val="a8"/>
        <w:numPr>
          <w:ilvl w:val="0"/>
          <w:numId w:val="9"/>
        </w:numPr>
        <w:tabs>
          <w:tab w:val="left" w:pos="851"/>
        </w:tabs>
        <w:spacing w:before="0"/>
        <w:ind w:left="0" w:firstLine="567"/>
        <w:rPr>
          <w:sz w:val="26"/>
          <w:szCs w:val="26"/>
        </w:rPr>
      </w:pPr>
      <w:r w:rsidRPr="00F23445">
        <w:rPr>
          <w:sz w:val="26"/>
          <w:szCs w:val="26"/>
        </w:rPr>
        <w:t xml:space="preserve"> Количество дипломов (лауреатов, дипломантов) – 138,8%.</w:t>
      </w:r>
    </w:p>
    <w:p w:rsidR="006B044A" w:rsidRPr="00F23445" w:rsidRDefault="006B044A" w:rsidP="009F6571">
      <w:pPr>
        <w:pStyle w:val="a8"/>
        <w:tabs>
          <w:tab w:val="left" w:pos="851"/>
        </w:tabs>
        <w:spacing w:before="0"/>
        <w:ind w:left="0" w:firstLine="540"/>
        <w:rPr>
          <w:sz w:val="26"/>
          <w:szCs w:val="26"/>
        </w:rPr>
      </w:pPr>
      <w:r w:rsidRPr="00F23445">
        <w:rPr>
          <w:sz w:val="26"/>
          <w:szCs w:val="26"/>
        </w:rPr>
        <w:t>Увеличению числа дипломантов и лауреатов, помимо качественной подготовки учащихся,  способствовало активное использование образовательными учреждениями возможностей участия в Интернет – конкурсах, которые не требуют больших финансовых затрат, но при этом оцениваются высококомпетентным жюри.</w:t>
      </w:r>
    </w:p>
    <w:p w:rsidR="006B044A" w:rsidRPr="00F23445" w:rsidRDefault="006B044A" w:rsidP="000046FC">
      <w:pPr>
        <w:tabs>
          <w:tab w:val="num" w:pos="1120"/>
        </w:tabs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>НРМБУ ДО «ДМШ» (101%) - показатель перевыполнен. Достижению показателя способствовали следующие, достигнутые значения качественных показателей для учреждения:</w:t>
      </w:r>
    </w:p>
    <w:p w:rsidR="006B044A" w:rsidRPr="00F23445" w:rsidRDefault="006B044A" w:rsidP="00F779CA">
      <w:pPr>
        <w:pStyle w:val="a8"/>
        <w:numPr>
          <w:ilvl w:val="0"/>
          <w:numId w:val="10"/>
        </w:numPr>
        <w:tabs>
          <w:tab w:val="left" w:pos="851"/>
        </w:tabs>
        <w:spacing w:before="0"/>
        <w:ind w:left="0" w:firstLine="540"/>
        <w:rPr>
          <w:sz w:val="26"/>
          <w:szCs w:val="26"/>
        </w:rPr>
      </w:pPr>
      <w:r w:rsidRPr="00F23445">
        <w:rPr>
          <w:sz w:val="26"/>
          <w:szCs w:val="26"/>
        </w:rPr>
        <w:t>«Качественная успеваемость учащихся, от общего числа учащихся» по реализуемым учреждением образовательным программам (ОП) – 98,1%;</w:t>
      </w:r>
    </w:p>
    <w:p w:rsidR="006B044A" w:rsidRPr="00F23445" w:rsidRDefault="006B044A" w:rsidP="00F779CA">
      <w:pPr>
        <w:pStyle w:val="a8"/>
        <w:numPr>
          <w:ilvl w:val="0"/>
          <w:numId w:val="10"/>
        </w:numPr>
        <w:tabs>
          <w:tab w:val="left" w:pos="851"/>
        </w:tabs>
        <w:spacing w:before="0"/>
        <w:ind w:left="0" w:firstLine="540"/>
        <w:rPr>
          <w:sz w:val="26"/>
          <w:szCs w:val="26"/>
        </w:rPr>
      </w:pPr>
      <w:r w:rsidRPr="00F23445">
        <w:rPr>
          <w:sz w:val="26"/>
          <w:szCs w:val="26"/>
        </w:rPr>
        <w:t xml:space="preserve"> Среднегодовая сохранность контингента учащихся – 95%;</w:t>
      </w:r>
    </w:p>
    <w:p w:rsidR="006B044A" w:rsidRPr="00F23445" w:rsidRDefault="006B044A" w:rsidP="00F779CA">
      <w:pPr>
        <w:pStyle w:val="a8"/>
        <w:numPr>
          <w:ilvl w:val="0"/>
          <w:numId w:val="10"/>
        </w:numPr>
        <w:tabs>
          <w:tab w:val="left" w:pos="851"/>
        </w:tabs>
        <w:spacing w:before="0"/>
        <w:ind w:left="0" w:firstLine="540"/>
        <w:rPr>
          <w:sz w:val="26"/>
          <w:szCs w:val="26"/>
        </w:rPr>
      </w:pPr>
      <w:r w:rsidRPr="00F23445">
        <w:rPr>
          <w:sz w:val="26"/>
          <w:szCs w:val="26"/>
        </w:rPr>
        <w:t xml:space="preserve"> Количество дипломов (лауреатов, дипломантов) – 151,9 %.</w:t>
      </w:r>
    </w:p>
    <w:p w:rsidR="006B044A" w:rsidRPr="00F23445" w:rsidRDefault="006B044A" w:rsidP="00C152D0">
      <w:pPr>
        <w:tabs>
          <w:tab w:val="num" w:pos="1120"/>
        </w:tabs>
        <w:spacing w:before="0"/>
        <w:ind w:firstLine="540"/>
        <w:rPr>
          <w:sz w:val="26"/>
          <w:szCs w:val="26"/>
        </w:rPr>
      </w:pPr>
      <w:r w:rsidRPr="00F23445">
        <w:rPr>
          <w:sz w:val="26"/>
          <w:szCs w:val="26"/>
        </w:rPr>
        <w:t>Наибольшее значение показателя «Количество дипломов (лауреатов, дипломантов)», способствовало решающему достижению комплексного значения показателя, определяющего качество оказания муниципальной услуги, предоставляемой НРМБУ «ДМШ». При этом, до начала 2017-2018 учебного года, учреждению необходимо  принять меры, направленные на среднегодовую сохранность контингента учащихся.</w:t>
      </w:r>
    </w:p>
    <w:p w:rsidR="006B044A" w:rsidRPr="00F23445" w:rsidRDefault="006B044A" w:rsidP="000046FC">
      <w:pPr>
        <w:tabs>
          <w:tab w:val="num" w:pos="1120"/>
        </w:tabs>
        <w:spacing w:before="0"/>
        <w:rPr>
          <w:sz w:val="26"/>
          <w:szCs w:val="26"/>
        </w:rPr>
      </w:pPr>
    </w:p>
    <w:p w:rsidR="006B044A" w:rsidRPr="00F23445" w:rsidRDefault="006B044A" w:rsidP="000046FC">
      <w:pPr>
        <w:tabs>
          <w:tab w:val="num" w:pos="1120"/>
        </w:tabs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>НРБУ ТО «Культура» (10</w:t>
      </w:r>
      <w:r w:rsidR="00FD30B0">
        <w:rPr>
          <w:sz w:val="26"/>
          <w:szCs w:val="26"/>
        </w:rPr>
        <w:t>5</w:t>
      </w:r>
      <w:r w:rsidRPr="00F23445">
        <w:rPr>
          <w:sz w:val="26"/>
          <w:szCs w:val="26"/>
        </w:rPr>
        <w:t xml:space="preserve">%) показатель, определяющий качество муниципальной  услуги - перевыполнен. </w:t>
      </w:r>
    </w:p>
    <w:p w:rsidR="006B044A" w:rsidRPr="00F23445" w:rsidRDefault="006B044A" w:rsidP="000046FC">
      <w:pPr>
        <w:tabs>
          <w:tab w:val="num" w:pos="1120"/>
        </w:tabs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 xml:space="preserve">Учреждение в течение отчетного периода стремилось осуществлять свою деятельности в плановом режиме. Наибольшего уровня выполнения показателей, определяющих «качество», можно отметить достижения по следующим показателям: «Количество дипломов лауреатов и дипломантов конкурсов различного уровня (из числа детей и молодежи)» – 133%;  «Число участников формирований, из числа детей до 14 лет» - 105%; «Число участников клубных формирований и формирований самодеятельного народного творчества (всего)» - 101,7%. Данные показатели направлены на сохранение числа участников клубных формирований по видам (жанрам) не ниже  уровня 2015г. </w:t>
      </w:r>
    </w:p>
    <w:p w:rsidR="006B044A" w:rsidRPr="00F23445" w:rsidRDefault="006B044A" w:rsidP="000046FC">
      <w:pPr>
        <w:tabs>
          <w:tab w:val="num" w:pos="1120"/>
        </w:tabs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>Анализируя качественные показатели, необходимо отметить, что наблюдается рост заинтересованности населения к объединениям в клубные формирования и устойчивый интерес к такой востребованной деятельности, как  результативное участие в фестивально-конкурсном направлении различного уровня. Учреждению рекомендовано продолжить работу по привлечению наибольшего числа участников клубных формирований через вариативность (разнообразие) работы клубов по интересам с применением форм, способствующих активному участию самого населения, в том числе с использованием соревновательных методов.</w:t>
      </w:r>
    </w:p>
    <w:p w:rsidR="006B044A" w:rsidRPr="00F23445" w:rsidRDefault="006B044A" w:rsidP="007749E9">
      <w:pPr>
        <w:tabs>
          <w:tab w:val="num" w:pos="1120"/>
        </w:tabs>
        <w:spacing w:before="0"/>
        <w:rPr>
          <w:sz w:val="26"/>
          <w:szCs w:val="26"/>
        </w:rPr>
      </w:pPr>
    </w:p>
    <w:p w:rsidR="006B044A" w:rsidRPr="00F23445" w:rsidRDefault="006B044A" w:rsidP="007749E9">
      <w:pPr>
        <w:tabs>
          <w:tab w:val="num" w:pos="1120"/>
        </w:tabs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 xml:space="preserve">БУНР «Межпоселенческая библиотека» (101,5%). Из перечня показателей характеризующих «качество муниципальных услуг» перевыполнен показатель «Библиотечный фонд на 1000 жителей» на 2,4%, такие показатели, как «Количество пользователей (стационар) и «Количество пользователей (вне стационара) (удаленно, через сеть Интернет)» перевыполнен на 2% каждый, «Количество представленных полнотекстовых документов и БЗ» исполнен на 100%. </w:t>
      </w:r>
    </w:p>
    <w:p w:rsidR="006B044A" w:rsidRPr="00F23445" w:rsidRDefault="006B044A" w:rsidP="006B2480">
      <w:pPr>
        <w:rPr>
          <w:sz w:val="26"/>
          <w:szCs w:val="26"/>
        </w:rPr>
      </w:pPr>
      <w:r w:rsidRPr="00F23445">
        <w:rPr>
          <w:sz w:val="26"/>
          <w:szCs w:val="26"/>
        </w:rPr>
        <w:t xml:space="preserve">На перевыполнение показателя «Библиотечный фонд на 1000 жителей» повлияло количество выбывших документов из библиотечного фонда. В 2016 году исключению подлежало 2% документов от общего фонда (4002 экз.),  списано 0,72% (1449 экз.). Не все библиотеки предоставили акты на списание. Из сложившейся ситуации сделаны выводы и принято решение: в 2017 году в целях обновления библиотечных фондов списать 3% документов от общего фонда. </w:t>
      </w:r>
    </w:p>
    <w:p w:rsidR="006B044A" w:rsidRPr="00F23445" w:rsidRDefault="006B044A" w:rsidP="00312D0E">
      <w:pPr>
        <w:rPr>
          <w:sz w:val="26"/>
          <w:szCs w:val="26"/>
        </w:rPr>
      </w:pPr>
      <w:r w:rsidRPr="00F23445">
        <w:rPr>
          <w:sz w:val="26"/>
          <w:szCs w:val="26"/>
        </w:rPr>
        <w:t>Перевыполнение показателей по количеству пользователей как стационарно, так и удаленно – вне стационара, связано с активизацией работы с целевой аудиторией: дошкольными и школьными образовательными учреждениями, а также с гражданами старшего поколения, а так же популяризацией официального сайта учреждения, а именно: пользователям была предоставлена возможность принять участие в онлайн-голосовании на лучший буктрейлер; в социологическом опросе, направленном на выявление качества предоставляемых услуг, предоставлен открытый доступ к электронному каталогу и оцифрованным изданиям, осуществлялось регулярное обновление информации о работе библиотек поселений.</w:t>
      </w:r>
    </w:p>
    <w:p w:rsidR="006B044A" w:rsidRPr="00F23445" w:rsidRDefault="006B044A" w:rsidP="00312D0E">
      <w:pPr>
        <w:rPr>
          <w:sz w:val="26"/>
          <w:szCs w:val="26"/>
        </w:rPr>
      </w:pPr>
      <w:r w:rsidRPr="00F23445">
        <w:rPr>
          <w:sz w:val="26"/>
          <w:szCs w:val="26"/>
        </w:rPr>
        <w:t>В 2017г. учреждению рекомендовано развивать направление работы отдела краеведения посредством широкого освещения для населения информации на различных носителях об археологических объектах историко-культурного наследия, выявленных на территории Нефтеюганского района и поставленных на государственный учет.</w:t>
      </w:r>
    </w:p>
    <w:p w:rsidR="006B044A" w:rsidRPr="00F23445" w:rsidRDefault="006B044A" w:rsidP="007749E9">
      <w:pPr>
        <w:tabs>
          <w:tab w:val="num" w:pos="1120"/>
        </w:tabs>
        <w:spacing w:before="0"/>
        <w:rPr>
          <w:color w:val="FF0000"/>
          <w:sz w:val="26"/>
          <w:szCs w:val="26"/>
        </w:rPr>
      </w:pPr>
    </w:p>
    <w:p w:rsidR="006B044A" w:rsidRPr="00F23445" w:rsidRDefault="006B044A" w:rsidP="00A13344">
      <w:pPr>
        <w:tabs>
          <w:tab w:val="num" w:pos="1120"/>
        </w:tabs>
        <w:spacing w:before="0"/>
        <w:rPr>
          <w:b/>
          <w:sz w:val="26"/>
          <w:szCs w:val="26"/>
        </w:rPr>
      </w:pPr>
      <w:r w:rsidRPr="00F23445">
        <w:rPr>
          <w:b/>
          <w:sz w:val="26"/>
          <w:szCs w:val="26"/>
        </w:rPr>
        <w:t>Этап 3.</w:t>
      </w:r>
    </w:p>
    <w:p w:rsidR="006B044A" w:rsidRPr="00F23445" w:rsidRDefault="006B044A" w:rsidP="00A13344">
      <w:pPr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 xml:space="preserve">Оценка выполнения муниципальных  заданий учреждениями  по критерию </w:t>
      </w:r>
      <w:r w:rsidRPr="00F23445">
        <w:rPr>
          <w:b/>
          <w:sz w:val="26"/>
          <w:szCs w:val="26"/>
        </w:rPr>
        <w:t xml:space="preserve">«объемы оказания муниципальных услуг», </w:t>
      </w:r>
      <w:r w:rsidRPr="00F23445">
        <w:rPr>
          <w:sz w:val="26"/>
          <w:szCs w:val="26"/>
        </w:rPr>
        <w:t>показала следующие результаты:</w:t>
      </w:r>
    </w:p>
    <w:p w:rsidR="006B044A" w:rsidRPr="00F23445" w:rsidRDefault="006B044A" w:rsidP="00A13344">
      <w:pPr>
        <w:spacing w:before="0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1701"/>
        <w:gridCol w:w="4784"/>
      </w:tblGrid>
      <w:tr w:rsidR="006B044A" w:rsidRPr="00F23445" w:rsidTr="003B605A">
        <w:tc>
          <w:tcPr>
            <w:tcW w:w="534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1701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Оценка</w:t>
            </w:r>
          </w:p>
        </w:tc>
        <w:tc>
          <w:tcPr>
            <w:tcW w:w="4784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bCs/>
                <w:sz w:val="26"/>
                <w:szCs w:val="26"/>
              </w:rPr>
              <w:t>Интерпретация оценки</w:t>
            </w:r>
          </w:p>
        </w:tc>
      </w:tr>
      <w:tr w:rsidR="006B044A" w:rsidRPr="00F23445" w:rsidTr="003B605A">
        <w:tc>
          <w:tcPr>
            <w:tcW w:w="534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НРМБУ ДО «ДМШ»</w:t>
            </w:r>
          </w:p>
        </w:tc>
        <w:tc>
          <w:tcPr>
            <w:tcW w:w="1701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118,3%</w:t>
            </w:r>
          </w:p>
        </w:tc>
        <w:tc>
          <w:tcPr>
            <w:tcW w:w="4784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6B044A" w:rsidRPr="00F23445" w:rsidTr="003B605A">
        <w:tc>
          <w:tcPr>
            <w:tcW w:w="534" w:type="dxa"/>
          </w:tcPr>
          <w:p w:rsidR="006B044A" w:rsidRPr="00F23445" w:rsidRDefault="006B044A" w:rsidP="00745F61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НРМБУ ДО «ДШИ»</w:t>
            </w:r>
          </w:p>
        </w:tc>
        <w:tc>
          <w:tcPr>
            <w:tcW w:w="1701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109%</w:t>
            </w:r>
          </w:p>
        </w:tc>
        <w:tc>
          <w:tcPr>
            <w:tcW w:w="4784" w:type="dxa"/>
          </w:tcPr>
          <w:p w:rsidR="006B044A" w:rsidRPr="00F23445" w:rsidRDefault="006B044A" w:rsidP="00BE498F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6B044A" w:rsidRPr="00F23445" w:rsidTr="003B605A">
        <w:tc>
          <w:tcPr>
            <w:tcW w:w="534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БУНР «Межпоселенческая библиотека»</w:t>
            </w:r>
          </w:p>
        </w:tc>
        <w:tc>
          <w:tcPr>
            <w:tcW w:w="1701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102%</w:t>
            </w:r>
          </w:p>
        </w:tc>
        <w:tc>
          <w:tcPr>
            <w:tcW w:w="4784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  <w:tr w:rsidR="006B044A" w:rsidRPr="00F23445" w:rsidTr="003B605A">
        <w:tc>
          <w:tcPr>
            <w:tcW w:w="534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НРБУ ТО «Культура»</w:t>
            </w:r>
          </w:p>
        </w:tc>
        <w:tc>
          <w:tcPr>
            <w:tcW w:w="1701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102%</w:t>
            </w:r>
          </w:p>
        </w:tc>
        <w:tc>
          <w:tcPr>
            <w:tcW w:w="4784" w:type="dxa"/>
          </w:tcPr>
          <w:p w:rsidR="006B044A" w:rsidRPr="00F23445" w:rsidRDefault="006B044A" w:rsidP="003B605A">
            <w:pPr>
              <w:tabs>
                <w:tab w:val="num" w:pos="1120"/>
              </w:tabs>
              <w:spacing w:before="0"/>
              <w:ind w:firstLine="0"/>
              <w:rPr>
                <w:sz w:val="26"/>
                <w:szCs w:val="26"/>
              </w:rPr>
            </w:pPr>
            <w:r w:rsidRPr="00F23445">
              <w:rPr>
                <w:sz w:val="26"/>
                <w:szCs w:val="26"/>
              </w:rPr>
              <w:t>муниципальное задание перевыполнено</w:t>
            </w:r>
          </w:p>
        </w:tc>
      </w:tr>
    </w:tbl>
    <w:p w:rsidR="006B044A" w:rsidRPr="00F23445" w:rsidRDefault="006B044A" w:rsidP="00A13344">
      <w:pPr>
        <w:spacing w:before="0"/>
        <w:rPr>
          <w:color w:val="FF0000"/>
          <w:sz w:val="26"/>
          <w:szCs w:val="26"/>
        </w:rPr>
      </w:pPr>
    </w:p>
    <w:p w:rsidR="006B044A" w:rsidRPr="00F23445" w:rsidRDefault="006B044A" w:rsidP="00DB6163">
      <w:pPr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>Лидером по «объемам оказания муниципальных услуг» в отчетном периоде стало НРМБУ ДО «ДМШ» оценка  118,3%. На 27,5% перевыполнен показатель  «число-человеко-часов пребывания (ОП общеразвивающие), что говорит о качестве организации образовательного процесса именно по данному виду образовательных программ и заинтересованности учащихся и их законных представителей (родителей) в получении музыкального образования. Показатель «Количество человек (человеко/часов) по Эстетическим ОП до 29.12.2012г.», достигнут в 100% объеме. Показатель по самым сложным образовательным программам - «число обучающихся (по предпрофессиональным ОП)», реализуемых в рамках общеразвивающих образовательных программ соответствует 86% от планового значения, что обязывает образовательное учреждение в 2017г. более серьезно и ответственно подходить как критериям отбора учащихся на данный вид образовательных программ, так и на качество организации образовательного процесса педагогами, реализующих эти программы. Предлагаются внести корректировки в должностные инструкции – «эффективные контракты» работникам осуществляющим предпрофессиональные программы с целью установления личной ответственности за достигнутые результаты по данному объемному показателю.</w:t>
      </w:r>
    </w:p>
    <w:p w:rsidR="006B044A" w:rsidRPr="00F23445" w:rsidRDefault="006B044A" w:rsidP="00DB6163">
      <w:pPr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>По исполнению критерия «объема оказания муниципальных услуг» НРМБУ ДО «ДШИ» - 109%.</w:t>
      </w:r>
      <w:r w:rsidRPr="00F23445">
        <w:rPr>
          <w:color w:val="FF0000"/>
          <w:sz w:val="26"/>
          <w:szCs w:val="26"/>
        </w:rPr>
        <w:t xml:space="preserve"> </w:t>
      </w:r>
      <w:r w:rsidRPr="00F23445">
        <w:rPr>
          <w:sz w:val="26"/>
          <w:szCs w:val="26"/>
        </w:rPr>
        <w:t xml:space="preserve">На 64% перевыполнен показатель  «Число человеко-часов пребывания (ОП общеразвивающие), что говорит о качестве организации образовательного процесса и заинтересованности учащихся и их законных представителей (родителей) в получении услуг по спектру образовательных программ общеразвивающего направления. Показатель по самым сложным образовательным программам - «число обучающихся (по предпрофессиональным ОП)», реализуемых в рамках общеразвивающих образовательных программ соответствует 84%; показатель «Количество человек (человеко/часов) по Эстетическим ОП до 29.12.2012г.», достигнут в 89% объеме. </w:t>
      </w:r>
    </w:p>
    <w:p w:rsidR="006B044A" w:rsidRPr="00F23445" w:rsidRDefault="006B044A" w:rsidP="00DB6163">
      <w:pPr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 xml:space="preserve">Образовательному учреждению даны на 2017г. аналогичные НРМБУ ДО «ДМШ»  рекомендации: совершенствовать систему отбора на предпрофессиональные ОП, требования к педагогическим работникам реализующим данный вид ОП; расширить спектр общеобразовательных общеразвивающих программ; актуализировать должностные инструкции «эффективные контракты» преподавателей с учетом ответственности по достижению индивидуальных </w:t>
      </w:r>
      <w:r w:rsidRPr="00F23445">
        <w:rPr>
          <w:sz w:val="26"/>
          <w:szCs w:val="26"/>
        </w:rPr>
        <w:lastRenderedPageBreak/>
        <w:t>показателей деятельности; осуществлять постоянный контроль за повышением уровня квалификации всего педагогического коллектива.</w:t>
      </w:r>
    </w:p>
    <w:p w:rsidR="006B044A" w:rsidRPr="00F23445" w:rsidRDefault="006B044A" w:rsidP="00DB6163">
      <w:pPr>
        <w:spacing w:before="0"/>
        <w:rPr>
          <w:color w:val="FF0000"/>
          <w:sz w:val="26"/>
          <w:szCs w:val="26"/>
        </w:rPr>
      </w:pPr>
    </w:p>
    <w:p w:rsidR="006B044A" w:rsidRPr="00F23445" w:rsidRDefault="006B044A" w:rsidP="00574B8B">
      <w:pPr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>БУНР «Межпоселенческая библиотека», оценка 102%. Показатель «Количество документов (Библиографическая обработка документов и создание каталогов)» перевыполнен на 21,5%, показатель «количество документов (сохранность и безопасность фондов) перевыполнен на 2%; показатель «Количество посещений (стационар)» выше установленного на 5%.</w:t>
      </w:r>
    </w:p>
    <w:p w:rsidR="006B044A" w:rsidRPr="00096C6E" w:rsidRDefault="006B044A" w:rsidP="00714841">
      <w:pPr>
        <w:rPr>
          <w:sz w:val="26"/>
          <w:szCs w:val="26"/>
        </w:rPr>
      </w:pPr>
      <w:r w:rsidRPr="00F23445">
        <w:rPr>
          <w:sz w:val="26"/>
          <w:szCs w:val="26"/>
        </w:rPr>
        <w:t>На перевыполнение показателей повлияло количество выбывших документов из библиотечного фонда. В 2016 году исключению подлежало 2% документов от общего фонда (4002 экз.),  списано 0,72% (1449 экз.). Не все библиотеки предоставили акты на списание. Из сложившейся ситуации сделаны выводы и принято решение: в 2017 году в целях обновления библиотечных фондов списать 3% документов от общего фонда. Активизацией работы по стационарному обслуживанию пользователей с дошкольными и школьными учреждениями и гражданами пожилого возраста (Куть-Яхская ПБ, Усть-Юганская ПБ, Салымская ПМБ № 1).</w:t>
      </w:r>
    </w:p>
    <w:p w:rsidR="006B044A" w:rsidRPr="00096C6E" w:rsidRDefault="006B044A" w:rsidP="005222D8">
      <w:pPr>
        <w:spacing w:before="0"/>
        <w:rPr>
          <w:sz w:val="26"/>
          <w:szCs w:val="26"/>
        </w:rPr>
      </w:pPr>
    </w:p>
    <w:p w:rsidR="006B044A" w:rsidRDefault="006B044A" w:rsidP="005222D8">
      <w:pPr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>НРБУ ТО «Культура», оценка 102%. Показатели «Количество проведенных мероприятий (конкурсы, смотры)</w:t>
      </w:r>
      <w:r>
        <w:rPr>
          <w:sz w:val="26"/>
          <w:szCs w:val="26"/>
        </w:rPr>
        <w:t xml:space="preserve">» перевыполнен на </w:t>
      </w:r>
      <w:r w:rsidRPr="00262D8F">
        <w:rPr>
          <w:sz w:val="26"/>
          <w:szCs w:val="26"/>
        </w:rPr>
        <w:t>70</w:t>
      </w:r>
      <w:r w:rsidRPr="00F23445">
        <w:rPr>
          <w:sz w:val="26"/>
          <w:szCs w:val="26"/>
        </w:rPr>
        <w:t>%</w:t>
      </w:r>
      <w:r>
        <w:rPr>
          <w:sz w:val="26"/>
          <w:szCs w:val="26"/>
        </w:rPr>
        <w:t>, а также показатель  «количество участников мероприятий (смотры, конкурсы)» достигнут выше установленного на 26%</w:t>
      </w:r>
      <w:r w:rsidRPr="00F23445">
        <w:rPr>
          <w:sz w:val="26"/>
          <w:szCs w:val="26"/>
        </w:rPr>
        <w:t xml:space="preserve">; «Количество клубных формирований» </w:t>
      </w:r>
      <w:r>
        <w:rPr>
          <w:sz w:val="26"/>
          <w:szCs w:val="26"/>
        </w:rPr>
        <w:t xml:space="preserve">выше установленного на 2,5%; показатель </w:t>
      </w:r>
      <w:r w:rsidRPr="00F23445">
        <w:rPr>
          <w:sz w:val="26"/>
          <w:szCs w:val="26"/>
        </w:rPr>
        <w:t>«Количество проведенных мероприятий (народ</w:t>
      </w:r>
      <w:r>
        <w:rPr>
          <w:sz w:val="26"/>
          <w:szCs w:val="26"/>
        </w:rPr>
        <w:t>ные гуляния итд)» перевыполнен на 4</w:t>
      </w:r>
      <w:r w:rsidRPr="00F23445">
        <w:rPr>
          <w:sz w:val="26"/>
          <w:szCs w:val="26"/>
        </w:rPr>
        <w:t>%, а  «Количество участников мероприя</w:t>
      </w:r>
      <w:r>
        <w:rPr>
          <w:sz w:val="26"/>
          <w:szCs w:val="26"/>
        </w:rPr>
        <w:t xml:space="preserve">тия (народные гуляния итд)» выше от установленного значения на </w:t>
      </w:r>
      <w:r w:rsidRPr="00F23445">
        <w:rPr>
          <w:sz w:val="26"/>
          <w:szCs w:val="26"/>
        </w:rPr>
        <w:t>1%</w:t>
      </w:r>
      <w:r>
        <w:rPr>
          <w:sz w:val="26"/>
          <w:szCs w:val="26"/>
        </w:rPr>
        <w:t>.</w:t>
      </w:r>
      <w:r w:rsidRPr="00F23445">
        <w:rPr>
          <w:sz w:val="26"/>
          <w:szCs w:val="26"/>
        </w:rPr>
        <w:t xml:space="preserve"> </w:t>
      </w:r>
    </w:p>
    <w:p w:rsidR="006B044A" w:rsidRDefault="006B044A" w:rsidP="005222D8">
      <w:pPr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Все достигнутые значения показателей, позволяют сделать вывод о сохранении востребованности у населения услуг, предоставляемых культурно-досуговыми учреждениями. </w:t>
      </w:r>
    </w:p>
    <w:p w:rsidR="006B044A" w:rsidRPr="00F23445" w:rsidRDefault="006B044A" w:rsidP="005222D8">
      <w:pPr>
        <w:spacing w:before="0"/>
        <w:rPr>
          <w:color w:val="FF0000"/>
          <w:sz w:val="26"/>
          <w:szCs w:val="26"/>
        </w:rPr>
      </w:pPr>
      <w:r>
        <w:rPr>
          <w:sz w:val="26"/>
          <w:szCs w:val="26"/>
        </w:rPr>
        <w:t>В целях дельнейшего совершенствования деятельности структурных подразделений НР БУ ТО «Культура», а так же в целях достижения выравнивания качества предоставляемых услуг во всех поселениях района, рекомендовано в 2017г. в направлении работы с кадровым составом повысить качество работы по профессиональной квалификации всех работников основного персонала, включая аттестацию работников, актуализировать работу по повышению уровня квалификации посредством проведения мастер-классов, семинаров, методических часов и иных мероприятий, способствующих в итоге повышению результативности как учреждения в целом, так и каждого работника в отдельности. Для этого рекомендуется актуализировать «эффективные контракты» и систему оценки эффективности каждого работника.</w:t>
      </w:r>
    </w:p>
    <w:p w:rsidR="006B044A" w:rsidRDefault="006B044A" w:rsidP="009F5138">
      <w:pPr>
        <w:tabs>
          <w:tab w:val="num" w:pos="1120"/>
        </w:tabs>
        <w:spacing w:before="0"/>
        <w:rPr>
          <w:b/>
          <w:sz w:val="26"/>
          <w:szCs w:val="26"/>
        </w:rPr>
      </w:pPr>
    </w:p>
    <w:p w:rsidR="006B044A" w:rsidRPr="00F23445" w:rsidRDefault="006B044A" w:rsidP="009F5138">
      <w:pPr>
        <w:tabs>
          <w:tab w:val="num" w:pos="1120"/>
        </w:tabs>
        <w:spacing w:before="0"/>
        <w:rPr>
          <w:b/>
          <w:sz w:val="26"/>
          <w:szCs w:val="26"/>
        </w:rPr>
      </w:pPr>
      <w:r w:rsidRPr="00F23445">
        <w:rPr>
          <w:b/>
          <w:sz w:val="26"/>
          <w:szCs w:val="26"/>
        </w:rPr>
        <w:t>Этап 4.</w:t>
      </w:r>
    </w:p>
    <w:p w:rsidR="006B044A" w:rsidRPr="00F23445" w:rsidRDefault="006B044A" w:rsidP="00E55F3B">
      <w:pPr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 xml:space="preserve">Итоговая оценка эффективности и результативности выполнения </w:t>
      </w:r>
      <w:r w:rsidRPr="00F23445">
        <w:rPr>
          <w:sz w:val="26"/>
          <w:szCs w:val="26"/>
        </w:rPr>
        <w:br/>
        <w:t>муниципального задания за  2016г.</w:t>
      </w:r>
    </w:p>
    <w:p w:rsidR="006B044A" w:rsidRPr="00F23445" w:rsidRDefault="006B044A" w:rsidP="002708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445">
        <w:rPr>
          <w:rFonts w:ascii="Times New Roman" w:hAnsi="Times New Roman" w:cs="Times New Roman"/>
          <w:sz w:val="26"/>
          <w:szCs w:val="26"/>
        </w:rPr>
        <w:t>Учрежде</w:t>
      </w:r>
      <w:r>
        <w:rPr>
          <w:rFonts w:ascii="Times New Roman" w:hAnsi="Times New Roman" w:cs="Times New Roman"/>
          <w:sz w:val="26"/>
          <w:szCs w:val="26"/>
        </w:rPr>
        <w:t>ния сферы культуры  осуществляли</w:t>
      </w:r>
      <w:r w:rsidRPr="00F23445">
        <w:rPr>
          <w:rFonts w:ascii="Times New Roman" w:hAnsi="Times New Roman" w:cs="Times New Roman"/>
          <w:sz w:val="26"/>
          <w:szCs w:val="26"/>
        </w:rPr>
        <w:t xml:space="preserve"> свою деятельность в соответствии с утвержденными муниципальными заданиями и планами учреждений на 2016г. (приказы Департамента от 29.12.2015г. № 89 «Об утверждении ведомственного перечня услуг и работ, муниципальных заданий на оказание муниципальных услуг учреждениями, подведомственными Департаменту культуры и спорта </w:t>
      </w:r>
      <w:r w:rsidRPr="00F23445">
        <w:rPr>
          <w:rFonts w:ascii="Times New Roman" w:hAnsi="Times New Roman" w:cs="Times New Roman"/>
          <w:sz w:val="26"/>
          <w:szCs w:val="26"/>
        </w:rPr>
        <w:lastRenderedPageBreak/>
        <w:t>Нефтеюганского района на 2016 год» и от 26.04.2016 №25/1 «О внесении изменений в приказ Департамента культуры и спорта Нефтеюганского района от 29.12.2015г. №89  «Об утверждении ведомственного перечня услуг и работ, муниципальных заданий на оказание муниципальных услуг учреждениями, подведомственными Департаменту культуры и спорта Нефтеюганского района на 2016 год»).</w:t>
      </w:r>
    </w:p>
    <w:p w:rsidR="006B044A" w:rsidRDefault="006B044A" w:rsidP="00E55F3B">
      <w:pPr>
        <w:spacing w:before="0"/>
        <w:rPr>
          <w:sz w:val="26"/>
          <w:szCs w:val="26"/>
        </w:rPr>
      </w:pPr>
      <w:r w:rsidRPr="00F23445">
        <w:rPr>
          <w:sz w:val="26"/>
          <w:szCs w:val="26"/>
        </w:rPr>
        <w:t>В целом, учреждения  сферы культуры, по состоянию на 01.</w:t>
      </w:r>
      <w:r>
        <w:rPr>
          <w:sz w:val="26"/>
          <w:szCs w:val="26"/>
        </w:rPr>
        <w:t>01.2017г. показали</w:t>
      </w:r>
      <w:r w:rsidRPr="00F23445">
        <w:rPr>
          <w:sz w:val="26"/>
          <w:szCs w:val="26"/>
        </w:rPr>
        <w:t xml:space="preserve"> достаточно высокую динамику по исполнению </w:t>
      </w:r>
      <w:r>
        <w:rPr>
          <w:sz w:val="26"/>
          <w:szCs w:val="26"/>
        </w:rPr>
        <w:t xml:space="preserve">показателей </w:t>
      </w:r>
      <w:r w:rsidRPr="00F23445">
        <w:rPr>
          <w:sz w:val="26"/>
          <w:szCs w:val="26"/>
        </w:rPr>
        <w:t xml:space="preserve">муниципальных заданий, оценка эффективности которых </w:t>
      </w:r>
      <w:r>
        <w:rPr>
          <w:sz w:val="26"/>
          <w:szCs w:val="26"/>
        </w:rPr>
        <w:t>находится в категории «перевыполненных».</w:t>
      </w:r>
    </w:p>
    <w:p w:rsidR="006B044A" w:rsidRPr="009476C2" w:rsidRDefault="006B044A" w:rsidP="00E55F3B">
      <w:pPr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Проанализирована деятельность подведомственных Департаменту учреждений сферы культуры, руководителям учреждений даны рекомендации на 2017г. </w:t>
      </w:r>
    </w:p>
    <w:p w:rsidR="00096C6E" w:rsidRDefault="00096C6E" w:rsidP="00096C6E">
      <w:pPr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7F4F89">
        <w:rPr>
          <w:sz w:val="26"/>
          <w:szCs w:val="26"/>
        </w:rPr>
        <w:t xml:space="preserve">с полученными данными </w:t>
      </w:r>
      <w:r w:rsidRPr="00C713BD">
        <w:rPr>
          <w:bCs/>
          <w:sz w:val="26"/>
          <w:szCs w:val="26"/>
        </w:rPr>
        <w:t xml:space="preserve">независимой оценки качества работы учреждений культуры, </w:t>
      </w:r>
      <w:r w:rsidRPr="00C713BD">
        <w:rPr>
          <w:sz w:val="26"/>
          <w:szCs w:val="26"/>
        </w:rPr>
        <w:t>подведомственных Департаменту культуры  и спорта Нефтеюганского района</w:t>
      </w:r>
      <w:r>
        <w:rPr>
          <w:sz w:val="26"/>
          <w:szCs w:val="26"/>
        </w:rPr>
        <w:t xml:space="preserve"> по итогам за 2016г.</w:t>
      </w:r>
      <w:r w:rsidR="007F4F89">
        <w:rPr>
          <w:sz w:val="26"/>
          <w:szCs w:val="26"/>
        </w:rPr>
        <w:t xml:space="preserve">, </w:t>
      </w:r>
      <w:r w:rsidR="002956C6">
        <w:rPr>
          <w:sz w:val="26"/>
          <w:szCs w:val="26"/>
        </w:rPr>
        <w:t>общая удовлетворенность качеством услуг</w:t>
      </w:r>
      <w:r w:rsidR="000341F6">
        <w:rPr>
          <w:sz w:val="26"/>
          <w:szCs w:val="26"/>
        </w:rPr>
        <w:t xml:space="preserve"> </w:t>
      </w:r>
      <w:r w:rsidR="002956C6">
        <w:rPr>
          <w:sz w:val="26"/>
          <w:szCs w:val="26"/>
        </w:rPr>
        <w:t xml:space="preserve"> составила 80% (план по муниципальной программе «Развитие культуры Нефтеюганского района на 2014-2020г.г.» - </w:t>
      </w:r>
      <w:r w:rsidR="0025769A">
        <w:rPr>
          <w:sz w:val="26"/>
          <w:szCs w:val="26"/>
        </w:rPr>
        <w:t>77,3%).</w:t>
      </w:r>
    </w:p>
    <w:p w:rsidR="00096C6E" w:rsidRPr="00273AD6" w:rsidRDefault="00096C6E" w:rsidP="00096C6E">
      <w:pPr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Данные полученные в результате независимой оценки размещены на сайте </w:t>
      </w:r>
      <w:hyperlink r:id="rId10" w:history="1">
        <w:r w:rsidR="00495269" w:rsidRPr="000E154E">
          <w:rPr>
            <w:rStyle w:val="ab"/>
            <w:sz w:val="26"/>
            <w:szCs w:val="26"/>
          </w:rPr>
          <w:t>http://www.bus.go</w:t>
        </w:r>
        <w:r w:rsidR="00495269" w:rsidRPr="000E154E">
          <w:rPr>
            <w:rStyle w:val="ab"/>
            <w:sz w:val="26"/>
            <w:szCs w:val="26"/>
          </w:rPr>
          <w:t>v</w:t>
        </w:r>
        <w:r w:rsidR="00495269" w:rsidRPr="000E154E">
          <w:rPr>
            <w:rStyle w:val="ab"/>
            <w:sz w:val="26"/>
            <w:szCs w:val="26"/>
          </w:rPr>
          <w:t>.ru/pub/organizations?councils=017181800002</w:t>
        </w:r>
      </w:hyperlink>
      <w:r w:rsidR="0049526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официальном сайте администрации района </w:t>
      </w:r>
      <w:hyperlink r:id="rId11" w:history="1">
        <w:r w:rsidRPr="000E154E">
          <w:rPr>
            <w:rStyle w:val="ab"/>
            <w:sz w:val="26"/>
            <w:szCs w:val="26"/>
          </w:rPr>
          <w:t>http://www.admoil.ru/kul</w:t>
        </w:r>
        <w:r w:rsidRPr="000E154E">
          <w:rPr>
            <w:rStyle w:val="ab"/>
            <w:sz w:val="26"/>
            <w:szCs w:val="26"/>
          </w:rPr>
          <w:t>t</w:t>
        </w:r>
        <w:r w:rsidRPr="000E154E">
          <w:rPr>
            <w:rStyle w:val="ab"/>
            <w:sz w:val="26"/>
            <w:szCs w:val="26"/>
          </w:rPr>
          <w:t>ura/r-2016.docx</w:t>
        </w:r>
      </w:hyperlink>
      <w:r>
        <w:rPr>
          <w:sz w:val="26"/>
          <w:szCs w:val="26"/>
        </w:rPr>
        <w:t xml:space="preserve"> .</w:t>
      </w:r>
    </w:p>
    <w:p w:rsidR="006B044A" w:rsidRPr="00F23445" w:rsidRDefault="006B044A" w:rsidP="00E85AD6">
      <w:pPr>
        <w:autoSpaceDE w:val="0"/>
        <w:autoSpaceDN w:val="0"/>
        <w:adjustRightInd w:val="0"/>
        <w:spacing w:before="0"/>
        <w:ind w:firstLine="540"/>
        <w:jc w:val="center"/>
        <w:rPr>
          <w:color w:val="FF0000"/>
          <w:sz w:val="26"/>
          <w:szCs w:val="26"/>
        </w:rPr>
      </w:pPr>
    </w:p>
    <w:p w:rsidR="006B044A" w:rsidRDefault="006B044A" w:rsidP="00E55F3B">
      <w:pPr>
        <w:spacing w:before="0"/>
        <w:ind w:firstLine="0"/>
        <w:jc w:val="left"/>
        <w:rPr>
          <w:color w:val="FF0000"/>
          <w:sz w:val="26"/>
          <w:szCs w:val="26"/>
        </w:rPr>
      </w:pPr>
      <w:bookmarkStart w:id="0" w:name="_GoBack"/>
      <w:bookmarkEnd w:id="0"/>
    </w:p>
    <w:p w:rsidR="00B176DF" w:rsidRDefault="00B176DF" w:rsidP="00E55F3B">
      <w:pPr>
        <w:spacing w:before="0"/>
        <w:ind w:firstLine="0"/>
        <w:jc w:val="left"/>
        <w:rPr>
          <w:color w:val="FF0000"/>
          <w:sz w:val="26"/>
          <w:szCs w:val="26"/>
        </w:rPr>
      </w:pPr>
    </w:p>
    <w:p w:rsidR="00B176DF" w:rsidRPr="00F23445" w:rsidRDefault="00B176DF" w:rsidP="00E55F3B">
      <w:pPr>
        <w:spacing w:before="0"/>
        <w:ind w:firstLine="0"/>
        <w:jc w:val="left"/>
        <w:rPr>
          <w:color w:val="FF0000"/>
          <w:sz w:val="26"/>
          <w:szCs w:val="26"/>
        </w:rPr>
      </w:pPr>
    </w:p>
    <w:p w:rsidR="006B044A" w:rsidRPr="00F23445" w:rsidRDefault="009476C2" w:rsidP="00E55F3B">
      <w:pPr>
        <w:spacing w:before="0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И.о.д</w:t>
      </w:r>
      <w:r w:rsidR="006B044A" w:rsidRPr="00F23445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6B044A" w:rsidRPr="00F23445">
        <w:rPr>
          <w:sz w:val="26"/>
          <w:szCs w:val="26"/>
        </w:rPr>
        <w:t xml:space="preserve"> Департамента</w:t>
      </w:r>
    </w:p>
    <w:p w:rsidR="006B044A" w:rsidRPr="00F23445" w:rsidRDefault="006B044A" w:rsidP="00E55F3B">
      <w:pPr>
        <w:spacing w:before="0"/>
        <w:ind w:firstLine="0"/>
        <w:jc w:val="left"/>
        <w:rPr>
          <w:sz w:val="26"/>
          <w:szCs w:val="26"/>
        </w:rPr>
      </w:pPr>
      <w:r w:rsidRPr="00F23445">
        <w:rPr>
          <w:sz w:val="26"/>
          <w:szCs w:val="26"/>
        </w:rPr>
        <w:t xml:space="preserve">культуры и спорта                                                                  </w:t>
      </w:r>
      <w:r w:rsidR="009476C2">
        <w:rPr>
          <w:sz w:val="26"/>
          <w:szCs w:val="26"/>
        </w:rPr>
        <w:t xml:space="preserve">        </w:t>
      </w:r>
      <w:r w:rsidRPr="00F23445">
        <w:rPr>
          <w:sz w:val="26"/>
          <w:szCs w:val="26"/>
        </w:rPr>
        <w:t xml:space="preserve">       </w:t>
      </w:r>
      <w:r w:rsidR="009476C2">
        <w:rPr>
          <w:sz w:val="26"/>
          <w:szCs w:val="26"/>
        </w:rPr>
        <w:t>К.В. Венедиктов</w:t>
      </w:r>
      <w:r w:rsidRPr="00F23445">
        <w:rPr>
          <w:sz w:val="26"/>
          <w:szCs w:val="26"/>
        </w:rPr>
        <w:t xml:space="preserve"> </w:t>
      </w:r>
    </w:p>
    <w:p w:rsidR="006B044A" w:rsidRPr="00F23445" w:rsidRDefault="006B044A" w:rsidP="00E55F3B">
      <w:pPr>
        <w:spacing w:before="0"/>
        <w:ind w:firstLine="0"/>
        <w:jc w:val="left"/>
        <w:rPr>
          <w:sz w:val="26"/>
          <w:szCs w:val="26"/>
        </w:rPr>
      </w:pPr>
    </w:p>
    <w:p w:rsidR="006B044A" w:rsidRPr="00F23445" w:rsidRDefault="006B044A" w:rsidP="00E55F3B">
      <w:pPr>
        <w:spacing w:before="0"/>
        <w:ind w:firstLine="0"/>
        <w:jc w:val="left"/>
        <w:rPr>
          <w:sz w:val="26"/>
          <w:szCs w:val="26"/>
        </w:rPr>
      </w:pPr>
    </w:p>
    <w:p w:rsidR="006B044A" w:rsidRPr="00F23445" w:rsidRDefault="006B044A" w:rsidP="00E55F3B">
      <w:pPr>
        <w:spacing w:before="0"/>
        <w:ind w:firstLine="0"/>
        <w:jc w:val="left"/>
        <w:rPr>
          <w:sz w:val="26"/>
          <w:szCs w:val="26"/>
        </w:rPr>
      </w:pPr>
    </w:p>
    <w:p w:rsidR="006B044A" w:rsidRPr="00F23445" w:rsidRDefault="006B044A" w:rsidP="00E55F3B">
      <w:pPr>
        <w:spacing w:before="0"/>
        <w:ind w:firstLine="0"/>
        <w:jc w:val="left"/>
        <w:rPr>
          <w:sz w:val="26"/>
          <w:szCs w:val="26"/>
        </w:rPr>
      </w:pPr>
    </w:p>
    <w:p w:rsidR="006B044A" w:rsidRPr="00F23445" w:rsidRDefault="006B044A" w:rsidP="00E55F3B">
      <w:pPr>
        <w:spacing w:before="0"/>
        <w:ind w:firstLine="0"/>
        <w:jc w:val="left"/>
        <w:rPr>
          <w:sz w:val="26"/>
          <w:szCs w:val="26"/>
        </w:rPr>
      </w:pPr>
    </w:p>
    <w:p w:rsidR="006B044A" w:rsidRPr="00F23445" w:rsidRDefault="006B044A" w:rsidP="00E55F3B">
      <w:pPr>
        <w:spacing w:before="0"/>
        <w:ind w:firstLine="0"/>
        <w:jc w:val="left"/>
        <w:rPr>
          <w:sz w:val="26"/>
          <w:szCs w:val="26"/>
        </w:rPr>
      </w:pPr>
    </w:p>
    <w:p w:rsidR="006B044A" w:rsidRPr="00F23445" w:rsidRDefault="006B044A" w:rsidP="00E55F3B">
      <w:pPr>
        <w:spacing w:before="0"/>
        <w:ind w:firstLine="0"/>
        <w:jc w:val="left"/>
        <w:rPr>
          <w:sz w:val="26"/>
          <w:szCs w:val="26"/>
        </w:rPr>
      </w:pPr>
    </w:p>
    <w:p w:rsidR="006B044A" w:rsidRDefault="006B044A" w:rsidP="00E55F3B">
      <w:pPr>
        <w:spacing w:before="0"/>
        <w:ind w:firstLine="0"/>
        <w:jc w:val="left"/>
        <w:rPr>
          <w:sz w:val="26"/>
          <w:szCs w:val="26"/>
        </w:rPr>
      </w:pPr>
    </w:p>
    <w:p w:rsidR="006B044A" w:rsidRPr="00F23445" w:rsidRDefault="006B044A" w:rsidP="00E55F3B">
      <w:pPr>
        <w:spacing w:before="0"/>
        <w:ind w:firstLine="0"/>
        <w:jc w:val="left"/>
        <w:rPr>
          <w:sz w:val="26"/>
          <w:szCs w:val="26"/>
        </w:rPr>
      </w:pPr>
    </w:p>
    <w:p w:rsidR="006B044A" w:rsidRPr="00AA0BA0" w:rsidRDefault="006B044A" w:rsidP="00E55F3B">
      <w:pPr>
        <w:spacing w:before="0"/>
        <w:ind w:firstLine="0"/>
        <w:jc w:val="left"/>
        <w:rPr>
          <w:sz w:val="24"/>
          <w:szCs w:val="24"/>
        </w:rPr>
      </w:pPr>
      <w:r w:rsidRPr="00AA0BA0">
        <w:rPr>
          <w:sz w:val="24"/>
          <w:szCs w:val="24"/>
        </w:rPr>
        <w:t>Исполнитель:</w:t>
      </w:r>
    </w:p>
    <w:p w:rsidR="006B044A" w:rsidRPr="00AA0BA0" w:rsidRDefault="006B044A" w:rsidP="00150351">
      <w:pPr>
        <w:spacing w:before="0"/>
        <w:ind w:firstLine="0"/>
        <w:jc w:val="left"/>
        <w:rPr>
          <w:sz w:val="24"/>
          <w:szCs w:val="24"/>
        </w:rPr>
      </w:pPr>
      <w:r w:rsidRPr="00AA0BA0">
        <w:rPr>
          <w:sz w:val="24"/>
          <w:szCs w:val="24"/>
        </w:rPr>
        <w:t xml:space="preserve">Е.А. Ковалевская (277 379) </w:t>
      </w:r>
    </w:p>
    <w:p w:rsidR="006B044A" w:rsidRPr="00150351" w:rsidRDefault="006B044A" w:rsidP="00E55F3B">
      <w:pPr>
        <w:spacing w:before="0"/>
        <w:ind w:firstLine="0"/>
        <w:jc w:val="left"/>
        <w:rPr>
          <w:sz w:val="18"/>
          <w:szCs w:val="18"/>
        </w:rPr>
      </w:pPr>
    </w:p>
    <w:sectPr w:rsidR="006B044A" w:rsidRPr="00150351" w:rsidSect="000341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567" w:bottom="53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98" w:rsidRDefault="00D97298">
      <w:pPr>
        <w:spacing w:before="0"/>
      </w:pPr>
      <w:r>
        <w:separator/>
      </w:r>
    </w:p>
  </w:endnote>
  <w:endnote w:type="continuationSeparator" w:id="1">
    <w:p w:rsidR="00D97298" w:rsidRDefault="00D9729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4A" w:rsidRDefault="006B044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4A" w:rsidRDefault="006B044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4A" w:rsidRDefault="006B04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98" w:rsidRDefault="00D97298">
      <w:pPr>
        <w:spacing w:before="0"/>
      </w:pPr>
      <w:r>
        <w:separator/>
      </w:r>
    </w:p>
  </w:footnote>
  <w:footnote w:type="continuationSeparator" w:id="1">
    <w:p w:rsidR="00D97298" w:rsidRDefault="00D9729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4A" w:rsidRDefault="00F148AF" w:rsidP="003D77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4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44A" w:rsidRDefault="006B04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4A" w:rsidRPr="00543B37" w:rsidRDefault="00F148AF" w:rsidP="003D7775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543B37">
      <w:rPr>
        <w:rStyle w:val="a5"/>
        <w:sz w:val="24"/>
        <w:szCs w:val="24"/>
      </w:rPr>
      <w:fldChar w:fldCharType="begin"/>
    </w:r>
    <w:r w:rsidR="006B044A" w:rsidRPr="00543B37">
      <w:rPr>
        <w:rStyle w:val="a5"/>
        <w:sz w:val="24"/>
        <w:szCs w:val="24"/>
      </w:rPr>
      <w:instrText xml:space="preserve">PAGE  </w:instrText>
    </w:r>
    <w:r w:rsidRPr="00543B37">
      <w:rPr>
        <w:rStyle w:val="a5"/>
        <w:sz w:val="24"/>
        <w:szCs w:val="24"/>
      </w:rPr>
      <w:fldChar w:fldCharType="separate"/>
    </w:r>
    <w:r w:rsidR="009A2C3D">
      <w:rPr>
        <w:rStyle w:val="a5"/>
        <w:noProof/>
        <w:sz w:val="24"/>
        <w:szCs w:val="24"/>
      </w:rPr>
      <w:t>2</w:t>
    </w:r>
    <w:r w:rsidRPr="00543B37">
      <w:rPr>
        <w:rStyle w:val="a5"/>
        <w:sz w:val="24"/>
        <w:szCs w:val="24"/>
      </w:rPr>
      <w:fldChar w:fldCharType="end"/>
    </w:r>
  </w:p>
  <w:p w:rsidR="006B044A" w:rsidRDefault="006B044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4A" w:rsidRDefault="006B04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B4"/>
    <w:multiLevelType w:val="hybridMultilevel"/>
    <w:tmpl w:val="051A2650"/>
    <w:lvl w:ilvl="0" w:tplc="08BA16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881E77"/>
    <w:multiLevelType w:val="hybridMultilevel"/>
    <w:tmpl w:val="41C6AA84"/>
    <w:lvl w:ilvl="0" w:tplc="9FCCFE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5D5617"/>
    <w:multiLevelType w:val="multilevel"/>
    <w:tmpl w:val="D6CCE774"/>
    <w:lvl w:ilvl="0">
      <w:start w:val="2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36D963E8"/>
    <w:multiLevelType w:val="hybridMultilevel"/>
    <w:tmpl w:val="C00E4E12"/>
    <w:lvl w:ilvl="0" w:tplc="C0B6815A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C07BE4"/>
    <w:multiLevelType w:val="hybridMultilevel"/>
    <w:tmpl w:val="62421A86"/>
    <w:lvl w:ilvl="0" w:tplc="B22CB1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3B5E83"/>
    <w:multiLevelType w:val="hybridMultilevel"/>
    <w:tmpl w:val="3F12001E"/>
    <w:lvl w:ilvl="0" w:tplc="64A0C2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8E51C93"/>
    <w:multiLevelType w:val="hybridMultilevel"/>
    <w:tmpl w:val="93BC1D86"/>
    <w:lvl w:ilvl="0" w:tplc="B22CB1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F592F9A"/>
    <w:multiLevelType w:val="hybridMultilevel"/>
    <w:tmpl w:val="B036B858"/>
    <w:lvl w:ilvl="0" w:tplc="8BFE00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51C7647"/>
    <w:multiLevelType w:val="hybridMultilevel"/>
    <w:tmpl w:val="64742422"/>
    <w:lvl w:ilvl="0" w:tplc="C3BCA61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547C16"/>
    <w:multiLevelType w:val="hybridMultilevel"/>
    <w:tmpl w:val="774877AA"/>
    <w:lvl w:ilvl="0" w:tplc="E8140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F5E"/>
    <w:rsid w:val="00002A17"/>
    <w:rsid w:val="000034B0"/>
    <w:rsid w:val="000046FC"/>
    <w:rsid w:val="0000730A"/>
    <w:rsid w:val="00017049"/>
    <w:rsid w:val="00017CF9"/>
    <w:rsid w:val="0002184B"/>
    <w:rsid w:val="00033881"/>
    <w:rsid w:val="000341F6"/>
    <w:rsid w:val="00041429"/>
    <w:rsid w:val="000464F3"/>
    <w:rsid w:val="00057448"/>
    <w:rsid w:val="00063253"/>
    <w:rsid w:val="000677F3"/>
    <w:rsid w:val="0008386E"/>
    <w:rsid w:val="00090367"/>
    <w:rsid w:val="00096C6E"/>
    <w:rsid w:val="000A195C"/>
    <w:rsid w:val="000A3016"/>
    <w:rsid w:val="000A4178"/>
    <w:rsid w:val="000B084A"/>
    <w:rsid w:val="000B1E5D"/>
    <w:rsid w:val="000B3E24"/>
    <w:rsid w:val="000C2A45"/>
    <w:rsid w:val="000C7F7B"/>
    <w:rsid w:val="000D65DB"/>
    <w:rsid w:val="000E2290"/>
    <w:rsid w:val="000E320F"/>
    <w:rsid w:val="000F0470"/>
    <w:rsid w:val="000F12C0"/>
    <w:rsid w:val="000F1B3D"/>
    <w:rsid w:val="000F518B"/>
    <w:rsid w:val="001011F9"/>
    <w:rsid w:val="001034DE"/>
    <w:rsid w:val="00115750"/>
    <w:rsid w:val="001209ED"/>
    <w:rsid w:val="001240FF"/>
    <w:rsid w:val="00124F81"/>
    <w:rsid w:val="0012503A"/>
    <w:rsid w:val="00133F9C"/>
    <w:rsid w:val="00136D54"/>
    <w:rsid w:val="00140B5B"/>
    <w:rsid w:val="00144D12"/>
    <w:rsid w:val="00150351"/>
    <w:rsid w:val="00150537"/>
    <w:rsid w:val="001525DB"/>
    <w:rsid w:val="0016746D"/>
    <w:rsid w:val="00171C78"/>
    <w:rsid w:val="0017601F"/>
    <w:rsid w:val="00177975"/>
    <w:rsid w:val="00184A7D"/>
    <w:rsid w:val="00196026"/>
    <w:rsid w:val="00196D77"/>
    <w:rsid w:val="001A72A5"/>
    <w:rsid w:val="001B1447"/>
    <w:rsid w:val="001B48D4"/>
    <w:rsid w:val="001C7B40"/>
    <w:rsid w:val="001D00FE"/>
    <w:rsid w:val="001D0BEF"/>
    <w:rsid w:val="001D57D4"/>
    <w:rsid w:val="001E022C"/>
    <w:rsid w:val="001E10B8"/>
    <w:rsid w:val="001E163C"/>
    <w:rsid w:val="001E3EE8"/>
    <w:rsid w:val="001E58EC"/>
    <w:rsid w:val="001F0D22"/>
    <w:rsid w:val="00214404"/>
    <w:rsid w:val="002205D4"/>
    <w:rsid w:val="00220940"/>
    <w:rsid w:val="00234F9F"/>
    <w:rsid w:val="00242FE0"/>
    <w:rsid w:val="00250140"/>
    <w:rsid w:val="00254649"/>
    <w:rsid w:val="00256CFC"/>
    <w:rsid w:val="0025769A"/>
    <w:rsid w:val="00262999"/>
    <w:rsid w:val="00262D8F"/>
    <w:rsid w:val="00270840"/>
    <w:rsid w:val="0027145F"/>
    <w:rsid w:val="00277ECA"/>
    <w:rsid w:val="00282F15"/>
    <w:rsid w:val="00283480"/>
    <w:rsid w:val="00294B02"/>
    <w:rsid w:val="002956C6"/>
    <w:rsid w:val="002965D8"/>
    <w:rsid w:val="002A0E1C"/>
    <w:rsid w:val="002B24C1"/>
    <w:rsid w:val="002E637C"/>
    <w:rsid w:val="002F1365"/>
    <w:rsid w:val="002F2EBE"/>
    <w:rsid w:val="002F5289"/>
    <w:rsid w:val="002F63D5"/>
    <w:rsid w:val="0030117D"/>
    <w:rsid w:val="0030170E"/>
    <w:rsid w:val="003054F9"/>
    <w:rsid w:val="003114F8"/>
    <w:rsid w:val="00312312"/>
    <w:rsid w:val="00312D0E"/>
    <w:rsid w:val="00320120"/>
    <w:rsid w:val="00341C55"/>
    <w:rsid w:val="003434C6"/>
    <w:rsid w:val="00344B13"/>
    <w:rsid w:val="00347869"/>
    <w:rsid w:val="00355C41"/>
    <w:rsid w:val="00356100"/>
    <w:rsid w:val="00356913"/>
    <w:rsid w:val="003573F9"/>
    <w:rsid w:val="00364C1D"/>
    <w:rsid w:val="00364D28"/>
    <w:rsid w:val="00364F09"/>
    <w:rsid w:val="00375359"/>
    <w:rsid w:val="00380260"/>
    <w:rsid w:val="003835CC"/>
    <w:rsid w:val="00386078"/>
    <w:rsid w:val="003953C7"/>
    <w:rsid w:val="003A008D"/>
    <w:rsid w:val="003A0ABA"/>
    <w:rsid w:val="003A2B2B"/>
    <w:rsid w:val="003B1BBB"/>
    <w:rsid w:val="003B3F85"/>
    <w:rsid w:val="003B605A"/>
    <w:rsid w:val="003C2A4F"/>
    <w:rsid w:val="003D7775"/>
    <w:rsid w:val="003E3D80"/>
    <w:rsid w:val="003F648B"/>
    <w:rsid w:val="00402D0A"/>
    <w:rsid w:val="00411C38"/>
    <w:rsid w:val="0041413D"/>
    <w:rsid w:val="00414418"/>
    <w:rsid w:val="0042256F"/>
    <w:rsid w:val="00425E93"/>
    <w:rsid w:val="00426628"/>
    <w:rsid w:val="004275B9"/>
    <w:rsid w:val="00433269"/>
    <w:rsid w:val="0043603B"/>
    <w:rsid w:val="0043778C"/>
    <w:rsid w:val="004420EB"/>
    <w:rsid w:val="00443C75"/>
    <w:rsid w:val="00444F64"/>
    <w:rsid w:val="004471A2"/>
    <w:rsid w:val="004510C3"/>
    <w:rsid w:val="00451841"/>
    <w:rsid w:val="00454C35"/>
    <w:rsid w:val="00455C8A"/>
    <w:rsid w:val="00456E0B"/>
    <w:rsid w:val="00457504"/>
    <w:rsid w:val="00472BEF"/>
    <w:rsid w:val="00475CDE"/>
    <w:rsid w:val="00480CE1"/>
    <w:rsid w:val="004826B5"/>
    <w:rsid w:val="00495269"/>
    <w:rsid w:val="0049729B"/>
    <w:rsid w:val="004A1C81"/>
    <w:rsid w:val="004A2E25"/>
    <w:rsid w:val="004A5E51"/>
    <w:rsid w:val="004A6574"/>
    <w:rsid w:val="004B181B"/>
    <w:rsid w:val="004B206E"/>
    <w:rsid w:val="004B5B1B"/>
    <w:rsid w:val="004C05D0"/>
    <w:rsid w:val="004C5D15"/>
    <w:rsid w:val="004D09CE"/>
    <w:rsid w:val="004D17D0"/>
    <w:rsid w:val="004D2D4B"/>
    <w:rsid w:val="004E504A"/>
    <w:rsid w:val="004E504E"/>
    <w:rsid w:val="004E56B9"/>
    <w:rsid w:val="0050164D"/>
    <w:rsid w:val="00504EF2"/>
    <w:rsid w:val="00505F58"/>
    <w:rsid w:val="00506591"/>
    <w:rsid w:val="00507F30"/>
    <w:rsid w:val="005111C2"/>
    <w:rsid w:val="0052062D"/>
    <w:rsid w:val="005222D8"/>
    <w:rsid w:val="0052385B"/>
    <w:rsid w:val="00524994"/>
    <w:rsid w:val="00524E91"/>
    <w:rsid w:val="00535A44"/>
    <w:rsid w:val="005360A7"/>
    <w:rsid w:val="00543B37"/>
    <w:rsid w:val="005509B2"/>
    <w:rsid w:val="0055194A"/>
    <w:rsid w:val="00554803"/>
    <w:rsid w:val="0056096C"/>
    <w:rsid w:val="00562320"/>
    <w:rsid w:val="00565046"/>
    <w:rsid w:val="005661C0"/>
    <w:rsid w:val="00573CDA"/>
    <w:rsid w:val="00574B8B"/>
    <w:rsid w:val="00584B1B"/>
    <w:rsid w:val="005859AE"/>
    <w:rsid w:val="00595D73"/>
    <w:rsid w:val="005A05C5"/>
    <w:rsid w:val="005B0DDB"/>
    <w:rsid w:val="005B0E7B"/>
    <w:rsid w:val="005B28CB"/>
    <w:rsid w:val="005B48B3"/>
    <w:rsid w:val="005D33A9"/>
    <w:rsid w:val="005D6310"/>
    <w:rsid w:val="005E0503"/>
    <w:rsid w:val="005E6536"/>
    <w:rsid w:val="005E72BA"/>
    <w:rsid w:val="005F621A"/>
    <w:rsid w:val="005F7DE6"/>
    <w:rsid w:val="00604E74"/>
    <w:rsid w:val="00605ED7"/>
    <w:rsid w:val="006074F1"/>
    <w:rsid w:val="006109A3"/>
    <w:rsid w:val="00615E44"/>
    <w:rsid w:val="0062215B"/>
    <w:rsid w:val="00634893"/>
    <w:rsid w:val="00640E41"/>
    <w:rsid w:val="00647F5E"/>
    <w:rsid w:val="00653D09"/>
    <w:rsid w:val="00655959"/>
    <w:rsid w:val="00660BFE"/>
    <w:rsid w:val="0067068C"/>
    <w:rsid w:val="006722DA"/>
    <w:rsid w:val="00682886"/>
    <w:rsid w:val="00683244"/>
    <w:rsid w:val="00683C84"/>
    <w:rsid w:val="00687F5D"/>
    <w:rsid w:val="00690AEF"/>
    <w:rsid w:val="006A107D"/>
    <w:rsid w:val="006A5003"/>
    <w:rsid w:val="006A65BA"/>
    <w:rsid w:val="006A705C"/>
    <w:rsid w:val="006B044A"/>
    <w:rsid w:val="006B1E1A"/>
    <w:rsid w:val="006B2480"/>
    <w:rsid w:val="006B256D"/>
    <w:rsid w:val="006B2E89"/>
    <w:rsid w:val="006B3B19"/>
    <w:rsid w:val="006C649C"/>
    <w:rsid w:val="006D0BCE"/>
    <w:rsid w:val="006E0DA8"/>
    <w:rsid w:val="006E4AE2"/>
    <w:rsid w:val="006E500F"/>
    <w:rsid w:val="006E6965"/>
    <w:rsid w:val="006F2AE3"/>
    <w:rsid w:val="006F2BB6"/>
    <w:rsid w:val="006F4A6F"/>
    <w:rsid w:val="007019FB"/>
    <w:rsid w:val="00710FAB"/>
    <w:rsid w:val="00712949"/>
    <w:rsid w:val="00714841"/>
    <w:rsid w:val="00723E95"/>
    <w:rsid w:val="007301E8"/>
    <w:rsid w:val="00732154"/>
    <w:rsid w:val="00740DE1"/>
    <w:rsid w:val="00745D8E"/>
    <w:rsid w:val="00745F61"/>
    <w:rsid w:val="0075632E"/>
    <w:rsid w:val="00757BD4"/>
    <w:rsid w:val="00761405"/>
    <w:rsid w:val="00762AEF"/>
    <w:rsid w:val="007665FC"/>
    <w:rsid w:val="0076789A"/>
    <w:rsid w:val="007749E9"/>
    <w:rsid w:val="00784CB4"/>
    <w:rsid w:val="0079753E"/>
    <w:rsid w:val="007A3574"/>
    <w:rsid w:val="007A55A7"/>
    <w:rsid w:val="007A62F3"/>
    <w:rsid w:val="007B6687"/>
    <w:rsid w:val="007C7A46"/>
    <w:rsid w:val="007D371D"/>
    <w:rsid w:val="007D5243"/>
    <w:rsid w:val="007E3949"/>
    <w:rsid w:val="007F4F89"/>
    <w:rsid w:val="007F51C8"/>
    <w:rsid w:val="00801A52"/>
    <w:rsid w:val="008031F2"/>
    <w:rsid w:val="00803BAF"/>
    <w:rsid w:val="008067BB"/>
    <w:rsid w:val="008154C1"/>
    <w:rsid w:val="00816ECC"/>
    <w:rsid w:val="008233C8"/>
    <w:rsid w:val="00823409"/>
    <w:rsid w:val="008234DB"/>
    <w:rsid w:val="008310D3"/>
    <w:rsid w:val="00831F80"/>
    <w:rsid w:val="00832760"/>
    <w:rsid w:val="008441D2"/>
    <w:rsid w:val="008466E4"/>
    <w:rsid w:val="0085670F"/>
    <w:rsid w:val="008658F2"/>
    <w:rsid w:val="008659E4"/>
    <w:rsid w:val="00865AAF"/>
    <w:rsid w:val="00874F5E"/>
    <w:rsid w:val="00880282"/>
    <w:rsid w:val="008A0E20"/>
    <w:rsid w:val="008A1B66"/>
    <w:rsid w:val="008A1CB7"/>
    <w:rsid w:val="008A1EF5"/>
    <w:rsid w:val="008A24D8"/>
    <w:rsid w:val="008A6B63"/>
    <w:rsid w:val="008B0A8B"/>
    <w:rsid w:val="008D14AC"/>
    <w:rsid w:val="008D7EAF"/>
    <w:rsid w:val="008E5734"/>
    <w:rsid w:val="008F15CB"/>
    <w:rsid w:val="008F7493"/>
    <w:rsid w:val="0090545F"/>
    <w:rsid w:val="00907133"/>
    <w:rsid w:val="00921076"/>
    <w:rsid w:val="0092187C"/>
    <w:rsid w:val="00921D7B"/>
    <w:rsid w:val="00930892"/>
    <w:rsid w:val="00933FD2"/>
    <w:rsid w:val="00941435"/>
    <w:rsid w:val="0094329C"/>
    <w:rsid w:val="00943524"/>
    <w:rsid w:val="009476C2"/>
    <w:rsid w:val="0095160D"/>
    <w:rsid w:val="00960066"/>
    <w:rsid w:val="00962A4D"/>
    <w:rsid w:val="009642A2"/>
    <w:rsid w:val="00975818"/>
    <w:rsid w:val="009865D9"/>
    <w:rsid w:val="00993035"/>
    <w:rsid w:val="00997A06"/>
    <w:rsid w:val="009A19DA"/>
    <w:rsid w:val="009A2C3D"/>
    <w:rsid w:val="009A2E49"/>
    <w:rsid w:val="009A3EBF"/>
    <w:rsid w:val="009B1CFC"/>
    <w:rsid w:val="009C5F8F"/>
    <w:rsid w:val="009D4BBB"/>
    <w:rsid w:val="009E37D9"/>
    <w:rsid w:val="009F2FB4"/>
    <w:rsid w:val="009F5138"/>
    <w:rsid w:val="009F6571"/>
    <w:rsid w:val="00A13344"/>
    <w:rsid w:val="00A24440"/>
    <w:rsid w:val="00A24FEB"/>
    <w:rsid w:val="00A313B4"/>
    <w:rsid w:val="00A43C98"/>
    <w:rsid w:val="00A47D42"/>
    <w:rsid w:val="00A526C0"/>
    <w:rsid w:val="00A66112"/>
    <w:rsid w:val="00A6686E"/>
    <w:rsid w:val="00A67093"/>
    <w:rsid w:val="00A71295"/>
    <w:rsid w:val="00A7138E"/>
    <w:rsid w:val="00A72C12"/>
    <w:rsid w:val="00A768CE"/>
    <w:rsid w:val="00A77C15"/>
    <w:rsid w:val="00A83567"/>
    <w:rsid w:val="00A84513"/>
    <w:rsid w:val="00A87614"/>
    <w:rsid w:val="00A90C12"/>
    <w:rsid w:val="00A91F40"/>
    <w:rsid w:val="00A935E2"/>
    <w:rsid w:val="00A94D13"/>
    <w:rsid w:val="00A94E5C"/>
    <w:rsid w:val="00A96D96"/>
    <w:rsid w:val="00A979A4"/>
    <w:rsid w:val="00AA033E"/>
    <w:rsid w:val="00AA0BA0"/>
    <w:rsid w:val="00AB39B5"/>
    <w:rsid w:val="00AB62A2"/>
    <w:rsid w:val="00AC4FD7"/>
    <w:rsid w:val="00AD7C43"/>
    <w:rsid w:val="00AE32C0"/>
    <w:rsid w:val="00AE4D30"/>
    <w:rsid w:val="00AE5C4E"/>
    <w:rsid w:val="00AF0338"/>
    <w:rsid w:val="00B004B7"/>
    <w:rsid w:val="00B00F4C"/>
    <w:rsid w:val="00B03E8C"/>
    <w:rsid w:val="00B06540"/>
    <w:rsid w:val="00B10CD8"/>
    <w:rsid w:val="00B176DF"/>
    <w:rsid w:val="00B26AB9"/>
    <w:rsid w:val="00B27842"/>
    <w:rsid w:val="00B31312"/>
    <w:rsid w:val="00B37E66"/>
    <w:rsid w:val="00B44F1F"/>
    <w:rsid w:val="00B57A45"/>
    <w:rsid w:val="00B65DD3"/>
    <w:rsid w:val="00B6650B"/>
    <w:rsid w:val="00B67047"/>
    <w:rsid w:val="00B70DFE"/>
    <w:rsid w:val="00B71A5A"/>
    <w:rsid w:val="00B75337"/>
    <w:rsid w:val="00B760B5"/>
    <w:rsid w:val="00B914BA"/>
    <w:rsid w:val="00B94478"/>
    <w:rsid w:val="00B95C71"/>
    <w:rsid w:val="00B965CB"/>
    <w:rsid w:val="00BA0CF0"/>
    <w:rsid w:val="00BA4713"/>
    <w:rsid w:val="00BA6673"/>
    <w:rsid w:val="00BB16C0"/>
    <w:rsid w:val="00BB26CA"/>
    <w:rsid w:val="00BC3C23"/>
    <w:rsid w:val="00BC621A"/>
    <w:rsid w:val="00BC7C10"/>
    <w:rsid w:val="00BD1BFB"/>
    <w:rsid w:val="00BD5B22"/>
    <w:rsid w:val="00BD644F"/>
    <w:rsid w:val="00BE0A28"/>
    <w:rsid w:val="00BE498F"/>
    <w:rsid w:val="00BF7CAF"/>
    <w:rsid w:val="00C01D7D"/>
    <w:rsid w:val="00C046D1"/>
    <w:rsid w:val="00C152D0"/>
    <w:rsid w:val="00C41C35"/>
    <w:rsid w:val="00C51F44"/>
    <w:rsid w:val="00C5217D"/>
    <w:rsid w:val="00C53DFC"/>
    <w:rsid w:val="00C77577"/>
    <w:rsid w:val="00C778F9"/>
    <w:rsid w:val="00C81A69"/>
    <w:rsid w:val="00C905AA"/>
    <w:rsid w:val="00C942A9"/>
    <w:rsid w:val="00C95562"/>
    <w:rsid w:val="00CA17C8"/>
    <w:rsid w:val="00CA6A4C"/>
    <w:rsid w:val="00CA771A"/>
    <w:rsid w:val="00CB6E0C"/>
    <w:rsid w:val="00CB7382"/>
    <w:rsid w:val="00CB76B8"/>
    <w:rsid w:val="00CC0FEC"/>
    <w:rsid w:val="00CC20BA"/>
    <w:rsid w:val="00CC33B1"/>
    <w:rsid w:val="00CC44DE"/>
    <w:rsid w:val="00CD011C"/>
    <w:rsid w:val="00CD5422"/>
    <w:rsid w:val="00CD7B32"/>
    <w:rsid w:val="00CE5298"/>
    <w:rsid w:val="00CE54FF"/>
    <w:rsid w:val="00CE6DA3"/>
    <w:rsid w:val="00D06C2A"/>
    <w:rsid w:val="00D15F32"/>
    <w:rsid w:val="00D23AFB"/>
    <w:rsid w:val="00D24A92"/>
    <w:rsid w:val="00D25A4C"/>
    <w:rsid w:val="00D27EB3"/>
    <w:rsid w:val="00D3204D"/>
    <w:rsid w:val="00D40644"/>
    <w:rsid w:val="00D43E2B"/>
    <w:rsid w:val="00D44F8C"/>
    <w:rsid w:val="00D5136A"/>
    <w:rsid w:val="00D55893"/>
    <w:rsid w:val="00D664FE"/>
    <w:rsid w:val="00D67ADD"/>
    <w:rsid w:val="00D71D75"/>
    <w:rsid w:val="00D902B2"/>
    <w:rsid w:val="00D91730"/>
    <w:rsid w:val="00D97298"/>
    <w:rsid w:val="00DA6975"/>
    <w:rsid w:val="00DB0FDA"/>
    <w:rsid w:val="00DB4C73"/>
    <w:rsid w:val="00DB6163"/>
    <w:rsid w:val="00DC014E"/>
    <w:rsid w:val="00DC3B1C"/>
    <w:rsid w:val="00DD0E8E"/>
    <w:rsid w:val="00DD2B6F"/>
    <w:rsid w:val="00DD2CFF"/>
    <w:rsid w:val="00DD4B5C"/>
    <w:rsid w:val="00DE1154"/>
    <w:rsid w:val="00DE46AE"/>
    <w:rsid w:val="00DF01AD"/>
    <w:rsid w:val="00DF32E1"/>
    <w:rsid w:val="00DF448C"/>
    <w:rsid w:val="00E0031E"/>
    <w:rsid w:val="00E00E07"/>
    <w:rsid w:val="00E02435"/>
    <w:rsid w:val="00E04B13"/>
    <w:rsid w:val="00E064E4"/>
    <w:rsid w:val="00E0755E"/>
    <w:rsid w:val="00E37142"/>
    <w:rsid w:val="00E437CD"/>
    <w:rsid w:val="00E44719"/>
    <w:rsid w:val="00E5066A"/>
    <w:rsid w:val="00E53D75"/>
    <w:rsid w:val="00E5417C"/>
    <w:rsid w:val="00E54962"/>
    <w:rsid w:val="00E55F3B"/>
    <w:rsid w:val="00E560D8"/>
    <w:rsid w:val="00E611C8"/>
    <w:rsid w:val="00E81F22"/>
    <w:rsid w:val="00E82E77"/>
    <w:rsid w:val="00E85AD6"/>
    <w:rsid w:val="00E92853"/>
    <w:rsid w:val="00E95081"/>
    <w:rsid w:val="00E95E3B"/>
    <w:rsid w:val="00EA0138"/>
    <w:rsid w:val="00EA575B"/>
    <w:rsid w:val="00EB497E"/>
    <w:rsid w:val="00EB589A"/>
    <w:rsid w:val="00ED271F"/>
    <w:rsid w:val="00EE3965"/>
    <w:rsid w:val="00F0026F"/>
    <w:rsid w:val="00F02D8A"/>
    <w:rsid w:val="00F1080E"/>
    <w:rsid w:val="00F10D2B"/>
    <w:rsid w:val="00F148AF"/>
    <w:rsid w:val="00F23445"/>
    <w:rsid w:val="00F343CF"/>
    <w:rsid w:val="00F3514D"/>
    <w:rsid w:val="00F3739B"/>
    <w:rsid w:val="00F4367C"/>
    <w:rsid w:val="00F43773"/>
    <w:rsid w:val="00F56213"/>
    <w:rsid w:val="00F60879"/>
    <w:rsid w:val="00F6276A"/>
    <w:rsid w:val="00F665CC"/>
    <w:rsid w:val="00F665E8"/>
    <w:rsid w:val="00F75D13"/>
    <w:rsid w:val="00F76B54"/>
    <w:rsid w:val="00F779CA"/>
    <w:rsid w:val="00F83CA2"/>
    <w:rsid w:val="00F8400F"/>
    <w:rsid w:val="00F86E38"/>
    <w:rsid w:val="00F951F5"/>
    <w:rsid w:val="00FB1B08"/>
    <w:rsid w:val="00FB1BDA"/>
    <w:rsid w:val="00FB6FF4"/>
    <w:rsid w:val="00FD30B0"/>
    <w:rsid w:val="00FD56CC"/>
    <w:rsid w:val="00FD5F73"/>
    <w:rsid w:val="00FD7CD7"/>
    <w:rsid w:val="00F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E2"/>
    <w:pPr>
      <w:spacing w:before="120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17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D17D0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D17D0"/>
    <w:rPr>
      <w:rFonts w:cs="Times New Roman"/>
    </w:rPr>
  </w:style>
  <w:style w:type="paragraph" w:styleId="a6">
    <w:name w:val="header"/>
    <w:basedOn w:val="a"/>
    <w:link w:val="a7"/>
    <w:uiPriority w:val="99"/>
    <w:rsid w:val="004D1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7D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2 Знак Знак"/>
    <w:basedOn w:val="a"/>
    <w:uiPriority w:val="99"/>
    <w:rsid w:val="004D17D0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E82E77"/>
    <w:pPr>
      <w:ind w:left="720"/>
      <w:contextualSpacing/>
    </w:pPr>
  </w:style>
  <w:style w:type="paragraph" w:customStyle="1" w:styleId="122">
    <w:name w:val="Знак Знак12 Знак Знак2"/>
    <w:basedOn w:val="a"/>
    <w:uiPriority w:val="99"/>
    <w:rsid w:val="0002184B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21">
    <w:name w:val="Знак Знак12 Знак Знак1"/>
    <w:basedOn w:val="a"/>
    <w:uiPriority w:val="99"/>
    <w:rsid w:val="00CC20BA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9">
    <w:name w:val="a"/>
    <w:basedOn w:val="a"/>
    <w:uiPriority w:val="99"/>
    <w:rsid w:val="00B10CD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10CD8"/>
    <w:rPr>
      <w:rFonts w:cs="Times New Roman"/>
    </w:rPr>
  </w:style>
  <w:style w:type="table" w:styleId="aa">
    <w:name w:val="Table Grid"/>
    <w:basedOn w:val="a1"/>
    <w:uiPriority w:val="99"/>
    <w:rsid w:val="00A94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3D8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Hyperlink"/>
    <w:basedOn w:val="a0"/>
    <w:uiPriority w:val="99"/>
    <w:unhideWhenUsed/>
    <w:rsid w:val="00096C6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95269"/>
    <w:rPr>
      <w:color w:val="800080"/>
      <w:u w:val="single"/>
    </w:rPr>
  </w:style>
  <w:style w:type="paragraph" w:styleId="ad">
    <w:name w:val="No Spacing"/>
    <w:uiPriority w:val="1"/>
    <w:qFormat/>
    <w:rsid w:val="00136D54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Strong"/>
    <w:basedOn w:val="a0"/>
    <w:uiPriority w:val="22"/>
    <w:qFormat/>
    <w:locked/>
    <w:rsid w:val="00701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pub/organizations?councils=01718180000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il.ru/npa/2016/560-pa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oil.ru/kultura/r-2016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us.gov.ru/pub/organizations?councils=0171818000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oil.ru/kultura/r-2016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31</vt:lpstr>
    </vt:vector>
  </TitlesOfParts>
  <Company>SPecialiST RePack</Company>
  <LinksUpToDate>false</LinksUpToDate>
  <CharactersWithSpaces>25565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creator>Дикарева Ольга Павловна</dc:creator>
  <cp:lastModifiedBy>Ковалевская</cp:lastModifiedBy>
  <cp:revision>4</cp:revision>
  <dcterms:created xsi:type="dcterms:W3CDTF">2017-04-14T15:32:00Z</dcterms:created>
  <dcterms:modified xsi:type="dcterms:W3CDTF">2017-04-15T11:57:00Z</dcterms:modified>
</cp:coreProperties>
</file>