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41" w:rsidRPr="00463CA4" w:rsidRDefault="00091C41" w:rsidP="001956DC">
      <w:pPr>
        <w:spacing w:after="0"/>
        <w:jc w:val="center"/>
        <w:rPr>
          <w:rFonts w:ascii="Times New Roman" w:hAnsi="Times New Roman" w:cs="Times New Roman"/>
          <w:b/>
          <w:sz w:val="36"/>
          <w:szCs w:val="36"/>
        </w:rPr>
      </w:pPr>
      <w:r w:rsidRPr="00463CA4">
        <w:rPr>
          <w:rFonts w:ascii="Times New Roman" w:hAnsi="Times New Roman" w:cs="Times New Roman"/>
          <w:b/>
          <w:sz w:val="36"/>
          <w:szCs w:val="36"/>
        </w:rPr>
        <w:t>ОТЧЕТ</w:t>
      </w:r>
      <w:r w:rsidR="00D113FE">
        <w:rPr>
          <w:rFonts w:ascii="Times New Roman" w:hAnsi="Times New Roman" w:cs="Times New Roman"/>
          <w:b/>
          <w:sz w:val="36"/>
          <w:szCs w:val="36"/>
        </w:rPr>
        <w:t xml:space="preserve"> </w:t>
      </w:r>
      <w:r w:rsidRPr="00463CA4">
        <w:rPr>
          <w:rFonts w:ascii="Times New Roman" w:hAnsi="Times New Roman" w:cs="Times New Roman"/>
          <w:b/>
          <w:sz w:val="36"/>
          <w:szCs w:val="36"/>
        </w:rPr>
        <w:t>О ПРОДЕЛАННОЙ РАБОТЕ</w:t>
      </w:r>
    </w:p>
    <w:p w:rsidR="001956DC" w:rsidRPr="00463CA4" w:rsidRDefault="001956DC" w:rsidP="001956DC">
      <w:pPr>
        <w:spacing w:after="0"/>
        <w:jc w:val="center"/>
        <w:rPr>
          <w:rFonts w:ascii="Times New Roman" w:hAnsi="Times New Roman" w:cs="Times New Roman"/>
          <w:b/>
          <w:sz w:val="36"/>
          <w:szCs w:val="36"/>
        </w:rPr>
      </w:pPr>
    </w:p>
    <w:p w:rsidR="001956DC" w:rsidRPr="00463CA4" w:rsidRDefault="00091C41" w:rsidP="001956DC">
      <w:pPr>
        <w:spacing w:after="0" w:line="240" w:lineRule="auto"/>
        <w:jc w:val="center"/>
        <w:rPr>
          <w:rFonts w:ascii="Times New Roman" w:hAnsi="Times New Roman" w:cs="Times New Roman"/>
          <w:b/>
          <w:sz w:val="36"/>
          <w:szCs w:val="36"/>
        </w:rPr>
      </w:pPr>
      <w:r w:rsidRPr="00463CA4">
        <w:rPr>
          <w:rFonts w:ascii="Times New Roman" w:hAnsi="Times New Roman" w:cs="Times New Roman"/>
          <w:b/>
          <w:sz w:val="36"/>
          <w:szCs w:val="36"/>
        </w:rPr>
        <w:t xml:space="preserve">ДЕПАРТАМЕНТА </w:t>
      </w:r>
    </w:p>
    <w:p w:rsidR="00091C41" w:rsidRPr="00463CA4" w:rsidRDefault="00091C41" w:rsidP="001956DC">
      <w:pPr>
        <w:spacing w:after="0" w:line="240" w:lineRule="auto"/>
        <w:jc w:val="center"/>
        <w:rPr>
          <w:rFonts w:ascii="Times New Roman" w:hAnsi="Times New Roman" w:cs="Times New Roman"/>
          <w:b/>
          <w:sz w:val="36"/>
          <w:szCs w:val="36"/>
        </w:rPr>
      </w:pPr>
      <w:r w:rsidRPr="00463CA4">
        <w:rPr>
          <w:rFonts w:ascii="Times New Roman" w:hAnsi="Times New Roman" w:cs="Times New Roman"/>
          <w:b/>
          <w:sz w:val="36"/>
          <w:szCs w:val="36"/>
        </w:rPr>
        <w:t>ИМУЩЕСТВЕННЫХ</w:t>
      </w:r>
      <w:r w:rsidR="001956DC" w:rsidRPr="00463CA4">
        <w:rPr>
          <w:rFonts w:ascii="Times New Roman" w:hAnsi="Times New Roman" w:cs="Times New Roman"/>
          <w:b/>
          <w:sz w:val="36"/>
          <w:szCs w:val="36"/>
        </w:rPr>
        <w:t xml:space="preserve"> </w:t>
      </w:r>
      <w:r w:rsidRPr="00463CA4">
        <w:rPr>
          <w:rFonts w:ascii="Times New Roman" w:hAnsi="Times New Roman" w:cs="Times New Roman"/>
          <w:b/>
          <w:sz w:val="36"/>
          <w:szCs w:val="36"/>
        </w:rPr>
        <w:t>ОТНОШЕНИЙ НЕФТЕЮГАНСКОГО РАЙОНА</w:t>
      </w:r>
    </w:p>
    <w:p w:rsidR="001956DC" w:rsidRPr="00463CA4" w:rsidRDefault="001956DC" w:rsidP="001956DC">
      <w:pPr>
        <w:spacing w:after="0"/>
        <w:jc w:val="center"/>
        <w:rPr>
          <w:rFonts w:ascii="Times New Roman" w:hAnsi="Times New Roman" w:cs="Times New Roman"/>
          <w:b/>
          <w:sz w:val="36"/>
          <w:szCs w:val="36"/>
        </w:rPr>
      </w:pPr>
    </w:p>
    <w:p w:rsidR="00091C41" w:rsidRPr="00463CA4" w:rsidRDefault="00785FF5" w:rsidP="001956DC">
      <w:pPr>
        <w:spacing w:after="0"/>
        <w:jc w:val="center"/>
        <w:rPr>
          <w:rFonts w:ascii="Times New Roman" w:hAnsi="Times New Roman" w:cs="Times New Roman"/>
          <w:b/>
          <w:sz w:val="36"/>
          <w:szCs w:val="36"/>
        </w:rPr>
      </w:pPr>
      <w:r w:rsidRPr="00463CA4">
        <w:rPr>
          <w:rFonts w:ascii="Times New Roman" w:hAnsi="Times New Roman" w:cs="Times New Roman"/>
          <w:b/>
          <w:sz w:val="36"/>
          <w:szCs w:val="36"/>
        </w:rPr>
        <w:t>ЗА 2015</w:t>
      </w:r>
      <w:r w:rsidR="00091C41" w:rsidRPr="00463CA4">
        <w:rPr>
          <w:rFonts w:ascii="Times New Roman" w:hAnsi="Times New Roman" w:cs="Times New Roman"/>
          <w:b/>
          <w:sz w:val="36"/>
          <w:szCs w:val="36"/>
        </w:rPr>
        <w:t xml:space="preserve"> ГОД</w:t>
      </w:r>
    </w:p>
    <w:p w:rsidR="006D2706" w:rsidRPr="00463CA4" w:rsidRDefault="006D2706" w:rsidP="000C5DA0">
      <w:pPr>
        <w:spacing w:after="0" w:line="240" w:lineRule="auto"/>
        <w:jc w:val="center"/>
        <w:rPr>
          <w:rFonts w:ascii="Times New Roman" w:hAnsi="Times New Roman" w:cs="Times New Roman"/>
          <w:b/>
          <w:sz w:val="28"/>
          <w:szCs w:val="28"/>
        </w:rPr>
      </w:pPr>
    </w:p>
    <w:p w:rsidR="00F249A6" w:rsidRPr="00463CA4" w:rsidRDefault="00F249A6" w:rsidP="00261265">
      <w:pPr>
        <w:pStyle w:val="a3"/>
        <w:numPr>
          <w:ilvl w:val="0"/>
          <w:numId w:val="12"/>
        </w:numPr>
        <w:spacing w:after="0" w:line="240" w:lineRule="auto"/>
        <w:jc w:val="center"/>
        <w:rPr>
          <w:rFonts w:ascii="Times New Roman" w:hAnsi="Times New Roman" w:cs="Times New Roman"/>
          <w:b/>
          <w:sz w:val="28"/>
          <w:szCs w:val="28"/>
        </w:rPr>
      </w:pPr>
      <w:r w:rsidRPr="00463CA4">
        <w:rPr>
          <w:rFonts w:ascii="Times New Roman" w:hAnsi="Times New Roman" w:cs="Times New Roman"/>
          <w:b/>
          <w:sz w:val="28"/>
          <w:szCs w:val="28"/>
        </w:rPr>
        <w:t>Введение</w:t>
      </w:r>
    </w:p>
    <w:p w:rsidR="00261265" w:rsidRPr="00463CA4" w:rsidRDefault="00261265" w:rsidP="00261265">
      <w:pPr>
        <w:pStyle w:val="a3"/>
        <w:spacing w:after="0" w:line="240" w:lineRule="auto"/>
        <w:rPr>
          <w:rFonts w:ascii="Times New Roman" w:hAnsi="Times New Roman" w:cs="Times New Roman"/>
          <w:b/>
          <w:sz w:val="28"/>
          <w:szCs w:val="28"/>
        </w:rPr>
      </w:pPr>
    </w:p>
    <w:p w:rsidR="00471231" w:rsidRPr="00463CA4" w:rsidRDefault="00471231" w:rsidP="000C5DA0">
      <w:pPr>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 xml:space="preserve">Департамент имущественных отношений Нефтеюганского района является уполномоченным органом, от имени муниципального образования осуществляющим права собственника имущества муниципального образования </w:t>
      </w:r>
      <w:proofErr w:type="spellStart"/>
      <w:r w:rsidRPr="00463CA4">
        <w:rPr>
          <w:rFonts w:ascii="Times New Roman" w:eastAsia="Times New Roman" w:hAnsi="Times New Roman" w:cs="Times New Roman"/>
          <w:sz w:val="28"/>
          <w:szCs w:val="28"/>
          <w:lang w:eastAsia="ru-RU"/>
        </w:rPr>
        <w:t>Нефтеюганский</w:t>
      </w:r>
      <w:proofErr w:type="spellEnd"/>
      <w:r w:rsidRPr="00463CA4">
        <w:rPr>
          <w:rFonts w:ascii="Times New Roman" w:eastAsia="Times New Roman" w:hAnsi="Times New Roman" w:cs="Times New Roman"/>
          <w:sz w:val="28"/>
          <w:szCs w:val="28"/>
          <w:lang w:eastAsia="ru-RU"/>
        </w:rPr>
        <w:t xml:space="preserve"> район.</w:t>
      </w:r>
    </w:p>
    <w:p w:rsidR="0096117A" w:rsidRPr="00463CA4" w:rsidRDefault="0096117A" w:rsidP="000C5DA0">
      <w:pPr>
        <w:spacing w:after="0" w:line="240" w:lineRule="auto"/>
        <w:ind w:right="-2" w:firstLine="709"/>
        <w:jc w:val="both"/>
        <w:rPr>
          <w:rFonts w:ascii="Times New Roman" w:eastAsia="Times New Roman" w:hAnsi="Times New Roman" w:cs="Times New Roman"/>
          <w:sz w:val="28"/>
          <w:szCs w:val="28"/>
          <w:lang w:eastAsia="ru-RU"/>
        </w:rPr>
      </w:pPr>
    </w:p>
    <w:p w:rsidR="00F531BA" w:rsidRPr="00463CA4"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Основными целями Де</w:t>
      </w:r>
      <w:r w:rsidR="00F531BA" w:rsidRPr="00463CA4">
        <w:rPr>
          <w:rFonts w:ascii="Times New Roman" w:eastAsia="Times New Roman" w:hAnsi="Times New Roman" w:cs="Times New Roman"/>
          <w:sz w:val="28"/>
          <w:szCs w:val="28"/>
          <w:lang w:eastAsia="ru-RU"/>
        </w:rPr>
        <w:t>партамента является</w:t>
      </w:r>
      <w:r w:rsidR="00510CAE" w:rsidRPr="00463CA4">
        <w:rPr>
          <w:rFonts w:ascii="Times New Roman" w:eastAsia="Times New Roman" w:hAnsi="Times New Roman" w:cs="Times New Roman"/>
          <w:sz w:val="28"/>
          <w:szCs w:val="28"/>
          <w:lang w:eastAsia="ru-RU"/>
        </w:rPr>
        <w:t>:</w:t>
      </w:r>
    </w:p>
    <w:p w:rsidR="0096117A" w:rsidRPr="00463CA4"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 xml:space="preserve">1. Осуществление от имени муниципального образования </w:t>
      </w:r>
      <w:proofErr w:type="spellStart"/>
      <w:r w:rsidRPr="00463CA4">
        <w:rPr>
          <w:rFonts w:ascii="Times New Roman" w:eastAsia="Times New Roman" w:hAnsi="Times New Roman" w:cs="Times New Roman"/>
          <w:sz w:val="28"/>
          <w:szCs w:val="28"/>
          <w:lang w:eastAsia="ru-RU"/>
        </w:rPr>
        <w:t>Нефтеюганский</w:t>
      </w:r>
      <w:proofErr w:type="spellEnd"/>
      <w:r w:rsidRPr="00463CA4">
        <w:rPr>
          <w:rFonts w:ascii="Times New Roman" w:eastAsia="Times New Roman" w:hAnsi="Times New Roman" w:cs="Times New Roman"/>
          <w:sz w:val="28"/>
          <w:szCs w:val="28"/>
          <w:lang w:eastAsia="ru-RU"/>
        </w:rPr>
        <w:t xml:space="preserve"> район функций по эффективному управлению и распоряжению муниципальным имуществом в порядке, установленном законодательством Российской Федерации, Ханты-Мансийского автономного округа – Югры, нормативными правовыми актами муниципального </w:t>
      </w:r>
      <w:r w:rsidR="006165BD" w:rsidRPr="00463CA4">
        <w:rPr>
          <w:rFonts w:ascii="Times New Roman" w:eastAsia="Times New Roman" w:hAnsi="Times New Roman" w:cs="Times New Roman"/>
          <w:sz w:val="28"/>
          <w:szCs w:val="28"/>
          <w:lang w:eastAsia="ru-RU"/>
        </w:rPr>
        <w:t xml:space="preserve">образования </w:t>
      </w:r>
      <w:proofErr w:type="spellStart"/>
      <w:r w:rsidR="006165BD" w:rsidRPr="00463CA4">
        <w:rPr>
          <w:rFonts w:ascii="Times New Roman" w:eastAsia="Times New Roman" w:hAnsi="Times New Roman" w:cs="Times New Roman"/>
          <w:sz w:val="28"/>
          <w:szCs w:val="28"/>
          <w:lang w:eastAsia="ru-RU"/>
        </w:rPr>
        <w:t>Нефтеюганский</w:t>
      </w:r>
      <w:proofErr w:type="spellEnd"/>
      <w:r w:rsidR="006165BD" w:rsidRPr="00463CA4">
        <w:rPr>
          <w:rFonts w:ascii="Times New Roman" w:eastAsia="Times New Roman" w:hAnsi="Times New Roman" w:cs="Times New Roman"/>
          <w:sz w:val="28"/>
          <w:szCs w:val="28"/>
          <w:lang w:eastAsia="ru-RU"/>
        </w:rPr>
        <w:t xml:space="preserve"> район.</w:t>
      </w:r>
    </w:p>
    <w:p w:rsidR="0096117A" w:rsidRPr="00463CA4"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2. Предоставление в соответствии с муниципальными правовыми актами Администрации Нефтеюганс</w:t>
      </w:r>
      <w:r w:rsidR="006165BD" w:rsidRPr="00463CA4">
        <w:rPr>
          <w:rFonts w:ascii="Times New Roman" w:eastAsia="Times New Roman" w:hAnsi="Times New Roman" w:cs="Times New Roman"/>
          <w:sz w:val="28"/>
          <w:szCs w:val="28"/>
          <w:lang w:eastAsia="ru-RU"/>
        </w:rPr>
        <w:t>кого района муниципальных услуг.</w:t>
      </w:r>
    </w:p>
    <w:p w:rsidR="0096117A" w:rsidRPr="00463CA4" w:rsidRDefault="0096117A" w:rsidP="000C5DA0">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3.</w:t>
      </w:r>
      <w:r w:rsidR="00FF6050" w:rsidRPr="00463CA4">
        <w:rPr>
          <w:rFonts w:ascii="Times New Roman" w:eastAsia="Times New Roman" w:hAnsi="Times New Roman" w:cs="Times New Roman"/>
          <w:sz w:val="28"/>
          <w:szCs w:val="28"/>
          <w:lang w:eastAsia="ru-RU"/>
        </w:rPr>
        <w:t xml:space="preserve"> </w:t>
      </w:r>
      <w:r w:rsidRPr="00463CA4">
        <w:rPr>
          <w:rFonts w:ascii="Times New Roman" w:eastAsia="Times New Roman" w:hAnsi="Times New Roman" w:cs="Times New Roman"/>
          <w:sz w:val="28"/>
          <w:szCs w:val="28"/>
          <w:lang w:eastAsia="ru-RU"/>
        </w:rPr>
        <w:t>Увеличение доходной части бюджета Нефтеюганского района от управления и распоряжения муниципальным имуществом.</w:t>
      </w:r>
    </w:p>
    <w:p w:rsidR="0096117A" w:rsidRPr="00463CA4" w:rsidRDefault="0096117A" w:rsidP="000C5DA0">
      <w:pPr>
        <w:tabs>
          <w:tab w:val="num" w:pos="720"/>
          <w:tab w:val="left" w:pos="1276"/>
        </w:tabs>
        <w:spacing w:after="0" w:line="240" w:lineRule="auto"/>
        <w:ind w:right="-2" w:firstLine="709"/>
        <w:jc w:val="both"/>
        <w:rPr>
          <w:rFonts w:ascii="Times New Roman" w:eastAsia="Times New Roman" w:hAnsi="Times New Roman" w:cs="Times New Roman"/>
          <w:sz w:val="28"/>
          <w:szCs w:val="28"/>
          <w:lang w:eastAsia="ru-RU"/>
        </w:rPr>
      </w:pPr>
    </w:p>
    <w:p w:rsidR="0096117A" w:rsidRPr="00463CA4" w:rsidRDefault="0096117A" w:rsidP="000C5DA0">
      <w:pPr>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Основными задачами Департамента являются:</w:t>
      </w:r>
    </w:p>
    <w:p w:rsidR="0096117A" w:rsidRPr="00463CA4"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1.</w:t>
      </w:r>
      <w:r w:rsidR="00FF6050" w:rsidRPr="00463CA4">
        <w:rPr>
          <w:rFonts w:ascii="Times New Roman" w:eastAsia="Times New Roman" w:hAnsi="Times New Roman" w:cs="Times New Roman"/>
          <w:sz w:val="28"/>
          <w:szCs w:val="28"/>
          <w:lang w:eastAsia="ru-RU"/>
        </w:rPr>
        <w:t xml:space="preserve"> </w:t>
      </w:r>
      <w:r w:rsidRPr="00463CA4">
        <w:rPr>
          <w:rFonts w:ascii="Times New Roman" w:eastAsia="Times New Roman" w:hAnsi="Times New Roman" w:cs="Times New Roman"/>
          <w:sz w:val="28"/>
          <w:szCs w:val="28"/>
          <w:lang w:eastAsia="ru-RU"/>
        </w:rPr>
        <w:t xml:space="preserve">Разработка и проведение единой политики органов местного самоуправления муниципального образования </w:t>
      </w:r>
      <w:proofErr w:type="spellStart"/>
      <w:r w:rsidRPr="00463CA4">
        <w:rPr>
          <w:rFonts w:ascii="Times New Roman" w:eastAsia="Times New Roman" w:hAnsi="Times New Roman" w:cs="Times New Roman"/>
          <w:sz w:val="28"/>
          <w:szCs w:val="28"/>
          <w:lang w:eastAsia="ru-RU"/>
        </w:rPr>
        <w:t>Нефтеюганский</w:t>
      </w:r>
      <w:proofErr w:type="spellEnd"/>
      <w:r w:rsidRPr="00463CA4">
        <w:rPr>
          <w:rFonts w:ascii="Times New Roman" w:eastAsia="Times New Roman" w:hAnsi="Times New Roman" w:cs="Times New Roman"/>
          <w:sz w:val="28"/>
          <w:szCs w:val="28"/>
          <w:lang w:eastAsia="ru-RU"/>
        </w:rPr>
        <w:t xml:space="preserve"> район в сфере имущ</w:t>
      </w:r>
      <w:r w:rsidR="006165BD" w:rsidRPr="00463CA4">
        <w:rPr>
          <w:rFonts w:ascii="Times New Roman" w:eastAsia="Times New Roman" w:hAnsi="Times New Roman" w:cs="Times New Roman"/>
          <w:sz w:val="28"/>
          <w:szCs w:val="28"/>
          <w:lang w:eastAsia="ru-RU"/>
        </w:rPr>
        <w:t>ественных и жилищных отношений.</w:t>
      </w:r>
    </w:p>
    <w:p w:rsidR="0096117A" w:rsidRPr="00463CA4" w:rsidRDefault="00F531B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2.</w:t>
      </w:r>
      <w:r w:rsidR="00FF6050" w:rsidRPr="00463CA4">
        <w:rPr>
          <w:rFonts w:ascii="Times New Roman" w:eastAsia="Times New Roman" w:hAnsi="Times New Roman" w:cs="Times New Roman"/>
          <w:sz w:val="28"/>
          <w:szCs w:val="28"/>
          <w:lang w:eastAsia="ru-RU"/>
        </w:rPr>
        <w:t xml:space="preserve"> </w:t>
      </w:r>
      <w:r w:rsidR="0096117A" w:rsidRPr="00463CA4">
        <w:rPr>
          <w:rFonts w:ascii="Times New Roman" w:eastAsia="Times New Roman" w:hAnsi="Times New Roman" w:cs="Times New Roman"/>
          <w:sz w:val="28"/>
          <w:szCs w:val="28"/>
          <w:lang w:eastAsia="ru-RU"/>
        </w:rPr>
        <w:t xml:space="preserve">Осуществление </w:t>
      </w:r>
      <w:proofErr w:type="gramStart"/>
      <w:r w:rsidR="0096117A" w:rsidRPr="00463CA4">
        <w:rPr>
          <w:rFonts w:ascii="Times New Roman" w:eastAsia="Times New Roman" w:hAnsi="Times New Roman" w:cs="Times New Roman"/>
          <w:sz w:val="28"/>
          <w:szCs w:val="28"/>
          <w:lang w:eastAsia="ru-RU"/>
        </w:rPr>
        <w:t>контроля за</w:t>
      </w:r>
      <w:proofErr w:type="gramEnd"/>
      <w:r w:rsidR="0096117A" w:rsidRPr="00463CA4">
        <w:rPr>
          <w:rFonts w:ascii="Times New Roman" w:eastAsia="Times New Roman" w:hAnsi="Times New Roman" w:cs="Times New Roman"/>
          <w:sz w:val="28"/>
          <w:szCs w:val="28"/>
          <w:lang w:eastAsia="ru-RU"/>
        </w:rPr>
        <w:t xml:space="preserve"> использованием по назначению объектов</w:t>
      </w:r>
      <w:r w:rsidRPr="00463CA4">
        <w:rPr>
          <w:rFonts w:ascii="Times New Roman" w:eastAsia="Times New Roman" w:hAnsi="Times New Roman" w:cs="Times New Roman"/>
          <w:sz w:val="28"/>
          <w:szCs w:val="28"/>
          <w:lang w:eastAsia="ru-RU"/>
        </w:rPr>
        <w:t xml:space="preserve"> </w:t>
      </w:r>
      <w:r w:rsidR="006165BD" w:rsidRPr="00463CA4">
        <w:rPr>
          <w:rFonts w:ascii="Times New Roman" w:eastAsia="Times New Roman" w:hAnsi="Times New Roman" w:cs="Times New Roman"/>
          <w:sz w:val="28"/>
          <w:szCs w:val="28"/>
          <w:lang w:eastAsia="ru-RU"/>
        </w:rPr>
        <w:t>муниципальной собственности.</w:t>
      </w:r>
    </w:p>
    <w:p w:rsidR="0096117A" w:rsidRPr="00463CA4" w:rsidRDefault="00F531B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3.</w:t>
      </w:r>
      <w:r w:rsidR="00FF6050" w:rsidRPr="00463CA4">
        <w:rPr>
          <w:rFonts w:ascii="Times New Roman" w:eastAsia="Times New Roman" w:hAnsi="Times New Roman" w:cs="Times New Roman"/>
          <w:sz w:val="28"/>
          <w:szCs w:val="28"/>
          <w:lang w:eastAsia="ru-RU"/>
        </w:rPr>
        <w:t xml:space="preserve"> </w:t>
      </w:r>
      <w:r w:rsidR="0096117A" w:rsidRPr="00463CA4">
        <w:rPr>
          <w:rFonts w:ascii="Times New Roman" w:eastAsia="Times New Roman" w:hAnsi="Times New Roman" w:cs="Times New Roman"/>
          <w:sz w:val="28"/>
          <w:szCs w:val="28"/>
          <w:lang w:eastAsia="ru-RU"/>
        </w:rPr>
        <w:t xml:space="preserve">Реализация политики муниципального образования </w:t>
      </w:r>
      <w:proofErr w:type="spellStart"/>
      <w:r w:rsidR="0096117A" w:rsidRPr="00463CA4">
        <w:rPr>
          <w:rFonts w:ascii="Times New Roman" w:eastAsia="Times New Roman" w:hAnsi="Times New Roman" w:cs="Times New Roman"/>
          <w:sz w:val="28"/>
          <w:szCs w:val="28"/>
          <w:lang w:eastAsia="ru-RU"/>
        </w:rPr>
        <w:t>Нефтеюганский</w:t>
      </w:r>
      <w:proofErr w:type="spellEnd"/>
      <w:r w:rsidR="0096117A" w:rsidRPr="00463CA4">
        <w:rPr>
          <w:rFonts w:ascii="Times New Roman" w:eastAsia="Times New Roman" w:hAnsi="Times New Roman" w:cs="Times New Roman"/>
          <w:sz w:val="28"/>
          <w:szCs w:val="28"/>
          <w:lang w:eastAsia="ru-RU"/>
        </w:rPr>
        <w:t xml:space="preserve"> район в области приватиза</w:t>
      </w:r>
      <w:r w:rsidR="006165BD" w:rsidRPr="00463CA4">
        <w:rPr>
          <w:rFonts w:ascii="Times New Roman" w:eastAsia="Times New Roman" w:hAnsi="Times New Roman" w:cs="Times New Roman"/>
          <w:sz w:val="28"/>
          <w:szCs w:val="28"/>
          <w:lang w:eastAsia="ru-RU"/>
        </w:rPr>
        <w:t>ции муниципальной собственности.</w:t>
      </w:r>
    </w:p>
    <w:p w:rsidR="0096117A" w:rsidRPr="00463CA4" w:rsidRDefault="0096117A" w:rsidP="000C5DA0">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463CA4">
        <w:rPr>
          <w:rFonts w:ascii="Times New Roman" w:eastAsia="Times New Roman" w:hAnsi="Times New Roman" w:cs="Times New Roman"/>
          <w:sz w:val="28"/>
          <w:szCs w:val="28"/>
          <w:lang w:eastAsia="ru-RU"/>
        </w:rPr>
        <w:t xml:space="preserve">4. Защита имущественных интересов муниципального образования </w:t>
      </w:r>
      <w:proofErr w:type="spellStart"/>
      <w:r w:rsidRPr="00463CA4">
        <w:rPr>
          <w:rFonts w:ascii="Times New Roman" w:eastAsia="Times New Roman" w:hAnsi="Times New Roman" w:cs="Times New Roman"/>
          <w:sz w:val="28"/>
          <w:szCs w:val="28"/>
          <w:lang w:eastAsia="ru-RU"/>
        </w:rPr>
        <w:t>Нефтеюганский</w:t>
      </w:r>
      <w:proofErr w:type="spellEnd"/>
      <w:r w:rsidRPr="00463CA4">
        <w:rPr>
          <w:rFonts w:ascii="Times New Roman" w:eastAsia="Times New Roman" w:hAnsi="Times New Roman" w:cs="Times New Roman"/>
          <w:sz w:val="28"/>
          <w:szCs w:val="28"/>
          <w:lang w:eastAsia="ru-RU"/>
        </w:rPr>
        <w:t xml:space="preserve"> район.</w:t>
      </w:r>
    </w:p>
    <w:p w:rsidR="006D2706" w:rsidRPr="00463CA4" w:rsidRDefault="006D2706" w:rsidP="000C5DA0">
      <w:pPr>
        <w:spacing w:after="0" w:line="240" w:lineRule="auto"/>
        <w:ind w:firstLine="709"/>
        <w:jc w:val="both"/>
        <w:rPr>
          <w:rFonts w:ascii="Times New Roman" w:hAnsi="Times New Roman" w:cs="Times New Roman"/>
          <w:sz w:val="28"/>
          <w:szCs w:val="28"/>
        </w:rPr>
      </w:pPr>
    </w:p>
    <w:p w:rsidR="00F249A6" w:rsidRPr="00463CA4" w:rsidRDefault="00A05ED9" w:rsidP="000C5DA0">
      <w:pPr>
        <w:spacing w:after="0" w:line="240" w:lineRule="auto"/>
        <w:jc w:val="center"/>
        <w:rPr>
          <w:rFonts w:ascii="Times New Roman" w:hAnsi="Times New Roman" w:cs="Times New Roman"/>
          <w:b/>
          <w:sz w:val="28"/>
          <w:szCs w:val="28"/>
        </w:rPr>
      </w:pPr>
      <w:r w:rsidRPr="00463CA4">
        <w:rPr>
          <w:rFonts w:ascii="Times New Roman" w:hAnsi="Times New Roman" w:cs="Times New Roman"/>
          <w:b/>
          <w:sz w:val="28"/>
          <w:szCs w:val="28"/>
        </w:rPr>
        <w:t>2. Жилищные</w:t>
      </w:r>
      <w:r w:rsidR="0096117A" w:rsidRPr="00463CA4">
        <w:rPr>
          <w:rFonts w:ascii="Times New Roman" w:hAnsi="Times New Roman" w:cs="Times New Roman"/>
          <w:b/>
          <w:sz w:val="28"/>
          <w:szCs w:val="28"/>
        </w:rPr>
        <w:t xml:space="preserve"> отношения</w:t>
      </w:r>
    </w:p>
    <w:p w:rsidR="00B26CD7" w:rsidRPr="00463CA4" w:rsidRDefault="00B26CD7" w:rsidP="000C5DA0">
      <w:pPr>
        <w:spacing w:after="0" w:line="240" w:lineRule="auto"/>
        <w:ind w:firstLine="709"/>
        <w:jc w:val="center"/>
        <w:rPr>
          <w:rFonts w:ascii="Times New Roman" w:hAnsi="Times New Roman" w:cs="Times New Roman"/>
          <w:b/>
          <w:sz w:val="28"/>
          <w:szCs w:val="28"/>
        </w:rPr>
      </w:pPr>
    </w:p>
    <w:p w:rsidR="005A3F53" w:rsidRPr="00325D27" w:rsidRDefault="005A3F53" w:rsidP="00C517F3">
      <w:pPr>
        <w:tabs>
          <w:tab w:val="left" w:pos="1134"/>
        </w:tabs>
        <w:suppressAutoHyphen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xml:space="preserve">Проблема обеспечения жильем населения продолжает оставаться в числе </w:t>
      </w:r>
      <w:proofErr w:type="gramStart"/>
      <w:r w:rsidRPr="00325D27">
        <w:rPr>
          <w:rFonts w:ascii="Times New Roman" w:eastAsia="Times New Roman" w:hAnsi="Times New Roman" w:cs="Times New Roman"/>
          <w:sz w:val="28"/>
          <w:szCs w:val="28"/>
          <w:lang w:eastAsia="ru-RU"/>
        </w:rPr>
        <w:t>первостепенных</w:t>
      </w:r>
      <w:proofErr w:type="gramEnd"/>
      <w:r w:rsidRPr="00325D27">
        <w:rPr>
          <w:rFonts w:ascii="Times New Roman" w:eastAsia="Times New Roman" w:hAnsi="Times New Roman" w:cs="Times New Roman"/>
          <w:sz w:val="28"/>
          <w:szCs w:val="28"/>
          <w:lang w:eastAsia="ru-RU"/>
        </w:rPr>
        <w:t xml:space="preserve">, как в целом для Ханты-Мансийского автономного </w:t>
      </w:r>
      <w:r w:rsidRPr="00325D27">
        <w:rPr>
          <w:rFonts w:ascii="Times New Roman" w:eastAsia="Times New Roman" w:hAnsi="Times New Roman" w:cs="Times New Roman"/>
          <w:sz w:val="28"/>
          <w:szCs w:val="28"/>
          <w:lang w:eastAsia="ru-RU"/>
        </w:rPr>
        <w:lastRenderedPageBreak/>
        <w:t xml:space="preserve">округа-Югры, так и для Нефтеюганского района. Таким образом, важнейшей задачей, остается вопрос улучшения жилищных условий граждан. </w:t>
      </w: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В Нефтеюганском районе, для решения жилищного вопроса, разработана муниципальная программа «</w:t>
      </w:r>
      <w:proofErr w:type="gramStart"/>
      <w:r w:rsidRPr="00325D27">
        <w:rPr>
          <w:rFonts w:ascii="Times New Roman" w:eastAsia="Times New Roman" w:hAnsi="Times New Roman" w:cs="Times New Roman"/>
          <w:sz w:val="28"/>
          <w:szCs w:val="28"/>
          <w:lang w:eastAsia="ru-RU"/>
        </w:rPr>
        <w:t>Доступное</w:t>
      </w:r>
      <w:proofErr w:type="gramEnd"/>
      <w:r w:rsidRPr="00325D27">
        <w:rPr>
          <w:rFonts w:ascii="Times New Roman" w:eastAsia="Times New Roman" w:hAnsi="Times New Roman" w:cs="Times New Roman"/>
          <w:sz w:val="28"/>
          <w:szCs w:val="28"/>
          <w:lang w:eastAsia="ru-RU"/>
        </w:rPr>
        <w:t xml:space="preserve"> жилье-жителям Нефтеюганского района на 2014-2020 годы», утвержденная постановлением администрации Нефтеюганского района от 24.10.2013 № 2820-па. </w:t>
      </w:r>
    </w:p>
    <w:p w:rsidR="005A3F53" w:rsidRPr="00620FE0"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620FE0">
        <w:rPr>
          <w:rFonts w:ascii="Times New Roman" w:eastAsia="Times New Roman" w:hAnsi="Times New Roman" w:cs="Times New Roman"/>
          <w:sz w:val="28"/>
          <w:szCs w:val="28"/>
          <w:lang w:eastAsia="ru-RU"/>
        </w:rPr>
        <w:t xml:space="preserve">В соответствии с вышеуказанной программой за период 2015 года проведено 19 аукционов, в результате которых приобретено 180 квартир общей площадью 9 164,25 </w:t>
      </w:r>
      <w:proofErr w:type="spellStart"/>
      <w:r w:rsidRPr="00620FE0">
        <w:rPr>
          <w:rFonts w:ascii="Times New Roman" w:eastAsia="Times New Roman" w:hAnsi="Times New Roman" w:cs="Times New Roman"/>
          <w:sz w:val="28"/>
          <w:szCs w:val="28"/>
          <w:lang w:eastAsia="ru-RU"/>
        </w:rPr>
        <w:t>кв.м</w:t>
      </w:r>
      <w:proofErr w:type="spellEnd"/>
      <w:r w:rsidRPr="00620FE0">
        <w:rPr>
          <w:rFonts w:ascii="Times New Roman" w:eastAsia="Times New Roman" w:hAnsi="Times New Roman" w:cs="Times New Roman"/>
          <w:sz w:val="28"/>
          <w:szCs w:val="28"/>
          <w:lang w:eastAsia="ru-RU"/>
        </w:rPr>
        <w:t>.</w:t>
      </w:r>
      <w:r w:rsidR="00620FE0" w:rsidRPr="00620FE0">
        <w:rPr>
          <w:rFonts w:ascii="Times New Roman" w:eastAsia="Times New Roman" w:hAnsi="Times New Roman" w:cs="Times New Roman"/>
          <w:sz w:val="28"/>
          <w:szCs w:val="28"/>
          <w:lang w:eastAsia="ru-RU"/>
        </w:rPr>
        <w:t>,</w:t>
      </w:r>
      <w:r w:rsidRPr="00620FE0">
        <w:rPr>
          <w:rFonts w:ascii="Times New Roman" w:eastAsia="Times New Roman" w:hAnsi="Times New Roman" w:cs="Times New Roman"/>
          <w:sz w:val="28"/>
          <w:szCs w:val="28"/>
          <w:lang w:eastAsia="ru-RU"/>
        </w:rPr>
        <w:t xml:space="preserve"> в </w:t>
      </w:r>
      <w:r w:rsidR="00221D68" w:rsidRPr="00620FE0">
        <w:rPr>
          <w:rFonts w:ascii="Times New Roman" w:eastAsia="Times New Roman" w:hAnsi="Times New Roman" w:cs="Times New Roman"/>
          <w:sz w:val="28"/>
          <w:szCs w:val="28"/>
          <w:lang w:eastAsia="ru-RU"/>
        </w:rPr>
        <w:t>том числе расположен</w:t>
      </w:r>
      <w:r w:rsidR="00620FE0" w:rsidRPr="00620FE0">
        <w:rPr>
          <w:rFonts w:ascii="Times New Roman" w:eastAsia="Times New Roman" w:hAnsi="Times New Roman" w:cs="Times New Roman"/>
          <w:sz w:val="28"/>
          <w:szCs w:val="28"/>
          <w:lang w:eastAsia="ru-RU"/>
        </w:rPr>
        <w:t>н</w:t>
      </w:r>
      <w:r w:rsidR="00221D68" w:rsidRPr="00620FE0">
        <w:rPr>
          <w:rFonts w:ascii="Times New Roman" w:eastAsia="Times New Roman" w:hAnsi="Times New Roman" w:cs="Times New Roman"/>
          <w:sz w:val="28"/>
          <w:szCs w:val="28"/>
          <w:lang w:eastAsia="ru-RU"/>
        </w:rPr>
        <w:t>ых</w:t>
      </w:r>
      <w:r w:rsidRPr="00620FE0">
        <w:rPr>
          <w:rFonts w:ascii="Times New Roman" w:eastAsia="Times New Roman" w:hAnsi="Times New Roman" w:cs="Times New Roman"/>
          <w:sz w:val="28"/>
          <w:szCs w:val="28"/>
          <w:lang w:eastAsia="ru-RU"/>
        </w:rPr>
        <w:t xml:space="preserve">: </w:t>
      </w:r>
    </w:p>
    <w:p w:rsidR="005A3F53" w:rsidRPr="00620FE0" w:rsidRDefault="00167BF0" w:rsidP="005A3F53">
      <w:pPr>
        <w:spacing w:after="0" w:line="240" w:lineRule="auto"/>
        <w:ind w:firstLine="709"/>
        <w:jc w:val="both"/>
        <w:rPr>
          <w:rFonts w:ascii="Times New Roman" w:eastAsia="Times New Roman" w:hAnsi="Times New Roman" w:cs="Times New Roman"/>
          <w:sz w:val="28"/>
          <w:szCs w:val="28"/>
          <w:lang w:eastAsia="ru-RU"/>
        </w:rPr>
      </w:pPr>
      <w:proofErr w:type="spellStart"/>
      <w:r w:rsidRPr="00620FE0">
        <w:rPr>
          <w:rFonts w:ascii="Times New Roman" w:eastAsia="Times New Roman" w:hAnsi="Times New Roman" w:cs="Times New Roman"/>
          <w:sz w:val="28"/>
          <w:szCs w:val="28"/>
          <w:lang w:eastAsia="ru-RU"/>
        </w:rPr>
        <w:t>г.п</w:t>
      </w:r>
      <w:proofErr w:type="gramStart"/>
      <w:r w:rsidRPr="00620FE0">
        <w:rPr>
          <w:rFonts w:ascii="Times New Roman" w:eastAsia="Times New Roman" w:hAnsi="Times New Roman" w:cs="Times New Roman"/>
          <w:sz w:val="28"/>
          <w:szCs w:val="28"/>
          <w:lang w:eastAsia="ru-RU"/>
        </w:rPr>
        <w:t>.</w:t>
      </w:r>
      <w:r w:rsidR="005A3F53" w:rsidRPr="00620FE0">
        <w:rPr>
          <w:rFonts w:ascii="Times New Roman" w:eastAsia="Times New Roman" w:hAnsi="Times New Roman" w:cs="Times New Roman"/>
          <w:sz w:val="28"/>
          <w:szCs w:val="28"/>
          <w:lang w:eastAsia="ru-RU"/>
        </w:rPr>
        <w:t>П</w:t>
      </w:r>
      <w:proofErr w:type="gramEnd"/>
      <w:r w:rsidR="005A3F53" w:rsidRPr="00620FE0">
        <w:rPr>
          <w:rFonts w:ascii="Times New Roman" w:eastAsia="Times New Roman" w:hAnsi="Times New Roman" w:cs="Times New Roman"/>
          <w:sz w:val="28"/>
          <w:szCs w:val="28"/>
          <w:lang w:eastAsia="ru-RU"/>
        </w:rPr>
        <w:t>ойковский</w:t>
      </w:r>
      <w:proofErr w:type="spellEnd"/>
      <w:r w:rsidR="005A3F53" w:rsidRPr="00620FE0">
        <w:rPr>
          <w:rFonts w:ascii="Times New Roman" w:eastAsia="Times New Roman" w:hAnsi="Times New Roman" w:cs="Times New Roman"/>
          <w:sz w:val="28"/>
          <w:szCs w:val="28"/>
          <w:lang w:eastAsia="ru-RU"/>
        </w:rPr>
        <w:t xml:space="preserve">- 58 жилых помещений общей площадью 2540,91 </w:t>
      </w:r>
      <w:proofErr w:type="spellStart"/>
      <w:r w:rsidR="005A3F53" w:rsidRPr="00620FE0">
        <w:rPr>
          <w:rFonts w:ascii="Times New Roman" w:eastAsia="Times New Roman" w:hAnsi="Times New Roman" w:cs="Times New Roman"/>
          <w:sz w:val="28"/>
          <w:szCs w:val="28"/>
          <w:lang w:eastAsia="ru-RU"/>
        </w:rPr>
        <w:t>кв.м</w:t>
      </w:r>
      <w:proofErr w:type="spellEnd"/>
      <w:r w:rsidR="005A3F53" w:rsidRPr="00620FE0">
        <w:rPr>
          <w:rFonts w:ascii="Times New Roman" w:eastAsia="Times New Roman" w:hAnsi="Times New Roman" w:cs="Times New Roman"/>
          <w:sz w:val="28"/>
          <w:szCs w:val="28"/>
          <w:lang w:eastAsia="ru-RU"/>
        </w:rPr>
        <w:t xml:space="preserve">.; </w:t>
      </w:r>
    </w:p>
    <w:p w:rsidR="005A3F53" w:rsidRPr="00620FE0" w:rsidRDefault="00167BF0" w:rsidP="005A3F53">
      <w:pPr>
        <w:spacing w:after="0" w:line="240" w:lineRule="auto"/>
        <w:ind w:firstLine="709"/>
        <w:jc w:val="both"/>
        <w:rPr>
          <w:rFonts w:ascii="Times New Roman" w:eastAsia="Times New Roman" w:hAnsi="Times New Roman" w:cs="Times New Roman"/>
          <w:sz w:val="28"/>
          <w:szCs w:val="28"/>
          <w:lang w:eastAsia="ru-RU"/>
        </w:rPr>
      </w:pPr>
      <w:proofErr w:type="spellStart"/>
      <w:r w:rsidRPr="00620FE0">
        <w:rPr>
          <w:rFonts w:ascii="Times New Roman" w:eastAsia="Times New Roman" w:hAnsi="Times New Roman" w:cs="Times New Roman"/>
          <w:sz w:val="28"/>
          <w:szCs w:val="28"/>
          <w:lang w:eastAsia="ru-RU"/>
        </w:rPr>
        <w:t>с.п</w:t>
      </w:r>
      <w:proofErr w:type="gramStart"/>
      <w:r w:rsidRPr="00620FE0">
        <w:rPr>
          <w:rFonts w:ascii="Times New Roman" w:eastAsia="Times New Roman" w:hAnsi="Times New Roman" w:cs="Times New Roman"/>
          <w:sz w:val="28"/>
          <w:szCs w:val="28"/>
          <w:lang w:eastAsia="ru-RU"/>
        </w:rPr>
        <w:t>.</w:t>
      </w:r>
      <w:r w:rsidR="005A3F53" w:rsidRPr="00620FE0">
        <w:rPr>
          <w:rFonts w:ascii="Times New Roman" w:eastAsia="Times New Roman" w:hAnsi="Times New Roman" w:cs="Times New Roman"/>
          <w:sz w:val="28"/>
          <w:szCs w:val="28"/>
          <w:lang w:eastAsia="ru-RU"/>
        </w:rPr>
        <w:t>С</w:t>
      </w:r>
      <w:proofErr w:type="gramEnd"/>
      <w:r w:rsidR="005A3F53" w:rsidRPr="00620FE0">
        <w:rPr>
          <w:rFonts w:ascii="Times New Roman" w:eastAsia="Times New Roman" w:hAnsi="Times New Roman" w:cs="Times New Roman"/>
          <w:sz w:val="28"/>
          <w:szCs w:val="28"/>
          <w:lang w:eastAsia="ru-RU"/>
        </w:rPr>
        <w:t>алым</w:t>
      </w:r>
      <w:proofErr w:type="spellEnd"/>
      <w:r w:rsidR="005A3F53" w:rsidRPr="00620FE0">
        <w:rPr>
          <w:rFonts w:ascii="Times New Roman" w:eastAsia="Times New Roman" w:hAnsi="Times New Roman" w:cs="Times New Roman"/>
          <w:sz w:val="28"/>
          <w:szCs w:val="28"/>
          <w:lang w:eastAsia="ru-RU"/>
        </w:rPr>
        <w:t xml:space="preserve">- 20 жилых помещений общей площадью 1195,47 </w:t>
      </w:r>
      <w:proofErr w:type="spellStart"/>
      <w:r w:rsidR="005A3F53" w:rsidRPr="00620FE0">
        <w:rPr>
          <w:rFonts w:ascii="Times New Roman" w:eastAsia="Times New Roman" w:hAnsi="Times New Roman" w:cs="Times New Roman"/>
          <w:sz w:val="28"/>
          <w:szCs w:val="28"/>
          <w:lang w:eastAsia="ru-RU"/>
        </w:rPr>
        <w:t>кв.м</w:t>
      </w:r>
      <w:proofErr w:type="spellEnd"/>
      <w:r w:rsidR="005A3F53" w:rsidRPr="00620FE0">
        <w:rPr>
          <w:rFonts w:ascii="Times New Roman" w:eastAsia="Times New Roman" w:hAnsi="Times New Roman" w:cs="Times New Roman"/>
          <w:sz w:val="28"/>
          <w:szCs w:val="28"/>
          <w:lang w:eastAsia="ru-RU"/>
        </w:rPr>
        <w:t xml:space="preserve">.; </w:t>
      </w:r>
    </w:p>
    <w:p w:rsidR="005A3F53" w:rsidRPr="00620FE0" w:rsidRDefault="00167BF0" w:rsidP="005A3F53">
      <w:pPr>
        <w:spacing w:after="0" w:line="240" w:lineRule="auto"/>
        <w:ind w:firstLine="709"/>
        <w:jc w:val="both"/>
        <w:rPr>
          <w:rFonts w:ascii="Times New Roman" w:eastAsia="Times New Roman" w:hAnsi="Times New Roman" w:cs="Times New Roman"/>
          <w:sz w:val="28"/>
          <w:szCs w:val="28"/>
          <w:lang w:eastAsia="ru-RU"/>
        </w:rPr>
      </w:pPr>
      <w:proofErr w:type="spellStart"/>
      <w:r w:rsidRPr="00620FE0">
        <w:rPr>
          <w:rFonts w:ascii="Times New Roman" w:eastAsia="Times New Roman" w:hAnsi="Times New Roman" w:cs="Times New Roman"/>
          <w:sz w:val="28"/>
          <w:szCs w:val="28"/>
          <w:lang w:eastAsia="ru-RU"/>
        </w:rPr>
        <w:t>с.п</w:t>
      </w:r>
      <w:proofErr w:type="gramStart"/>
      <w:r w:rsidRPr="00620FE0">
        <w:rPr>
          <w:rFonts w:ascii="Times New Roman" w:eastAsia="Times New Roman" w:hAnsi="Times New Roman" w:cs="Times New Roman"/>
          <w:sz w:val="28"/>
          <w:szCs w:val="28"/>
          <w:lang w:eastAsia="ru-RU"/>
        </w:rPr>
        <w:t>.</w:t>
      </w:r>
      <w:r w:rsidR="005A3F53" w:rsidRPr="00620FE0">
        <w:rPr>
          <w:rFonts w:ascii="Times New Roman" w:eastAsia="Times New Roman" w:hAnsi="Times New Roman" w:cs="Times New Roman"/>
          <w:sz w:val="28"/>
          <w:szCs w:val="28"/>
          <w:lang w:eastAsia="ru-RU"/>
        </w:rPr>
        <w:t>К</w:t>
      </w:r>
      <w:proofErr w:type="gramEnd"/>
      <w:r w:rsidR="005A3F53" w:rsidRPr="00620FE0">
        <w:rPr>
          <w:rFonts w:ascii="Times New Roman" w:eastAsia="Times New Roman" w:hAnsi="Times New Roman" w:cs="Times New Roman"/>
          <w:sz w:val="28"/>
          <w:szCs w:val="28"/>
          <w:lang w:eastAsia="ru-RU"/>
        </w:rPr>
        <w:t>уть-Ях</w:t>
      </w:r>
      <w:proofErr w:type="spellEnd"/>
      <w:r w:rsidR="005A3F53" w:rsidRPr="00620FE0">
        <w:rPr>
          <w:rFonts w:ascii="Times New Roman" w:eastAsia="Times New Roman" w:hAnsi="Times New Roman" w:cs="Times New Roman"/>
          <w:sz w:val="28"/>
          <w:szCs w:val="28"/>
          <w:lang w:eastAsia="ru-RU"/>
        </w:rPr>
        <w:t xml:space="preserve">- 51 жилое помещение общей площадью 2257,2 </w:t>
      </w:r>
      <w:proofErr w:type="spellStart"/>
      <w:r w:rsidR="005A3F53" w:rsidRPr="00620FE0">
        <w:rPr>
          <w:rFonts w:ascii="Times New Roman" w:eastAsia="Times New Roman" w:hAnsi="Times New Roman" w:cs="Times New Roman"/>
          <w:sz w:val="28"/>
          <w:szCs w:val="28"/>
          <w:lang w:eastAsia="ru-RU"/>
        </w:rPr>
        <w:t>кв.м</w:t>
      </w:r>
      <w:proofErr w:type="spellEnd"/>
      <w:r w:rsidR="005A3F53" w:rsidRPr="00620FE0">
        <w:rPr>
          <w:rFonts w:ascii="Times New Roman" w:eastAsia="Times New Roman" w:hAnsi="Times New Roman" w:cs="Times New Roman"/>
          <w:sz w:val="28"/>
          <w:szCs w:val="28"/>
          <w:lang w:eastAsia="ru-RU"/>
        </w:rPr>
        <w:t xml:space="preserve">.; </w:t>
      </w:r>
    </w:p>
    <w:p w:rsidR="005A3F53" w:rsidRPr="00620FE0" w:rsidRDefault="00167BF0" w:rsidP="005A3F53">
      <w:pPr>
        <w:spacing w:after="0" w:line="240" w:lineRule="auto"/>
        <w:ind w:firstLine="709"/>
        <w:jc w:val="both"/>
        <w:rPr>
          <w:rFonts w:ascii="Times New Roman" w:eastAsia="Times New Roman" w:hAnsi="Times New Roman" w:cs="Times New Roman"/>
          <w:sz w:val="28"/>
          <w:szCs w:val="28"/>
          <w:lang w:eastAsia="ru-RU"/>
        </w:rPr>
      </w:pPr>
      <w:proofErr w:type="spellStart"/>
      <w:r w:rsidRPr="00620FE0">
        <w:rPr>
          <w:rFonts w:ascii="Times New Roman" w:eastAsia="Times New Roman" w:hAnsi="Times New Roman" w:cs="Times New Roman"/>
          <w:sz w:val="28"/>
          <w:szCs w:val="28"/>
          <w:lang w:eastAsia="ru-RU"/>
        </w:rPr>
        <w:t>с.п</w:t>
      </w:r>
      <w:proofErr w:type="gramStart"/>
      <w:r w:rsidRPr="00620FE0">
        <w:rPr>
          <w:rFonts w:ascii="Times New Roman" w:eastAsia="Times New Roman" w:hAnsi="Times New Roman" w:cs="Times New Roman"/>
          <w:sz w:val="28"/>
          <w:szCs w:val="28"/>
          <w:lang w:eastAsia="ru-RU"/>
        </w:rPr>
        <w:t>.</w:t>
      </w:r>
      <w:r w:rsidR="005A3F53" w:rsidRPr="00620FE0">
        <w:rPr>
          <w:rFonts w:ascii="Times New Roman" w:eastAsia="Times New Roman" w:hAnsi="Times New Roman" w:cs="Times New Roman"/>
          <w:sz w:val="28"/>
          <w:szCs w:val="28"/>
          <w:lang w:eastAsia="ru-RU"/>
        </w:rPr>
        <w:t>К</w:t>
      </w:r>
      <w:proofErr w:type="gramEnd"/>
      <w:r w:rsidR="005A3F53" w:rsidRPr="00620FE0">
        <w:rPr>
          <w:rFonts w:ascii="Times New Roman" w:eastAsia="Times New Roman" w:hAnsi="Times New Roman" w:cs="Times New Roman"/>
          <w:sz w:val="28"/>
          <w:szCs w:val="28"/>
          <w:lang w:eastAsia="ru-RU"/>
        </w:rPr>
        <w:t>аркатеевы</w:t>
      </w:r>
      <w:proofErr w:type="spellEnd"/>
      <w:r w:rsidR="005A3F53" w:rsidRPr="00620FE0">
        <w:rPr>
          <w:rFonts w:ascii="Times New Roman" w:eastAsia="Times New Roman" w:hAnsi="Times New Roman" w:cs="Times New Roman"/>
          <w:sz w:val="28"/>
          <w:szCs w:val="28"/>
          <w:lang w:eastAsia="ru-RU"/>
        </w:rPr>
        <w:t xml:space="preserve">- 49 жилых помещений общей площадью 3054,37 </w:t>
      </w:r>
      <w:proofErr w:type="spellStart"/>
      <w:r w:rsidR="005A3F53" w:rsidRPr="00620FE0">
        <w:rPr>
          <w:rFonts w:ascii="Times New Roman" w:eastAsia="Times New Roman" w:hAnsi="Times New Roman" w:cs="Times New Roman"/>
          <w:sz w:val="28"/>
          <w:szCs w:val="28"/>
          <w:lang w:eastAsia="ru-RU"/>
        </w:rPr>
        <w:t>кв.м</w:t>
      </w:r>
      <w:proofErr w:type="spellEnd"/>
      <w:r w:rsidR="005A3F53" w:rsidRPr="00620FE0">
        <w:rPr>
          <w:rFonts w:ascii="Times New Roman" w:eastAsia="Times New Roman" w:hAnsi="Times New Roman" w:cs="Times New Roman"/>
          <w:sz w:val="28"/>
          <w:szCs w:val="28"/>
          <w:lang w:eastAsia="ru-RU"/>
        </w:rPr>
        <w:t>.;</w:t>
      </w:r>
    </w:p>
    <w:p w:rsidR="005A3F53" w:rsidRPr="00620FE0" w:rsidRDefault="00167BF0" w:rsidP="005A3F53">
      <w:pPr>
        <w:spacing w:after="0" w:line="240" w:lineRule="auto"/>
        <w:ind w:firstLine="709"/>
        <w:jc w:val="both"/>
        <w:rPr>
          <w:rFonts w:ascii="Times New Roman" w:eastAsia="Times New Roman" w:hAnsi="Times New Roman" w:cs="Times New Roman"/>
          <w:sz w:val="28"/>
          <w:szCs w:val="28"/>
          <w:lang w:eastAsia="ru-RU"/>
        </w:rPr>
      </w:pPr>
      <w:proofErr w:type="spellStart"/>
      <w:r w:rsidRPr="00620FE0">
        <w:rPr>
          <w:rFonts w:ascii="Times New Roman" w:eastAsia="Times New Roman" w:hAnsi="Times New Roman" w:cs="Times New Roman"/>
          <w:sz w:val="28"/>
          <w:szCs w:val="28"/>
          <w:lang w:eastAsia="ru-RU"/>
        </w:rPr>
        <w:t>с.п</w:t>
      </w:r>
      <w:proofErr w:type="gramStart"/>
      <w:r w:rsidRPr="00620FE0">
        <w:rPr>
          <w:rFonts w:ascii="Times New Roman" w:eastAsia="Times New Roman" w:hAnsi="Times New Roman" w:cs="Times New Roman"/>
          <w:sz w:val="28"/>
          <w:szCs w:val="28"/>
          <w:lang w:eastAsia="ru-RU"/>
        </w:rPr>
        <w:t>.</w:t>
      </w:r>
      <w:r w:rsidR="005A3F53" w:rsidRPr="00620FE0">
        <w:rPr>
          <w:rFonts w:ascii="Times New Roman" w:eastAsia="Times New Roman" w:hAnsi="Times New Roman" w:cs="Times New Roman"/>
          <w:sz w:val="28"/>
          <w:szCs w:val="28"/>
          <w:lang w:eastAsia="ru-RU"/>
        </w:rPr>
        <w:t>Л</w:t>
      </w:r>
      <w:proofErr w:type="gramEnd"/>
      <w:r w:rsidR="005A3F53" w:rsidRPr="00620FE0">
        <w:rPr>
          <w:rFonts w:ascii="Times New Roman" w:eastAsia="Times New Roman" w:hAnsi="Times New Roman" w:cs="Times New Roman"/>
          <w:sz w:val="28"/>
          <w:szCs w:val="28"/>
          <w:lang w:eastAsia="ru-RU"/>
        </w:rPr>
        <w:t>емпино</w:t>
      </w:r>
      <w:proofErr w:type="spellEnd"/>
      <w:r w:rsidR="005A3F53" w:rsidRPr="00620FE0">
        <w:rPr>
          <w:rFonts w:ascii="Times New Roman" w:eastAsia="Times New Roman" w:hAnsi="Times New Roman" w:cs="Times New Roman"/>
          <w:sz w:val="28"/>
          <w:szCs w:val="28"/>
          <w:lang w:eastAsia="ru-RU"/>
        </w:rPr>
        <w:t xml:space="preserve">- 1 жилое помещение общей площадью 43,2 </w:t>
      </w:r>
      <w:proofErr w:type="spellStart"/>
      <w:r w:rsidR="005A3F53" w:rsidRPr="00620FE0">
        <w:rPr>
          <w:rFonts w:ascii="Times New Roman" w:eastAsia="Times New Roman" w:hAnsi="Times New Roman" w:cs="Times New Roman"/>
          <w:sz w:val="28"/>
          <w:szCs w:val="28"/>
          <w:lang w:eastAsia="ru-RU"/>
        </w:rPr>
        <w:t>кв.м</w:t>
      </w:r>
      <w:proofErr w:type="spellEnd"/>
      <w:r w:rsidR="005A3F53" w:rsidRPr="00620FE0">
        <w:rPr>
          <w:rFonts w:ascii="Times New Roman" w:eastAsia="Times New Roman" w:hAnsi="Times New Roman" w:cs="Times New Roman"/>
          <w:sz w:val="28"/>
          <w:szCs w:val="28"/>
          <w:lang w:eastAsia="ru-RU"/>
        </w:rPr>
        <w:t>.;</w:t>
      </w:r>
    </w:p>
    <w:p w:rsidR="005A3F53" w:rsidRPr="00620FE0"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620FE0">
        <w:rPr>
          <w:rFonts w:ascii="Times New Roman" w:eastAsia="Times New Roman" w:hAnsi="Times New Roman" w:cs="Times New Roman"/>
          <w:sz w:val="28"/>
          <w:szCs w:val="28"/>
          <w:lang w:eastAsia="ru-RU"/>
        </w:rPr>
        <w:t xml:space="preserve">г. Нефтеюганск – 1 жилое помещение общей площадью 73,1 </w:t>
      </w:r>
      <w:proofErr w:type="spellStart"/>
      <w:r w:rsidRPr="00620FE0">
        <w:rPr>
          <w:rFonts w:ascii="Times New Roman" w:eastAsia="Times New Roman" w:hAnsi="Times New Roman" w:cs="Times New Roman"/>
          <w:sz w:val="28"/>
          <w:szCs w:val="28"/>
          <w:lang w:eastAsia="ru-RU"/>
        </w:rPr>
        <w:t>кв.м</w:t>
      </w:r>
      <w:proofErr w:type="spellEnd"/>
      <w:r w:rsidRPr="00620FE0">
        <w:rPr>
          <w:rFonts w:ascii="Times New Roman" w:eastAsia="Times New Roman" w:hAnsi="Times New Roman" w:cs="Times New Roman"/>
          <w:sz w:val="28"/>
          <w:szCs w:val="28"/>
          <w:lang w:eastAsia="ru-RU"/>
        </w:rPr>
        <w:t>.</w:t>
      </w:r>
    </w:p>
    <w:p w:rsidR="00620FE0" w:rsidRDefault="00620FE0" w:rsidP="005A3F53">
      <w:pPr>
        <w:spacing w:after="0" w:line="240" w:lineRule="auto"/>
        <w:ind w:firstLine="709"/>
        <w:jc w:val="both"/>
        <w:rPr>
          <w:rFonts w:ascii="Times New Roman" w:eastAsia="Times New Roman" w:hAnsi="Times New Roman" w:cs="Times New Roman"/>
          <w:sz w:val="28"/>
          <w:szCs w:val="28"/>
          <w:lang w:eastAsia="ru-RU"/>
        </w:rPr>
      </w:pP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proofErr w:type="gramStart"/>
      <w:r w:rsidRPr="00325D27">
        <w:rPr>
          <w:rFonts w:ascii="Times New Roman" w:eastAsia="Times New Roman" w:hAnsi="Times New Roman" w:cs="Times New Roman"/>
          <w:sz w:val="28"/>
          <w:szCs w:val="28"/>
          <w:lang w:eastAsia="ru-RU"/>
        </w:rPr>
        <w:t>В рамках реализации мероприятий, направленных на ликвидацию и расселение приспособленных для проживания строений (</w:t>
      </w:r>
      <w:proofErr w:type="spellStart"/>
      <w:r w:rsidRPr="00325D27">
        <w:rPr>
          <w:rFonts w:ascii="Times New Roman" w:eastAsia="Times New Roman" w:hAnsi="Times New Roman" w:cs="Times New Roman"/>
          <w:sz w:val="28"/>
          <w:szCs w:val="28"/>
          <w:lang w:eastAsia="ru-RU"/>
        </w:rPr>
        <w:t>балков</w:t>
      </w:r>
      <w:proofErr w:type="spellEnd"/>
      <w:r w:rsidRPr="00325D27">
        <w:rPr>
          <w:rFonts w:ascii="Times New Roman" w:eastAsia="Times New Roman" w:hAnsi="Times New Roman" w:cs="Times New Roman"/>
          <w:sz w:val="28"/>
          <w:szCs w:val="28"/>
          <w:lang w:eastAsia="ru-RU"/>
        </w:rPr>
        <w:t>) муниципальной программы «Доступное жилье-жителям Нефтеюганского района на 2014-2020 годы» за период 2015 года предоставлены  субсидии на приобретение жилых помещений 10 семьям</w:t>
      </w:r>
      <w:r w:rsidR="00C517F3" w:rsidRPr="00325D27">
        <w:rPr>
          <w:rFonts w:ascii="Times New Roman" w:eastAsia="Times New Roman" w:hAnsi="Times New Roman" w:cs="Times New Roman"/>
          <w:sz w:val="28"/>
          <w:szCs w:val="28"/>
          <w:lang w:eastAsia="ru-RU"/>
        </w:rPr>
        <w:t xml:space="preserve"> </w:t>
      </w:r>
      <w:r w:rsidRPr="00325D27">
        <w:rPr>
          <w:rFonts w:ascii="Times New Roman" w:eastAsia="Times New Roman" w:hAnsi="Times New Roman" w:cs="Times New Roman"/>
          <w:sz w:val="28"/>
          <w:szCs w:val="28"/>
          <w:lang w:eastAsia="ru-RU"/>
        </w:rPr>
        <w:t xml:space="preserve">- участникам мероприятия  на общую сумму 23 532,9 тыс. рублей, в том числе из средств бюджета </w:t>
      </w:r>
      <w:r w:rsidR="008B082C">
        <w:rPr>
          <w:rFonts w:ascii="Times New Roman" w:eastAsia="Times New Roman" w:hAnsi="Times New Roman" w:cs="Times New Roman"/>
          <w:sz w:val="28"/>
          <w:szCs w:val="28"/>
          <w:lang w:eastAsia="ru-RU"/>
        </w:rPr>
        <w:t xml:space="preserve">Ханты-Мансийского автономного округа </w:t>
      </w:r>
      <w:r w:rsidRPr="00325D27">
        <w:rPr>
          <w:rFonts w:ascii="Times New Roman" w:eastAsia="Times New Roman" w:hAnsi="Times New Roman" w:cs="Times New Roman"/>
          <w:sz w:val="28"/>
          <w:szCs w:val="28"/>
          <w:lang w:eastAsia="ru-RU"/>
        </w:rPr>
        <w:t>-</w:t>
      </w:r>
      <w:r w:rsidR="008B082C">
        <w:rPr>
          <w:rFonts w:ascii="Times New Roman" w:eastAsia="Times New Roman" w:hAnsi="Times New Roman" w:cs="Times New Roman"/>
          <w:sz w:val="28"/>
          <w:szCs w:val="28"/>
          <w:lang w:eastAsia="ru-RU"/>
        </w:rPr>
        <w:t xml:space="preserve"> </w:t>
      </w:r>
      <w:r w:rsidRPr="00325D27">
        <w:rPr>
          <w:rFonts w:ascii="Times New Roman" w:eastAsia="Times New Roman" w:hAnsi="Times New Roman" w:cs="Times New Roman"/>
          <w:sz w:val="28"/>
          <w:szCs w:val="28"/>
          <w:lang w:eastAsia="ru-RU"/>
        </w:rPr>
        <w:t>Югры 21 179,6 тыс. рублей;</w:t>
      </w:r>
      <w:proofErr w:type="gramEnd"/>
      <w:r w:rsidRPr="00325D27">
        <w:rPr>
          <w:rFonts w:ascii="Times New Roman" w:eastAsia="Times New Roman" w:hAnsi="Times New Roman" w:cs="Times New Roman"/>
          <w:sz w:val="28"/>
          <w:szCs w:val="28"/>
          <w:lang w:eastAsia="ru-RU"/>
        </w:rPr>
        <w:t xml:space="preserve"> из бюджета муниципального образования 2 353,3 тыс. рублей.</w:t>
      </w:r>
    </w:p>
    <w:p w:rsidR="00620FE0" w:rsidRDefault="00620FE0" w:rsidP="005A3F53">
      <w:pPr>
        <w:spacing w:after="0" w:line="240" w:lineRule="auto"/>
        <w:jc w:val="both"/>
        <w:rPr>
          <w:rFonts w:ascii="Times New Roman" w:eastAsia="Times New Roman" w:hAnsi="Times New Roman" w:cs="Times New Roman"/>
          <w:sz w:val="28"/>
          <w:szCs w:val="28"/>
          <w:lang w:eastAsia="ru-RU"/>
        </w:rPr>
      </w:pPr>
    </w:p>
    <w:p w:rsidR="00F70362" w:rsidRDefault="005A3F53" w:rsidP="00620FE0">
      <w:pPr>
        <w:spacing w:after="0" w:line="240" w:lineRule="auto"/>
        <w:ind w:firstLine="709"/>
        <w:jc w:val="both"/>
        <w:rPr>
          <w:rFonts w:ascii="Times New Roman" w:eastAsia="Times New Roman" w:hAnsi="Times New Roman" w:cs="Times New Roman"/>
          <w:sz w:val="28"/>
          <w:szCs w:val="28"/>
          <w:lang w:eastAsia="ru-RU"/>
        </w:rPr>
      </w:pPr>
      <w:proofErr w:type="gramStart"/>
      <w:r w:rsidRPr="00325D27">
        <w:rPr>
          <w:rFonts w:ascii="Times New Roman" w:eastAsia="Times New Roman" w:hAnsi="Times New Roman" w:cs="Times New Roman"/>
          <w:sz w:val="28"/>
          <w:szCs w:val="28"/>
          <w:lang w:eastAsia="ru-RU"/>
        </w:rPr>
        <w:t xml:space="preserve">В соответствии с Постановлением Правительства </w:t>
      </w:r>
      <w:r w:rsidR="00F70362">
        <w:rPr>
          <w:rFonts w:ascii="Times New Roman" w:eastAsia="Times New Roman" w:hAnsi="Times New Roman" w:cs="Times New Roman"/>
          <w:sz w:val="28"/>
          <w:szCs w:val="28"/>
          <w:lang w:eastAsia="ru-RU"/>
        </w:rPr>
        <w:t>Ханты-Мансийского автономного округа</w:t>
      </w:r>
      <w:r w:rsidRPr="00325D27">
        <w:rPr>
          <w:rFonts w:ascii="Times New Roman" w:eastAsia="Times New Roman" w:hAnsi="Times New Roman" w:cs="Times New Roman"/>
          <w:sz w:val="28"/>
          <w:szCs w:val="28"/>
          <w:lang w:eastAsia="ru-RU"/>
        </w:rPr>
        <w:t xml:space="preserve"> – Югры от 10.10.2006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w:t>
      </w:r>
      <w:r w:rsidR="00F70362">
        <w:rPr>
          <w:rFonts w:ascii="Times New Roman" w:eastAsia="Times New Roman" w:hAnsi="Times New Roman" w:cs="Times New Roman"/>
          <w:sz w:val="28"/>
          <w:szCs w:val="28"/>
          <w:lang w:eastAsia="ru-RU"/>
        </w:rPr>
        <w:t>Ханты-Мансийского автономного округа</w:t>
      </w:r>
      <w:r w:rsidR="00F70362" w:rsidRPr="00325D27">
        <w:rPr>
          <w:rFonts w:ascii="Times New Roman" w:eastAsia="Times New Roman" w:hAnsi="Times New Roman" w:cs="Times New Roman"/>
          <w:sz w:val="28"/>
          <w:szCs w:val="28"/>
          <w:lang w:eastAsia="ru-RU"/>
        </w:rPr>
        <w:t xml:space="preserve"> </w:t>
      </w:r>
      <w:r w:rsidRPr="00325D27">
        <w:rPr>
          <w:rFonts w:ascii="Times New Roman" w:eastAsia="Times New Roman" w:hAnsi="Times New Roman" w:cs="Times New Roman"/>
          <w:sz w:val="28"/>
          <w:szCs w:val="28"/>
          <w:lang w:eastAsia="ru-RU"/>
        </w:rPr>
        <w:t xml:space="preserve">– Югры для приобретения жилых помещений в собственность» в 2015 году </w:t>
      </w:r>
      <w:r w:rsidR="00467800">
        <w:rPr>
          <w:rFonts w:ascii="Times New Roman" w:eastAsia="Times New Roman" w:hAnsi="Times New Roman" w:cs="Times New Roman"/>
          <w:sz w:val="28"/>
          <w:szCs w:val="28"/>
          <w:lang w:eastAsia="ru-RU"/>
        </w:rPr>
        <w:t>муниципальному образованию</w:t>
      </w:r>
      <w:r w:rsidRPr="00325D27">
        <w:rPr>
          <w:rFonts w:ascii="Times New Roman" w:eastAsia="Times New Roman" w:hAnsi="Times New Roman" w:cs="Times New Roman"/>
          <w:sz w:val="28"/>
          <w:szCs w:val="28"/>
          <w:lang w:eastAsia="ru-RU"/>
        </w:rPr>
        <w:t xml:space="preserve"> </w:t>
      </w:r>
      <w:proofErr w:type="spellStart"/>
      <w:r w:rsidRPr="00325D27">
        <w:rPr>
          <w:rFonts w:ascii="Times New Roman" w:eastAsia="Times New Roman" w:hAnsi="Times New Roman" w:cs="Times New Roman"/>
          <w:sz w:val="28"/>
          <w:szCs w:val="28"/>
          <w:lang w:eastAsia="ru-RU"/>
        </w:rPr>
        <w:t>Нефтеюганский</w:t>
      </w:r>
      <w:proofErr w:type="spellEnd"/>
      <w:r w:rsidRPr="00325D27">
        <w:rPr>
          <w:rFonts w:ascii="Times New Roman" w:eastAsia="Times New Roman" w:hAnsi="Times New Roman" w:cs="Times New Roman"/>
          <w:sz w:val="28"/>
          <w:szCs w:val="28"/>
          <w:lang w:eastAsia="ru-RU"/>
        </w:rPr>
        <w:t xml:space="preserve"> район были выделены субвенции в размере 9</w:t>
      </w:r>
      <w:r w:rsidR="00467800">
        <w:rPr>
          <w:rFonts w:ascii="Times New Roman" w:eastAsia="Times New Roman" w:hAnsi="Times New Roman" w:cs="Times New Roman"/>
          <w:sz w:val="28"/>
          <w:szCs w:val="28"/>
          <w:lang w:eastAsia="ru-RU"/>
        </w:rPr>
        <w:t> </w:t>
      </w:r>
      <w:r w:rsidRPr="00325D27">
        <w:rPr>
          <w:rFonts w:ascii="Times New Roman" w:eastAsia="Times New Roman" w:hAnsi="Times New Roman" w:cs="Times New Roman"/>
          <w:sz w:val="28"/>
          <w:szCs w:val="28"/>
          <w:lang w:eastAsia="ru-RU"/>
        </w:rPr>
        <w:t>643</w:t>
      </w:r>
      <w:r w:rsidR="00467800">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14</w:t>
      </w:r>
      <w:r w:rsidR="00467800">
        <w:rPr>
          <w:rFonts w:ascii="Times New Roman" w:eastAsia="Times New Roman" w:hAnsi="Times New Roman" w:cs="Times New Roman"/>
          <w:sz w:val="28"/>
          <w:szCs w:val="28"/>
          <w:lang w:eastAsia="ru-RU"/>
        </w:rPr>
        <w:t xml:space="preserve"> тыс.</w:t>
      </w:r>
      <w:r w:rsidRPr="00325D27">
        <w:rPr>
          <w:rFonts w:ascii="Times New Roman" w:eastAsia="Times New Roman" w:hAnsi="Times New Roman" w:cs="Times New Roman"/>
          <w:sz w:val="28"/>
          <w:szCs w:val="28"/>
          <w:lang w:eastAsia="ru-RU"/>
        </w:rPr>
        <w:t xml:space="preserve"> рублей</w:t>
      </w:r>
      <w:r w:rsidR="00F70362">
        <w:rPr>
          <w:rFonts w:ascii="Times New Roman" w:eastAsia="Times New Roman" w:hAnsi="Times New Roman" w:cs="Times New Roman"/>
          <w:sz w:val="28"/>
          <w:szCs w:val="28"/>
          <w:lang w:eastAsia="ru-RU"/>
        </w:rPr>
        <w:t>.</w:t>
      </w:r>
      <w:proofErr w:type="gramEnd"/>
    </w:p>
    <w:p w:rsidR="005A3F53" w:rsidRPr="00325D27" w:rsidRDefault="005A3F53" w:rsidP="00620FE0">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В ходе реализации мероприятий в адрес граждан было направлено порядка 30 уведомлений, в результате чего выплачен</w:t>
      </w:r>
      <w:r w:rsidR="00637E08">
        <w:rPr>
          <w:rFonts w:ascii="Times New Roman" w:eastAsia="Times New Roman" w:hAnsi="Times New Roman" w:cs="Times New Roman"/>
          <w:sz w:val="28"/>
          <w:szCs w:val="28"/>
          <w:lang w:eastAsia="ru-RU"/>
        </w:rPr>
        <w:t>ы</w:t>
      </w:r>
      <w:r w:rsidRPr="00325D27">
        <w:rPr>
          <w:rFonts w:ascii="Times New Roman" w:eastAsia="Times New Roman" w:hAnsi="Times New Roman" w:cs="Times New Roman"/>
          <w:sz w:val="28"/>
          <w:szCs w:val="28"/>
          <w:lang w:eastAsia="ru-RU"/>
        </w:rPr>
        <w:t xml:space="preserve"> субсиди</w:t>
      </w:r>
      <w:r w:rsidR="00637E08">
        <w:rPr>
          <w:rFonts w:ascii="Times New Roman" w:eastAsia="Times New Roman" w:hAnsi="Times New Roman" w:cs="Times New Roman"/>
          <w:sz w:val="28"/>
          <w:szCs w:val="28"/>
          <w:lang w:eastAsia="ru-RU"/>
        </w:rPr>
        <w:t>и</w:t>
      </w:r>
      <w:r w:rsidR="00637E08">
        <w:rPr>
          <w:rFonts w:ascii="Times New Roman" w:eastAsia="Times New Roman" w:hAnsi="Times New Roman" w:cs="Times New Roman"/>
          <w:sz w:val="28"/>
          <w:szCs w:val="28"/>
          <w:lang w:eastAsia="ru-RU"/>
        </w:rPr>
        <w:br/>
      </w:r>
      <w:r w:rsidRPr="00325D27">
        <w:rPr>
          <w:rFonts w:ascii="Times New Roman" w:eastAsia="Times New Roman" w:hAnsi="Times New Roman" w:cs="Times New Roman"/>
          <w:sz w:val="28"/>
          <w:szCs w:val="28"/>
          <w:lang w:eastAsia="ru-RU"/>
        </w:rPr>
        <w:t>13 гражданам, из них:</w:t>
      </w:r>
    </w:p>
    <w:tbl>
      <w:tblPr>
        <w:tblW w:w="65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736"/>
      </w:tblGrid>
      <w:tr w:rsidR="00463CA4" w:rsidRPr="00325D27" w:rsidTr="005953EC">
        <w:tc>
          <w:tcPr>
            <w:tcW w:w="4785" w:type="dxa"/>
            <w:shd w:val="clear" w:color="auto" w:fill="auto"/>
          </w:tcPr>
          <w:p w:rsidR="005A3F53" w:rsidRPr="00325D27" w:rsidRDefault="005A3F53" w:rsidP="00D8131F">
            <w:pPr>
              <w:spacing w:after="0" w:line="240" w:lineRule="auto"/>
              <w:ind w:left="34"/>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Ветераны боевых действий</w:t>
            </w:r>
          </w:p>
        </w:tc>
        <w:tc>
          <w:tcPr>
            <w:tcW w:w="1736" w:type="dxa"/>
            <w:shd w:val="clear" w:color="auto" w:fill="auto"/>
          </w:tcPr>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10</w:t>
            </w:r>
          </w:p>
        </w:tc>
      </w:tr>
      <w:tr w:rsidR="00463CA4" w:rsidRPr="00325D27" w:rsidTr="005953EC">
        <w:tc>
          <w:tcPr>
            <w:tcW w:w="4785" w:type="dxa"/>
            <w:shd w:val="clear" w:color="auto" w:fill="auto"/>
          </w:tcPr>
          <w:p w:rsidR="005A3F53" w:rsidRPr="00325D27" w:rsidRDefault="005A3F53" w:rsidP="00D8131F">
            <w:pPr>
              <w:spacing w:after="0" w:line="240" w:lineRule="auto"/>
              <w:ind w:left="34"/>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xml:space="preserve">Инвалиды </w:t>
            </w:r>
          </w:p>
        </w:tc>
        <w:tc>
          <w:tcPr>
            <w:tcW w:w="1736" w:type="dxa"/>
            <w:shd w:val="clear" w:color="auto" w:fill="auto"/>
          </w:tcPr>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2</w:t>
            </w:r>
          </w:p>
        </w:tc>
      </w:tr>
      <w:tr w:rsidR="00463CA4" w:rsidRPr="00325D27" w:rsidTr="005953EC">
        <w:tc>
          <w:tcPr>
            <w:tcW w:w="4785" w:type="dxa"/>
            <w:shd w:val="clear" w:color="auto" w:fill="auto"/>
          </w:tcPr>
          <w:p w:rsidR="005A3F53" w:rsidRPr="00325D27" w:rsidRDefault="005A3F53" w:rsidP="00D8131F">
            <w:pPr>
              <w:spacing w:after="0" w:line="240" w:lineRule="auto"/>
              <w:ind w:left="34"/>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Семьи, имеющие детей инвалидов</w:t>
            </w:r>
          </w:p>
        </w:tc>
        <w:tc>
          <w:tcPr>
            <w:tcW w:w="1736" w:type="dxa"/>
            <w:shd w:val="clear" w:color="auto" w:fill="auto"/>
          </w:tcPr>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1</w:t>
            </w:r>
          </w:p>
        </w:tc>
      </w:tr>
    </w:tbl>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Это позволило улучшить жилищные условия 13 семьям Нефтеюганского района.</w:t>
      </w:r>
    </w:p>
    <w:p w:rsidR="006D2706" w:rsidRDefault="006D2706" w:rsidP="005A3F53">
      <w:pPr>
        <w:spacing w:after="0" w:line="240" w:lineRule="auto"/>
        <w:ind w:firstLine="709"/>
        <w:jc w:val="both"/>
        <w:rPr>
          <w:rFonts w:ascii="Times New Roman" w:eastAsia="Times New Roman" w:hAnsi="Times New Roman" w:cs="Times New Roman"/>
          <w:sz w:val="28"/>
          <w:szCs w:val="28"/>
          <w:lang w:eastAsia="ru-RU"/>
        </w:rPr>
      </w:pP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xml:space="preserve">Всего в утвержденном Едином списке ветеранов инвалидов и семей, имеющих детей-инвалидов, нуждающихся в улучшении </w:t>
      </w:r>
      <w:proofErr w:type="gramStart"/>
      <w:r w:rsidRPr="00325D27">
        <w:rPr>
          <w:rFonts w:ascii="Times New Roman" w:eastAsia="Times New Roman" w:hAnsi="Times New Roman" w:cs="Times New Roman"/>
          <w:sz w:val="28"/>
          <w:szCs w:val="28"/>
          <w:lang w:eastAsia="ru-RU"/>
        </w:rPr>
        <w:t xml:space="preserve">жилищных условий, </w:t>
      </w:r>
      <w:r w:rsidRPr="00325D27">
        <w:rPr>
          <w:rFonts w:ascii="Times New Roman" w:eastAsia="Times New Roman" w:hAnsi="Times New Roman" w:cs="Times New Roman"/>
          <w:sz w:val="28"/>
          <w:szCs w:val="28"/>
          <w:lang w:eastAsia="ru-RU"/>
        </w:rPr>
        <w:lastRenderedPageBreak/>
        <w:t xml:space="preserve">вставших на учет до 1 января 2005 года по </w:t>
      </w:r>
      <w:proofErr w:type="spellStart"/>
      <w:r w:rsidRPr="00325D27">
        <w:rPr>
          <w:rFonts w:ascii="Times New Roman" w:eastAsia="Times New Roman" w:hAnsi="Times New Roman" w:cs="Times New Roman"/>
          <w:sz w:val="28"/>
          <w:szCs w:val="28"/>
          <w:lang w:eastAsia="ru-RU"/>
        </w:rPr>
        <w:t>Нефтеюганскому</w:t>
      </w:r>
      <w:proofErr w:type="spellEnd"/>
      <w:r w:rsidRPr="00325D27">
        <w:rPr>
          <w:rFonts w:ascii="Times New Roman" w:eastAsia="Times New Roman" w:hAnsi="Times New Roman" w:cs="Times New Roman"/>
          <w:sz w:val="28"/>
          <w:szCs w:val="28"/>
          <w:lang w:eastAsia="ru-RU"/>
        </w:rPr>
        <w:t xml:space="preserve"> району по состоянию на 01.01.2016 состоит</w:t>
      </w:r>
      <w:proofErr w:type="gramEnd"/>
      <w:r w:rsidRPr="00325D27">
        <w:rPr>
          <w:rFonts w:ascii="Times New Roman" w:eastAsia="Times New Roman" w:hAnsi="Times New Roman" w:cs="Times New Roman"/>
          <w:sz w:val="28"/>
          <w:szCs w:val="28"/>
          <w:lang w:eastAsia="ru-RU"/>
        </w:rPr>
        <w:t xml:space="preserve"> 211 семей. </w:t>
      </w:r>
    </w:p>
    <w:p w:rsidR="00710D57" w:rsidRDefault="00710D57" w:rsidP="005A3F53">
      <w:pPr>
        <w:spacing w:after="0" w:line="240" w:lineRule="auto"/>
        <w:ind w:firstLine="709"/>
        <w:jc w:val="both"/>
        <w:rPr>
          <w:rFonts w:ascii="Times New Roman" w:eastAsia="Times New Roman" w:hAnsi="Times New Roman" w:cs="Times New Roman"/>
          <w:sz w:val="28"/>
          <w:szCs w:val="28"/>
          <w:lang w:eastAsia="ru-RU"/>
        </w:rPr>
      </w:pPr>
    </w:p>
    <w:p w:rsidR="005A3F53" w:rsidRDefault="005A3F53" w:rsidP="005A3F53">
      <w:pPr>
        <w:spacing w:after="0" w:line="240" w:lineRule="auto"/>
        <w:ind w:firstLine="709"/>
        <w:jc w:val="both"/>
        <w:rPr>
          <w:rFonts w:ascii="Times New Roman" w:eastAsia="Times New Roman" w:hAnsi="Times New Roman" w:cs="Times New Roman"/>
          <w:sz w:val="28"/>
          <w:szCs w:val="28"/>
          <w:lang w:eastAsia="ru-RU"/>
        </w:rPr>
      </w:pPr>
      <w:proofErr w:type="gramStart"/>
      <w:r w:rsidRPr="00325D27">
        <w:rPr>
          <w:rFonts w:ascii="Times New Roman" w:eastAsia="Times New Roman" w:hAnsi="Times New Roman" w:cs="Times New Roman"/>
          <w:sz w:val="28"/>
          <w:szCs w:val="28"/>
          <w:lang w:eastAsia="ru-RU"/>
        </w:rPr>
        <w:t>В утвержденном списке граждан, имеющих право на получение жилищных субсидий в связи с выездом из районов Крайнего Севера и приравненных к ним местностей</w:t>
      </w:r>
      <w:r w:rsidR="002A01EE">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 xml:space="preserve">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по категории «выезжающие из районов Крайнего Севера и приравненных к ним местностей» на 2015 год</w:t>
      </w:r>
      <w:proofErr w:type="gramEnd"/>
      <w:r w:rsidRPr="00325D27">
        <w:rPr>
          <w:rFonts w:ascii="Times New Roman" w:eastAsia="Times New Roman" w:hAnsi="Times New Roman" w:cs="Times New Roman"/>
          <w:sz w:val="28"/>
          <w:szCs w:val="28"/>
          <w:lang w:eastAsia="ru-RU"/>
        </w:rPr>
        <w:t xml:space="preserve"> состоит 131 семья, в 2015 году выдано 11 жилищных сертификатов для приобретения жилых помещений</w:t>
      </w:r>
      <w:r w:rsidR="002A01EE">
        <w:rPr>
          <w:rFonts w:ascii="Times New Roman" w:eastAsia="Times New Roman" w:hAnsi="Times New Roman" w:cs="Times New Roman"/>
          <w:sz w:val="28"/>
          <w:szCs w:val="28"/>
          <w:lang w:eastAsia="ru-RU"/>
        </w:rPr>
        <w:t>.</w:t>
      </w:r>
    </w:p>
    <w:p w:rsidR="002A01EE" w:rsidRPr="00325D27" w:rsidRDefault="002A01EE" w:rsidP="005A3F53">
      <w:pPr>
        <w:spacing w:after="0" w:line="240" w:lineRule="auto"/>
        <w:ind w:firstLine="709"/>
        <w:jc w:val="both"/>
        <w:rPr>
          <w:rFonts w:ascii="Times New Roman" w:eastAsia="Times New Roman" w:hAnsi="Times New Roman" w:cs="Times New Roman"/>
          <w:sz w:val="28"/>
          <w:szCs w:val="28"/>
          <w:lang w:eastAsia="ru-RU"/>
        </w:rPr>
      </w:pP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proofErr w:type="gramStart"/>
      <w:r w:rsidRPr="00325D27">
        <w:rPr>
          <w:rFonts w:ascii="Times New Roman" w:eastAsia="Times New Roman" w:hAnsi="Times New Roman" w:cs="Times New Roman"/>
          <w:sz w:val="28"/>
          <w:szCs w:val="28"/>
          <w:lang w:eastAsia="ru-RU"/>
        </w:rPr>
        <w:t>В рамках реализации подпрограммы «Обеспечение жильем граждан, выезжающих из Ханты-Мансийского автономного округа – Югры в субъекты Российской Федерации, не относящиеся к районам Крайнего Севера и приравненным к ним местностям» утвержденной постановлением Правительства ХМАО-Югры от 05.04.2011 № 108-п «О порядке реализации целевой программы Ханты-Мансийского автономного округа – Югры «Улучшение жилищных условий населения Ханты-Мансийского автономного округа – Югры на 2011 – 2013 годы и на период до</w:t>
      </w:r>
      <w:proofErr w:type="gramEnd"/>
      <w:r w:rsidRPr="00325D27">
        <w:rPr>
          <w:rFonts w:ascii="Times New Roman" w:eastAsia="Times New Roman" w:hAnsi="Times New Roman" w:cs="Times New Roman"/>
          <w:sz w:val="28"/>
          <w:szCs w:val="28"/>
          <w:lang w:eastAsia="ru-RU"/>
        </w:rPr>
        <w:t xml:space="preserve"> 2015 года» по </w:t>
      </w:r>
      <w:proofErr w:type="spellStart"/>
      <w:r w:rsidRPr="00325D27">
        <w:rPr>
          <w:rFonts w:ascii="Times New Roman" w:eastAsia="Times New Roman" w:hAnsi="Times New Roman" w:cs="Times New Roman"/>
          <w:sz w:val="28"/>
          <w:szCs w:val="28"/>
          <w:lang w:eastAsia="ru-RU"/>
        </w:rPr>
        <w:t>Нефтеюганскому</w:t>
      </w:r>
      <w:proofErr w:type="spellEnd"/>
      <w:r w:rsidRPr="00325D27">
        <w:rPr>
          <w:rFonts w:ascii="Times New Roman" w:eastAsia="Times New Roman" w:hAnsi="Times New Roman" w:cs="Times New Roman"/>
          <w:sz w:val="28"/>
          <w:szCs w:val="28"/>
          <w:lang w:eastAsia="ru-RU"/>
        </w:rPr>
        <w:t xml:space="preserve"> району в 2015 году в списке состоят 600 семей. </w:t>
      </w:r>
    </w:p>
    <w:p w:rsidR="002A01EE" w:rsidRDefault="002A01EE" w:rsidP="005A3F53">
      <w:pPr>
        <w:spacing w:after="0" w:line="240" w:lineRule="auto"/>
        <w:ind w:firstLine="709"/>
        <w:jc w:val="both"/>
        <w:rPr>
          <w:rFonts w:ascii="Times New Roman" w:eastAsia="Times New Roman" w:hAnsi="Times New Roman" w:cs="Times New Roman"/>
          <w:sz w:val="28"/>
          <w:szCs w:val="28"/>
          <w:lang w:eastAsia="ru-RU"/>
        </w:rPr>
      </w:pP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В рамках подпрограммы «Обеспечение жильем молодых семей» Федеральной целевой программы «Жилище» на 2011-2015 годы предоставлена социальная выплата из бюджетов разных уровней в размере 778</w:t>
      </w:r>
      <w:r w:rsidR="000D65E8">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8</w:t>
      </w:r>
      <w:r w:rsidR="000D65E8">
        <w:rPr>
          <w:rFonts w:ascii="Times New Roman" w:eastAsia="Times New Roman" w:hAnsi="Times New Roman" w:cs="Times New Roman"/>
          <w:sz w:val="28"/>
          <w:szCs w:val="28"/>
          <w:lang w:eastAsia="ru-RU"/>
        </w:rPr>
        <w:t xml:space="preserve">7 </w:t>
      </w:r>
      <w:proofErr w:type="spellStart"/>
      <w:r w:rsidR="000D65E8">
        <w:rPr>
          <w:rFonts w:ascii="Times New Roman" w:eastAsia="Times New Roman" w:hAnsi="Times New Roman" w:cs="Times New Roman"/>
          <w:sz w:val="28"/>
          <w:szCs w:val="28"/>
          <w:lang w:eastAsia="ru-RU"/>
        </w:rPr>
        <w:t>тыс</w:t>
      </w:r>
      <w:proofErr w:type="gramStart"/>
      <w:r w:rsidR="000D65E8">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р</w:t>
      </w:r>
      <w:proofErr w:type="gramEnd"/>
      <w:r w:rsidRPr="00325D27">
        <w:rPr>
          <w:rFonts w:ascii="Times New Roman" w:eastAsia="Times New Roman" w:hAnsi="Times New Roman" w:cs="Times New Roman"/>
          <w:sz w:val="28"/>
          <w:szCs w:val="28"/>
          <w:lang w:eastAsia="ru-RU"/>
        </w:rPr>
        <w:t>ублей</w:t>
      </w:r>
      <w:proofErr w:type="spellEnd"/>
      <w:r w:rsidRPr="00325D27">
        <w:rPr>
          <w:rFonts w:ascii="Times New Roman" w:eastAsia="Times New Roman" w:hAnsi="Times New Roman" w:cs="Times New Roman"/>
          <w:sz w:val="28"/>
          <w:szCs w:val="28"/>
          <w:lang w:eastAsia="ru-RU"/>
        </w:rPr>
        <w:t xml:space="preserve"> молодой семье на приобретение жилого помещения.</w:t>
      </w:r>
    </w:p>
    <w:p w:rsidR="002A01EE" w:rsidRDefault="002A01EE" w:rsidP="005A3F53">
      <w:pPr>
        <w:spacing w:after="0" w:line="240" w:lineRule="auto"/>
        <w:ind w:firstLine="709"/>
        <w:jc w:val="both"/>
        <w:rPr>
          <w:rFonts w:ascii="Times New Roman" w:eastAsia="Times New Roman" w:hAnsi="Times New Roman" w:cs="Times New Roman"/>
          <w:sz w:val="28"/>
          <w:szCs w:val="28"/>
          <w:lang w:eastAsia="ru-RU"/>
        </w:rPr>
      </w:pP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xml:space="preserve">В целях реализации подпрограммы «Устойчивое развитие сельских территорий» государственной программы «Развитие агропромышленного комплекса и рынков сельскохозяйственной продукции, сырья и продовольствия в </w:t>
      </w:r>
      <w:r w:rsidR="000D65E8">
        <w:rPr>
          <w:rFonts w:ascii="Times New Roman" w:eastAsia="Times New Roman" w:hAnsi="Times New Roman" w:cs="Times New Roman"/>
          <w:sz w:val="28"/>
          <w:szCs w:val="28"/>
          <w:lang w:eastAsia="ru-RU"/>
        </w:rPr>
        <w:t>Ханты-Мансийского автономного округа</w:t>
      </w:r>
      <w:r w:rsidR="000D65E8" w:rsidRPr="00325D27">
        <w:rPr>
          <w:rFonts w:ascii="Times New Roman" w:eastAsia="Times New Roman" w:hAnsi="Times New Roman" w:cs="Times New Roman"/>
          <w:sz w:val="28"/>
          <w:szCs w:val="28"/>
          <w:lang w:eastAsia="ru-RU"/>
        </w:rPr>
        <w:t xml:space="preserve"> </w:t>
      </w:r>
      <w:r w:rsidR="000D65E8">
        <w:rPr>
          <w:rFonts w:ascii="Times New Roman" w:eastAsia="Times New Roman" w:hAnsi="Times New Roman" w:cs="Times New Roman"/>
          <w:sz w:val="28"/>
          <w:szCs w:val="28"/>
          <w:lang w:eastAsia="ru-RU"/>
        </w:rPr>
        <w:t xml:space="preserve">- </w:t>
      </w:r>
      <w:r w:rsidRPr="00325D27">
        <w:rPr>
          <w:rFonts w:ascii="Times New Roman" w:eastAsia="Times New Roman" w:hAnsi="Times New Roman" w:cs="Times New Roman"/>
          <w:sz w:val="28"/>
          <w:szCs w:val="28"/>
          <w:lang w:eastAsia="ru-RU"/>
        </w:rPr>
        <w:t>Югре в 2014-2020 годах» предоставлена социальная выплата молодой семье, осуществляющей трудовую деятельность и проживающей в сельской местности, на приобретение жилого помещения в размере 1</w:t>
      </w:r>
      <w:r w:rsidR="006D2706">
        <w:rPr>
          <w:rFonts w:ascii="Times New Roman" w:eastAsia="Times New Roman" w:hAnsi="Times New Roman" w:cs="Times New Roman"/>
          <w:sz w:val="28"/>
          <w:szCs w:val="28"/>
          <w:lang w:eastAsia="ru-RU"/>
        </w:rPr>
        <w:t> </w:t>
      </w:r>
      <w:r w:rsidRPr="00325D27">
        <w:rPr>
          <w:rFonts w:ascii="Times New Roman" w:eastAsia="Times New Roman" w:hAnsi="Times New Roman" w:cs="Times New Roman"/>
          <w:sz w:val="28"/>
          <w:szCs w:val="28"/>
          <w:lang w:eastAsia="ru-RU"/>
        </w:rPr>
        <w:t>713</w:t>
      </w:r>
      <w:r w:rsidR="006D2706">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 xml:space="preserve">17 </w:t>
      </w:r>
      <w:proofErr w:type="spellStart"/>
      <w:r w:rsidR="006D2706">
        <w:rPr>
          <w:rFonts w:ascii="Times New Roman" w:eastAsia="Times New Roman" w:hAnsi="Times New Roman" w:cs="Times New Roman"/>
          <w:sz w:val="28"/>
          <w:szCs w:val="28"/>
          <w:lang w:eastAsia="ru-RU"/>
        </w:rPr>
        <w:t>тыс</w:t>
      </w:r>
      <w:proofErr w:type="gramStart"/>
      <w:r w:rsidR="006D2706">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р</w:t>
      </w:r>
      <w:proofErr w:type="gramEnd"/>
      <w:r w:rsidRPr="00325D27">
        <w:rPr>
          <w:rFonts w:ascii="Times New Roman" w:eastAsia="Times New Roman" w:hAnsi="Times New Roman" w:cs="Times New Roman"/>
          <w:sz w:val="28"/>
          <w:szCs w:val="28"/>
          <w:lang w:eastAsia="ru-RU"/>
        </w:rPr>
        <w:t>ублей</w:t>
      </w:r>
      <w:proofErr w:type="spellEnd"/>
      <w:r w:rsidRPr="00325D27">
        <w:rPr>
          <w:rFonts w:ascii="Times New Roman" w:eastAsia="Times New Roman" w:hAnsi="Times New Roman" w:cs="Times New Roman"/>
          <w:sz w:val="28"/>
          <w:szCs w:val="28"/>
          <w:lang w:eastAsia="ru-RU"/>
        </w:rPr>
        <w:t>.</w:t>
      </w:r>
    </w:p>
    <w:p w:rsidR="000D65E8" w:rsidRDefault="000D65E8" w:rsidP="005A3F53">
      <w:pPr>
        <w:spacing w:after="0" w:line="240" w:lineRule="auto"/>
        <w:ind w:firstLine="709"/>
        <w:jc w:val="both"/>
        <w:rPr>
          <w:rFonts w:ascii="Times New Roman" w:eastAsia="Times New Roman" w:hAnsi="Times New Roman" w:cs="Times New Roman"/>
          <w:sz w:val="28"/>
          <w:szCs w:val="28"/>
          <w:lang w:eastAsia="ru-RU"/>
        </w:rPr>
      </w:pP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proofErr w:type="gramStart"/>
      <w:r w:rsidRPr="00325D27">
        <w:rPr>
          <w:rFonts w:ascii="Times New Roman" w:eastAsia="Times New Roman" w:hAnsi="Times New Roman" w:cs="Times New Roman"/>
          <w:sz w:val="28"/>
          <w:szCs w:val="28"/>
          <w:lang w:eastAsia="ru-RU"/>
        </w:rPr>
        <w:t>В ходе реализации программных мероприятий, направленных на Обеспечение предоставления жилых помещений детям-сиротам и детям,</w:t>
      </w:r>
      <w:r w:rsidR="00C517F3" w:rsidRPr="00325D27">
        <w:rPr>
          <w:rFonts w:ascii="Times New Roman" w:eastAsia="Times New Roman" w:hAnsi="Times New Roman" w:cs="Times New Roman"/>
          <w:sz w:val="28"/>
          <w:szCs w:val="28"/>
          <w:lang w:eastAsia="ru-RU"/>
        </w:rPr>
        <w:t xml:space="preserve"> </w:t>
      </w:r>
      <w:r w:rsidRPr="00325D27">
        <w:rPr>
          <w:rFonts w:ascii="Times New Roman" w:eastAsia="Times New Roman" w:hAnsi="Times New Roman" w:cs="Times New Roman"/>
          <w:sz w:val="28"/>
          <w:szCs w:val="28"/>
          <w:lang w:eastAsia="ru-RU"/>
        </w:rPr>
        <w:t>оставшимся без попечения родителей,</w:t>
      </w:r>
      <w:r w:rsidR="00C517F3" w:rsidRPr="00325D27">
        <w:rPr>
          <w:rFonts w:ascii="Times New Roman" w:eastAsia="Times New Roman" w:hAnsi="Times New Roman" w:cs="Times New Roman"/>
          <w:sz w:val="28"/>
          <w:szCs w:val="28"/>
          <w:lang w:eastAsia="ru-RU"/>
        </w:rPr>
        <w:t xml:space="preserve"> </w:t>
      </w:r>
      <w:r w:rsidRPr="00325D27">
        <w:rPr>
          <w:rFonts w:ascii="Times New Roman" w:eastAsia="Times New Roman" w:hAnsi="Times New Roman" w:cs="Times New Roman"/>
          <w:sz w:val="28"/>
          <w:szCs w:val="28"/>
          <w:lang w:eastAsia="ru-RU"/>
        </w:rPr>
        <w:t xml:space="preserve">лицам их числа по договорам найма специализированных жилых помещений в рамках муниципальной программы «Социальная поддержка жителей Нефтеюганского района на 2014-2020 годы» в 2015 году приобретены 12 жилых помещений в </w:t>
      </w:r>
      <w:r w:rsidR="000D65E8">
        <w:rPr>
          <w:rFonts w:ascii="Times New Roman" w:eastAsia="Times New Roman" w:hAnsi="Times New Roman" w:cs="Times New Roman"/>
          <w:sz w:val="28"/>
          <w:szCs w:val="28"/>
          <w:lang w:eastAsia="ru-RU"/>
        </w:rPr>
        <w:t xml:space="preserve">городском поселении </w:t>
      </w:r>
      <w:proofErr w:type="spellStart"/>
      <w:r w:rsidRPr="00325D27">
        <w:rPr>
          <w:rFonts w:ascii="Times New Roman" w:eastAsia="Times New Roman" w:hAnsi="Times New Roman" w:cs="Times New Roman"/>
          <w:sz w:val="28"/>
          <w:szCs w:val="28"/>
          <w:lang w:eastAsia="ru-RU"/>
        </w:rPr>
        <w:t>Пойковский</w:t>
      </w:r>
      <w:proofErr w:type="spellEnd"/>
      <w:r w:rsidR="000D65E8">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 xml:space="preserve"> общей площадью 438,0 </w:t>
      </w:r>
      <w:proofErr w:type="spellStart"/>
      <w:r w:rsidRPr="00325D27">
        <w:rPr>
          <w:rFonts w:ascii="Times New Roman" w:eastAsia="Times New Roman" w:hAnsi="Times New Roman" w:cs="Times New Roman"/>
          <w:sz w:val="28"/>
          <w:szCs w:val="28"/>
          <w:lang w:eastAsia="ru-RU"/>
        </w:rPr>
        <w:t>кв.м</w:t>
      </w:r>
      <w:proofErr w:type="spellEnd"/>
      <w:r w:rsidRPr="00325D27">
        <w:rPr>
          <w:rFonts w:ascii="Times New Roman" w:eastAsia="Times New Roman" w:hAnsi="Times New Roman" w:cs="Times New Roman"/>
          <w:sz w:val="28"/>
          <w:szCs w:val="28"/>
          <w:lang w:eastAsia="ru-RU"/>
        </w:rPr>
        <w:t>. на общую сумму 20</w:t>
      </w:r>
      <w:r w:rsidR="000D65E8">
        <w:rPr>
          <w:rFonts w:ascii="Times New Roman" w:eastAsia="Times New Roman" w:hAnsi="Times New Roman" w:cs="Times New Roman"/>
          <w:sz w:val="28"/>
          <w:szCs w:val="28"/>
          <w:lang w:eastAsia="ru-RU"/>
        </w:rPr>
        <w:t> </w:t>
      </w:r>
      <w:r w:rsidRPr="00325D27">
        <w:rPr>
          <w:rFonts w:ascii="Times New Roman" w:eastAsia="Times New Roman" w:hAnsi="Times New Roman" w:cs="Times New Roman"/>
          <w:sz w:val="28"/>
          <w:szCs w:val="28"/>
          <w:lang w:eastAsia="ru-RU"/>
        </w:rPr>
        <w:t>372</w:t>
      </w:r>
      <w:r w:rsidR="000D65E8">
        <w:rPr>
          <w:rFonts w:ascii="Times New Roman" w:eastAsia="Times New Roman" w:hAnsi="Times New Roman" w:cs="Times New Roman"/>
          <w:sz w:val="28"/>
          <w:szCs w:val="28"/>
          <w:lang w:eastAsia="ru-RU"/>
        </w:rPr>
        <w:t>,08</w:t>
      </w:r>
      <w:proofErr w:type="gramEnd"/>
      <w:r w:rsidR="000D65E8">
        <w:rPr>
          <w:rFonts w:ascii="Times New Roman" w:eastAsia="Times New Roman" w:hAnsi="Times New Roman" w:cs="Times New Roman"/>
          <w:sz w:val="28"/>
          <w:szCs w:val="28"/>
          <w:lang w:eastAsia="ru-RU"/>
        </w:rPr>
        <w:t xml:space="preserve"> </w:t>
      </w:r>
      <w:proofErr w:type="spellStart"/>
      <w:r w:rsidR="000D65E8">
        <w:rPr>
          <w:rFonts w:ascii="Times New Roman" w:eastAsia="Times New Roman" w:hAnsi="Times New Roman" w:cs="Times New Roman"/>
          <w:sz w:val="28"/>
          <w:szCs w:val="28"/>
          <w:lang w:eastAsia="ru-RU"/>
        </w:rPr>
        <w:t>тыс</w:t>
      </w:r>
      <w:proofErr w:type="gramStart"/>
      <w:r w:rsidR="000D65E8">
        <w:rPr>
          <w:rFonts w:ascii="Times New Roman" w:eastAsia="Times New Roman" w:hAnsi="Times New Roman" w:cs="Times New Roman"/>
          <w:sz w:val="28"/>
          <w:szCs w:val="28"/>
          <w:lang w:eastAsia="ru-RU"/>
        </w:rPr>
        <w:t>.</w:t>
      </w:r>
      <w:r w:rsidRPr="00325D27">
        <w:rPr>
          <w:rFonts w:ascii="Times New Roman" w:eastAsia="Times New Roman" w:hAnsi="Times New Roman" w:cs="Times New Roman"/>
          <w:sz w:val="28"/>
          <w:szCs w:val="28"/>
          <w:lang w:eastAsia="ru-RU"/>
        </w:rPr>
        <w:t>р</w:t>
      </w:r>
      <w:proofErr w:type="gramEnd"/>
      <w:r w:rsidRPr="00325D27">
        <w:rPr>
          <w:rFonts w:ascii="Times New Roman" w:eastAsia="Times New Roman" w:hAnsi="Times New Roman" w:cs="Times New Roman"/>
          <w:sz w:val="28"/>
          <w:szCs w:val="28"/>
          <w:lang w:eastAsia="ru-RU"/>
        </w:rPr>
        <w:t>ублей</w:t>
      </w:r>
      <w:proofErr w:type="spellEnd"/>
      <w:r w:rsidRPr="00325D27">
        <w:rPr>
          <w:rFonts w:ascii="Times New Roman" w:eastAsia="Times New Roman" w:hAnsi="Times New Roman" w:cs="Times New Roman"/>
          <w:sz w:val="28"/>
          <w:szCs w:val="28"/>
          <w:lang w:eastAsia="ru-RU"/>
        </w:rPr>
        <w:t xml:space="preserve">. </w:t>
      </w:r>
      <w:proofErr w:type="gramStart"/>
      <w:r w:rsidRPr="00325D27">
        <w:rPr>
          <w:rFonts w:ascii="Times New Roman" w:eastAsia="Times New Roman" w:hAnsi="Times New Roman" w:cs="Times New Roman"/>
          <w:sz w:val="28"/>
          <w:szCs w:val="28"/>
          <w:lang w:eastAsia="ru-RU"/>
        </w:rPr>
        <w:t xml:space="preserve">В 2015 году предоставлены 3 жилых помещения специализированного жилищного фонда по договорам найма </w:t>
      </w:r>
      <w:r w:rsidRPr="00325D27">
        <w:rPr>
          <w:rFonts w:ascii="Times New Roman" w:eastAsia="Times New Roman" w:hAnsi="Times New Roman" w:cs="Times New Roman"/>
          <w:sz w:val="28"/>
          <w:szCs w:val="28"/>
          <w:lang w:eastAsia="ru-RU"/>
        </w:rPr>
        <w:lastRenderedPageBreak/>
        <w:t xml:space="preserve">специализированных жилых помещений гражданам вышеуказанной категории. </w:t>
      </w:r>
      <w:proofErr w:type="gramEnd"/>
    </w:p>
    <w:p w:rsidR="000D65E8" w:rsidRDefault="000D65E8" w:rsidP="005A3F53">
      <w:pPr>
        <w:spacing w:after="0" w:line="240" w:lineRule="auto"/>
        <w:ind w:firstLine="709"/>
        <w:jc w:val="both"/>
        <w:rPr>
          <w:rFonts w:ascii="Times New Roman" w:eastAsia="Times New Roman" w:hAnsi="Times New Roman" w:cs="Times New Roman"/>
          <w:sz w:val="28"/>
          <w:szCs w:val="28"/>
          <w:lang w:eastAsia="ru-RU"/>
        </w:rPr>
      </w:pP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proofErr w:type="gramStart"/>
      <w:r w:rsidRPr="00325D27">
        <w:rPr>
          <w:rFonts w:ascii="Times New Roman" w:eastAsia="Times New Roman" w:hAnsi="Times New Roman" w:cs="Times New Roman"/>
          <w:sz w:val="28"/>
          <w:szCs w:val="28"/>
          <w:lang w:eastAsia="ru-RU"/>
        </w:rPr>
        <w:t>Всего в 2015 году в области жилищных отношений было подготовлено 143 постановления и 12 распоряжений администрации Нефтеюганского района, при этом в рамках оказания услуг по заключенным с городским и сельскими поселениями соглашениям подготовлено и заключено:</w:t>
      </w:r>
      <w:proofErr w:type="gramEnd"/>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договоров передачи жилых помещений в собственность граждан (приватизация) -155;</w:t>
      </w:r>
    </w:p>
    <w:p w:rsidR="005A3F53" w:rsidRPr="00325D27" w:rsidRDefault="0065167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w:t>
      </w:r>
      <w:r w:rsidR="005A3F53" w:rsidRPr="00325D27">
        <w:rPr>
          <w:rFonts w:ascii="Times New Roman" w:eastAsia="Times New Roman" w:hAnsi="Times New Roman" w:cs="Times New Roman"/>
          <w:sz w:val="28"/>
          <w:szCs w:val="28"/>
          <w:lang w:eastAsia="ru-RU"/>
        </w:rPr>
        <w:t>договоров передачи жилых помещений в собственность граждан (купля-продажа), дополнительных соглашений к договорам передачи жилых помещений в собственность – 35;</w:t>
      </w:r>
    </w:p>
    <w:p w:rsidR="005A3F53" w:rsidRPr="00325D27" w:rsidRDefault="0065167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w:t>
      </w:r>
      <w:r w:rsidR="005A3F53" w:rsidRPr="00325D27">
        <w:rPr>
          <w:rFonts w:ascii="Times New Roman" w:eastAsia="Times New Roman" w:hAnsi="Times New Roman" w:cs="Times New Roman"/>
          <w:sz w:val="28"/>
          <w:szCs w:val="28"/>
          <w:lang w:eastAsia="ru-RU"/>
        </w:rPr>
        <w:t>договоров социального найма, дополнительных соглашений к договорам социального найма- 30;</w:t>
      </w:r>
    </w:p>
    <w:p w:rsidR="005A3F53" w:rsidRPr="00325D27" w:rsidRDefault="0065167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w:t>
      </w:r>
      <w:r w:rsidR="005A3F53" w:rsidRPr="00325D27">
        <w:rPr>
          <w:rFonts w:ascii="Times New Roman" w:eastAsia="Times New Roman" w:hAnsi="Times New Roman" w:cs="Times New Roman"/>
          <w:sz w:val="28"/>
          <w:szCs w:val="28"/>
          <w:lang w:eastAsia="ru-RU"/>
        </w:rPr>
        <w:t>договоров специализированного (служебного) найма, дополнительных соглашений к договорам специализированного (служебного) найма- 48;</w:t>
      </w: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договоров специализированного (маневренного) найма- 10;</w:t>
      </w: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договоров коммерческого найма, дополнительных соглашений к договорам  коммерческого найма- 35;</w:t>
      </w:r>
    </w:p>
    <w:p w:rsidR="005A3F53" w:rsidRPr="00325D27" w:rsidRDefault="005A3F53" w:rsidP="005A3F53">
      <w:pPr>
        <w:spacing w:after="0" w:line="240" w:lineRule="auto"/>
        <w:ind w:firstLine="709"/>
        <w:jc w:val="both"/>
        <w:rPr>
          <w:rFonts w:ascii="Times New Roman" w:eastAsia="Times New Roman" w:hAnsi="Times New Roman" w:cs="Times New Roman"/>
          <w:sz w:val="28"/>
          <w:szCs w:val="28"/>
          <w:lang w:eastAsia="ru-RU"/>
        </w:rPr>
      </w:pPr>
      <w:r w:rsidRPr="00325D27">
        <w:rPr>
          <w:rFonts w:ascii="Times New Roman" w:eastAsia="Times New Roman" w:hAnsi="Times New Roman" w:cs="Times New Roman"/>
          <w:sz w:val="28"/>
          <w:szCs w:val="28"/>
          <w:lang w:eastAsia="ru-RU"/>
        </w:rPr>
        <w:t xml:space="preserve">Выполняя  возложенные на Департамент функции в области жилищных отношений, за 2015 год </w:t>
      </w:r>
      <w:proofErr w:type="gramStart"/>
      <w:r w:rsidRPr="00325D27">
        <w:rPr>
          <w:rFonts w:ascii="Times New Roman" w:eastAsia="Times New Roman" w:hAnsi="Times New Roman" w:cs="Times New Roman"/>
          <w:sz w:val="28"/>
          <w:szCs w:val="28"/>
          <w:lang w:eastAsia="ru-RU"/>
        </w:rPr>
        <w:t>подготовлено и направлено</w:t>
      </w:r>
      <w:proofErr w:type="gramEnd"/>
      <w:r w:rsidRPr="00325D27">
        <w:rPr>
          <w:rFonts w:ascii="Times New Roman" w:eastAsia="Times New Roman" w:hAnsi="Times New Roman" w:cs="Times New Roman"/>
          <w:sz w:val="28"/>
          <w:szCs w:val="28"/>
          <w:lang w:eastAsia="ru-RU"/>
        </w:rPr>
        <w:t xml:space="preserve"> 2225 ответов на </w:t>
      </w:r>
      <w:r w:rsidR="00325D27">
        <w:rPr>
          <w:rFonts w:ascii="Times New Roman" w:eastAsia="Times New Roman" w:hAnsi="Times New Roman" w:cs="Times New Roman"/>
          <w:sz w:val="28"/>
          <w:szCs w:val="28"/>
          <w:lang w:eastAsia="ru-RU"/>
        </w:rPr>
        <w:t xml:space="preserve">обращения, уведомлений и писем </w:t>
      </w:r>
      <w:r w:rsidRPr="00325D27">
        <w:rPr>
          <w:rFonts w:ascii="Times New Roman" w:eastAsia="Times New Roman" w:hAnsi="Times New Roman" w:cs="Times New Roman"/>
          <w:sz w:val="28"/>
          <w:szCs w:val="28"/>
          <w:lang w:eastAsia="ru-RU"/>
        </w:rPr>
        <w:t>по обращениям граждан.</w:t>
      </w:r>
    </w:p>
    <w:p w:rsidR="005A3F53" w:rsidRDefault="005A3F53" w:rsidP="005A3F53">
      <w:pPr>
        <w:spacing w:after="0" w:line="240" w:lineRule="auto"/>
        <w:rPr>
          <w:rFonts w:ascii="Times New Roman" w:eastAsia="Times New Roman" w:hAnsi="Times New Roman" w:cs="Times New Roman"/>
          <w:sz w:val="27"/>
          <w:szCs w:val="27"/>
          <w:lang w:eastAsia="ru-RU"/>
        </w:rPr>
      </w:pPr>
    </w:p>
    <w:p w:rsidR="00F531BA" w:rsidRPr="00463CA4" w:rsidRDefault="00500208" w:rsidP="00CC6527">
      <w:pPr>
        <w:spacing w:after="0" w:line="240" w:lineRule="auto"/>
        <w:jc w:val="center"/>
        <w:rPr>
          <w:rFonts w:ascii="Times New Roman" w:hAnsi="Times New Roman" w:cs="Times New Roman"/>
          <w:b/>
          <w:sz w:val="28"/>
          <w:szCs w:val="28"/>
        </w:rPr>
      </w:pPr>
      <w:r w:rsidRPr="00463CA4">
        <w:rPr>
          <w:rFonts w:ascii="Times New Roman" w:hAnsi="Times New Roman" w:cs="Times New Roman"/>
          <w:b/>
          <w:sz w:val="28"/>
          <w:szCs w:val="28"/>
        </w:rPr>
        <w:t>3</w:t>
      </w:r>
      <w:r w:rsidR="0070138C" w:rsidRPr="00463CA4">
        <w:rPr>
          <w:rFonts w:ascii="Times New Roman" w:hAnsi="Times New Roman" w:cs="Times New Roman"/>
          <w:b/>
          <w:sz w:val="28"/>
          <w:szCs w:val="28"/>
        </w:rPr>
        <w:t>.</w:t>
      </w:r>
      <w:r w:rsidRPr="00463CA4">
        <w:rPr>
          <w:rFonts w:ascii="Times New Roman" w:hAnsi="Times New Roman" w:cs="Times New Roman"/>
          <w:b/>
          <w:sz w:val="28"/>
          <w:szCs w:val="28"/>
        </w:rPr>
        <w:t xml:space="preserve"> </w:t>
      </w:r>
      <w:r w:rsidR="00B71C6F" w:rsidRPr="00463CA4">
        <w:rPr>
          <w:rFonts w:ascii="Times New Roman" w:hAnsi="Times New Roman" w:cs="Times New Roman"/>
          <w:b/>
          <w:sz w:val="28"/>
          <w:szCs w:val="28"/>
        </w:rPr>
        <w:t>Имущественные</w:t>
      </w:r>
      <w:r w:rsidR="00F531BA" w:rsidRPr="00463CA4">
        <w:rPr>
          <w:rFonts w:ascii="Times New Roman" w:hAnsi="Times New Roman" w:cs="Times New Roman"/>
          <w:b/>
          <w:sz w:val="28"/>
          <w:szCs w:val="28"/>
        </w:rPr>
        <w:t xml:space="preserve"> отношения</w:t>
      </w:r>
    </w:p>
    <w:p w:rsidR="000C5DA0" w:rsidRPr="00463CA4" w:rsidRDefault="000C5DA0" w:rsidP="000C5DA0">
      <w:pPr>
        <w:spacing w:after="0" w:line="240" w:lineRule="auto"/>
        <w:jc w:val="center"/>
        <w:rPr>
          <w:rFonts w:ascii="Times New Roman" w:hAnsi="Times New Roman" w:cs="Times New Roman"/>
          <w:b/>
          <w:sz w:val="28"/>
          <w:szCs w:val="28"/>
        </w:rPr>
      </w:pP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В 2015 году Департамент, в соответствии с Федеральным законом от 06.10.2003 г. № 131-ФЗ «Об общих принципах организации местного самоуправления в Российской Федерации», продолжил работу по разграничению федеральной, государственной Ханты-Мансийского автономного округа – Югры и муниципальной собственности, а именно:</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-в федеральную собственность передано муниципальное имущество на сумму балансовой стоимости 0,634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-в государственную собственность Ханты-Мансийского автономного округа - Югры передано муниципальное имущество на сумму балансовой стоимости 0,408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-в муниципальную собственность городского, сельских поселений, образованных в границах Нефтеюганского района передано муниципальное имущество на сумму балансовой стоимости 355,605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 в том числе:</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городское поселение </w:t>
      </w:r>
      <w:proofErr w:type="spellStart"/>
      <w:r w:rsidRPr="008A6D09">
        <w:rPr>
          <w:rFonts w:ascii="Times New Roman" w:eastAsia="Times New Roman" w:hAnsi="Times New Roman" w:cs="Times New Roman"/>
          <w:sz w:val="28"/>
          <w:szCs w:val="28"/>
          <w:lang w:eastAsia="ru-RU"/>
        </w:rPr>
        <w:t>Пойковский</w:t>
      </w:r>
      <w:proofErr w:type="spellEnd"/>
      <w:r w:rsidRPr="008A6D09">
        <w:rPr>
          <w:rFonts w:ascii="Times New Roman" w:eastAsia="Times New Roman" w:hAnsi="Times New Roman" w:cs="Times New Roman"/>
          <w:sz w:val="28"/>
          <w:szCs w:val="28"/>
          <w:lang w:eastAsia="ru-RU"/>
        </w:rPr>
        <w:t xml:space="preserve"> – 137,9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Лемпино</w:t>
      </w:r>
      <w:proofErr w:type="spellEnd"/>
      <w:r w:rsidRPr="008A6D09">
        <w:rPr>
          <w:rFonts w:ascii="Times New Roman" w:eastAsia="Times New Roman" w:hAnsi="Times New Roman" w:cs="Times New Roman"/>
          <w:sz w:val="28"/>
          <w:szCs w:val="28"/>
          <w:lang w:eastAsia="ru-RU"/>
        </w:rPr>
        <w:t xml:space="preserve"> – 0,055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Усть-Юган</w:t>
      </w:r>
      <w:proofErr w:type="spellEnd"/>
      <w:r w:rsidRPr="008A6D09">
        <w:rPr>
          <w:rFonts w:ascii="Times New Roman" w:eastAsia="Times New Roman" w:hAnsi="Times New Roman" w:cs="Times New Roman"/>
          <w:sz w:val="28"/>
          <w:szCs w:val="28"/>
          <w:lang w:eastAsia="ru-RU"/>
        </w:rPr>
        <w:t xml:space="preserve"> – 0,858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Куть-Ях</w:t>
      </w:r>
      <w:proofErr w:type="spellEnd"/>
      <w:r w:rsidRPr="008A6D09">
        <w:rPr>
          <w:rFonts w:ascii="Times New Roman" w:eastAsia="Times New Roman" w:hAnsi="Times New Roman" w:cs="Times New Roman"/>
          <w:sz w:val="28"/>
          <w:szCs w:val="28"/>
          <w:lang w:eastAsia="ru-RU"/>
        </w:rPr>
        <w:t xml:space="preserve"> – 10,072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Салым</w:t>
      </w:r>
      <w:proofErr w:type="spellEnd"/>
      <w:r w:rsidRPr="008A6D09">
        <w:rPr>
          <w:rFonts w:ascii="Times New Roman" w:eastAsia="Times New Roman" w:hAnsi="Times New Roman" w:cs="Times New Roman"/>
          <w:sz w:val="28"/>
          <w:szCs w:val="28"/>
          <w:lang w:eastAsia="ru-RU"/>
        </w:rPr>
        <w:t xml:space="preserve"> – 103,880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Сентябрьский – 0,095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Сингапай</w:t>
      </w:r>
      <w:proofErr w:type="spellEnd"/>
      <w:r w:rsidRPr="008A6D09">
        <w:rPr>
          <w:rFonts w:ascii="Times New Roman" w:eastAsia="Times New Roman" w:hAnsi="Times New Roman" w:cs="Times New Roman"/>
          <w:sz w:val="28"/>
          <w:szCs w:val="28"/>
          <w:lang w:eastAsia="ru-RU"/>
        </w:rPr>
        <w:t xml:space="preserve"> – 102,540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Каркатеевы</w:t>
      </w:r>
      <w:proofErr w:type="spellEnd"/>
      <w:r w:rsidRPr="008A6D09">
        <w:rPr>
          <w:rFonts w:ascii="Times New Roman" w:eastAsia="Times New Roman" w:hAnsi="Times New Roman" w:cs="Times New Roman"/>
          <w:sz w:val="28"/>
          <w:szCs w:val="28"/>
          <w:lang w:eastAsia="ru-RU"/>
        </w:rPr>
        <w:t xml:space="preserve"> – 0,205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lastRenderedPageBreak/>
        <w:t xml:space="preserve">-в муниципальную собственность Нефтеюганского района на безвозмездной основе принято имущество на сумму балансовой стоимости 56,201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 в том числе:</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-из федеральной собственности имущество, балансовой стоимостью 5,241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-из государственной собственности Ханты-Мансийского автономного округа – Югры недвижимое и движимое имущество, балансовой стоимостью 39,054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-из собственности поселений на сумму балансовой стоимости 11,906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 в том числе:</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городское поселение </w:t>
      </w:r>
      <w:proofErr w:type="spellStart"/>
      <w:r w:rsidRPr="008A6D09">
        <w:rPr>
          <w:rFonts w:ascii="Times New Roman" w:eastAsia="Times New Roman" w:hAnsi="Times New Roman" w:cs="Times New Roman"/>
          <w:sz w:val="28"/>
          <w:szCs w:val="28"/>
          <w:lang w:eastAsia="ru-RU"/>
        </w:rPr>
        <w:t>Пойковский</w:t>
      </w:r>
      <w:proofErr w:type="spellEnd"/>
      <w:r w:rsidRPr="008A6D09">
        <w:rPr>
          <w:rFonts w:ascii="Times New Roman" w:eastAsia="Times New Roman" w:hAnsi="Times New Roman" w:cs="Times New Roman"/>
          <w:sz w:val="28"/>
          <w:szCs w:val="28"/>
          <w:lang w:eastAsia="ru-RU"/>
        </w:rPr>
        <w:t xml:space="preserve"> – 3,542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Усть-Юган</w:t>
      </w:r>
      <w:proofErr w:type="spellEnd"/>
      <w:r w:rsidRPr="008A6D09">
        <w:rPr>
          <w:rFonts w:ascii="Times New Roman" w:eastAsia="Times New Roman" w:hAnsi="Times New Roman" w:cs="Times New Roman"/>
          <w:sz w:val="28"/>
          <w:szCs w:val="28"/>
          <w:lang w:eastAsia="ru-RU"/>
        </w:rPr>
        <w:t xml:space="preserve"> – 0,006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сельское поселение </w:t>
      </w:r>
      <w:proofErr w:type="spellStart"/>
      <w:r w:rsidRPr="008A6D09">
        <w:rPr>
          <w:rFonts w:ascii="Times New Roman" w:eastAsia="Times New Roman" w:hAnsi="Times New Roman" w:cs="Times New Roman"/>
          <w:sz w:val="28"/>
          <w:szCs w:val="28"/>
          <w:lang w:eastAsia="ru-RU"/>
        </w:rPr>
        <w:t>Сингапай</w:t>
      </w:r>
      <w:proofErr w:type="spellEnd"/>
      <w:r w:rsidRPr="008A6D09">
        <w:rPr>
          <w:rFonts w:ascii="Times New Roman" w:eastAsia="Times New Roman" w:hAnsi="Times New Roman" w:cs="Times New Roman"/>
          <w:sz w:val="28"/>
          <w:szCs w:val="28"/>
          <w:lang w:eastAsia="ru-RU"/>
        </w:rPr>
        <w:t xml:space="preserve"> – 8,358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Передано из муниципальной собственности в муниципальную собственность города Нефтеюганск имущество на сумму балансовой стоимости 0,796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В целях эффективного использования муниципального имущества, находящегося в собственности муниципального образования </w:t>
      </w:r>
      <w:proofErr w:type="spellStart"/>
      <w:r w:rsidRPr="008A6D09">
        <w:rPr>
          <w:rFonts w:ascii="Times New Roman" w:eastAsia="Times New Roman" w:hAnsi="Times New Roman" w:cs="Times New Roman"/>
          <w:sz w:val="28"/>
          <w:szCs w:val="28"/>
          <w:lang w:eastAsia="ru-RU"/>
        </w:rPr>
        <w:t>Нефтеюганский</w:t>
      </w:r>
      <w:proofErr w:type="spellEnd"/>
      <w:r w:rsidRPr="008A6D09">
        <w:rPr>
          <w:rFonts w:ascii="Times New Roman" w:eastAsia="Times New Roman" w:hAnsi="Times New Roman" w:cs="Times New Roman"/>
          <w:sz w:val="28"/>
          <w:szCs w:val="28"/>
          <w:lang w:eastAsia="ru-RU"/>
        </w:rPr>
        <w:t xml:space="preserve"> район, в 2015 году Департаментом было проведено 11 проверок сохранности и целевого использования муниципального имущества на предмет выявления неиспользуемого или используемого не по назначению.</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За 2015 год, в соответствии с приказом Департамента от 27.01.2015 №16, проведены проверки сохранности и целевого использования муниципального имущества:</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 xml:space="preserve">-закрепленного на праве оперативного управления </w:t>
      </w:r>
      <w:proofErr w:type="gramStart"/>
      <w:r w:rsidRPr="008A6D09">
        <w:rPr>
          <w:rFonts w:ascii="Times New Roman" w:hAnsi="Times New Roman" w:cs="Times New Roman"/>
          <w:sz w:val="28"/>
          <w:szCs w:val="28"/>
        </w:rPr>
        <w:t>за</w:t>
      </w:r>
      <w:proofErr w:type="gramEnd"/>
      <w:r w:rsidRPr="008A6D09">
        <w:rPr>
          <w:rFonts w:ascii="Times New Roman" w:hAnsi="Times New Roman" w:cs="Times New Roman"/>
          <w:sz w:val="28"/>
          <w:szCs w:val="28"/>
        </w:rPr>
        <w:t>: НРМОБУ «</w:t>
      </w:r>
      <w:proofErr w:type="spellStart"/>
      <w:r w:rsidRPr="008A6D09">
        <w:rPr>
          <w:rFonts w:ascii="Times New Roman" w:hAnsi="Times New Roman" w:cs="Times New Roman"/>
          <w:sz w:val="28"/>
          <w:szCs w:val="28"/>
        </w:rPr>
        <w:t>Каркатеевская</w:t>
      </w:r>
      <w:proofErr w:type="spellEnd"/>
      <w:r w:rsidRPr="008A6D09">
        <w:rPr>
          <w:rFonts w:ascii="Times New Roman" w:hAnsi="Times New Roman" w:cs="Times New Roman"/>
          <w:sz w:val="28"/>
          <w:szCs w:val="28"/>
        </w:rPr>
        <w:t xml:space="preserve"> средняя общеобразовательная школа», НРМОБУ «</w:t>
      </w:r>
      <w:proofErr w:type="spellStart"/>
      <w:r w:rsidRPr="008A6D09">
        <w:rPr>
          <w:rFonts w:ascii="Times New Roman" w:hAnsi="Times New Roman" w:cs="Times New Roman"/>
          <w:sz w:val="28"/>
          <w:szCs w:val="28"/>
        </w:rPr>
        <w:t>Салымская</w:t>
      </w:r>
      <w:proofErr w:type="spellEnd"/>
      <w:r w:rsidRPr="008A6D09">
        <w:rPr>
          <w:rFonts w:ascii="Times New Roman" w:hAnsi="Times New Roman" w:cs="Times New Roman"/>
          <w:sz w:val="28"/>
          <w:szCs w:val="28"/>
        </w:rPr>
        <w:t xml:space="preserve"> общеобразовательная средняя общеобразовательная школа №2», НРМО АУ ДОД «Центр компьютерных технологий», БУНР «</w:t>
      </w:r>
      <w:proofErr w:type="spellStart"/>
      <w:r w:rsidRPr="008A6D09">
        <w:rPr>
          <w:rFonts w:ascii="Times New Roman" w:hAnsi="Times New Roman" w:cs="Times New Roman"/>
          <w:sz w:val="28"/>
          <w:szCs w:val="28"/>
        </w:rPr>
        <w:t>Межпоселенческая</w:t>
      </w:r>
      <w:proofErr w:type="spellEnd"/>
      <w:r w:rsidRPr="008A6D09">
        <w:rPr>
          <w:rFonts w:ascii="Times New Roman" w:hAnsi="Times New Roman" w:cs="Times New Roman"/>
          <w:sz w:val="28"/>
          <w:szCs w:val="28"/>
        </w:rPr>
        <w:t xml:space="preserve"> библиотека», НРМОБУ «</w:t>
      </w:r>
      <w:proofErr w:type="spellStart"/>
      <w:r w:rsidRPr="008A6D09">
        <w:rPr>
          <w:rFonts w:ascii="Times New Roman" w:hAnsi="Times New Roman" w:cs="Times New Roman"/>
          <w:sz w:val="28"/>
          <w:szCs w:val="28"/>
        </w:rPr>
        <w:t>Усть</w:t>
      </w:r>
      <w:proofErr w:type="spellEnd"/>
      <w:r w:rsidRPr="008A6D09">
        <w:rPr>
          <w:rFonts w:ascii="Times New Roman" w:hAnsi="Times New Roman" w:cs="Times New Roman"/>
          <w:sz w:val="28"/>
          <w:szCs w:val="28"/>
        </w:rPr>
        <w:t>-Юганская средняя общеобразовательная школа», НРМБДОУ «Детский сад «В гостях у сказки», НРМБДОУ «Детский сад «Морошка», НРМБДОУ «Детский сад «Ромашка»;</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-закрепленного на праве хозяйственного ведения за НРМУП «Электросвязи», НРМУП «</w:t>
      </w:r>
      <w:proofErr w:type="spellStart"/>
      <w:r w:rsidRPr="008A6D09">
        <w:rPr>
          <w:rFonts w:ascii="Times New Roman" w:hAnsi="Times New Roman" w:cs="Times New Roman"/>
          <w:sz w:val="28"/>
          <w:szCs w:val="28"/>
        </w:rPr>
        <w:t>Чеускино</w:t>
      </w:r>
      <w:proofErr w:type="spellEnd"/>
      <w:r w:rsidRPr="008A6D09">
        <w:rPr>
          <w:rFonts w:ascii="Times New Roman" w:hAnsi="Times New Roman" w:cs="Times New Roman"/>
          <w:sz w:val="28"/>
          <w:szCs w:val="28"/>
        </w:rPr>
        <w:t>»;</w:t>
      </w:r>
    </w:p>
    <w:p w:rsidR="000D65E8"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-переданного в безвозмездное пользование Избирательной комиссии Ханты-Мансийского автономного округа - Югры,</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а также проведена сверка данных бухгалтерского учета с реестром муниципального имущества.</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При проведении проверок используемого не по назначению имущества не выявлено.</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Выявлено неиспользуемое имущество, а также имущество, непригодное к эксплуатации. Департаментом даны рекомендации по организации мероприятий:</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-по списанию и ликвидации непригодного имущества;</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lastRenderedPageBreak/>
        <w:t>-по внедрению неиспользуемого имущества или решению вопроса о его перераспределении между муниципальными учреждениями Нефтеюганского района.</w:t>
      </w:r>
    </w:p>
    <w:p w:rsidR="00785FF5" w:rsidRPr="008A6D09" w:rsidRDefault="00785FF5" w:rsidP="008A6D09">
      <w:pPr>
        <w:spacing w:after="0" w:line="240" w:lineRule="auto"/>
        <w:ind w:firstLine="708"/>
        <w:jc w:val="both"/>
        <w:rPr>
          <w:rFonts w:ascii="Times New Roman" w:hAnsi="Times New Roman" w:cs="Times New Roman"/>
          <w:sz w:val="28"/>
          <w:szCs w:val="28"/>
        </w:rPr>
      </w:pPr>
      <w:r w:rsidRPr="008A6D09">
        <w:rPr>
          <w:rFonts w:ascii="Times New Roman" w:hAnsi="Times New Roman" w:cs="Times New Roman"/>
          <w:sz w:val="28"/>
          <w:szCs w:val="28"/>
        </w:rPr>
        <w:t>По окончании текущего года всеми организациями была предоставлена  в Департамент информация о проведенных мероприятиях и устранении замечаний, выявленных в ходе проверок.</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Документально оформлены операции по перераспределению недвижимого и движимого муниципального имущества между структурными подразделениями администрации района, муниципальными учреждениями (внутреннее перемещение) на общую сумму 147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w:t>
      </w:r>
      <w:r w:rsidR="00E672E1">
        <w:rPr>
          <w:rFonts w:ascii="Times New Roman" w:eastAsia="Times New Roman" w:hAnsi="Times New Roman" w:cs="Times New Roman"/>
          <w:sz w:val="28"/>
          <w:szCs w:val="28"/>
          <w:lang w:eastAsia="ru-RU"/>
        </w:rPr>
        <w:t>лей</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autoSpaceDE w:val="0"/>
        <w:autoSpaceDN w:val="0"/>
        <w:adjustRightInd w:val="0"/>
        <w:spacing w:after="0" w:line="240" w:lineRule="auto"/>
        <w:ind w:firstLine="709"/>
        <w:jc w:val="both"/>
        <w:rPr>
          <w:rFonts w:ascii="Times New Roman" w:hAnsi="Times New Roman" w:cs="Times New Roman"/>
          <w:sz w:val="28"/>
          <w:szCs w:val="28"/>
        </w:rPr>
      </w:pPr>
    </w:p>
    <w:p w:rsidR="00785FF5" w:rsidRPr="008A6D09" w:rsidRDefault="00785FF5" w:rsidP="00785FF5">
      <w:pPr>
        <w:autoSpaceDE w:val="0"/>
        <w:autoSpaceDN w:val="0"/>
        <w:adjustRightInd w:val="0"/>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В связи с моральным, физическим износом объектов муниципальной собственности, проводилось списание муниципального имущества, учитываемого в составе основных средств, не пригодного для дальнейшей эксплуатации. Списание недвижимого имущества, сооружений, передаточных устройств, транспортных средств, самоходных машин и судоходного транспорта, а также движимого имущества, стоимость которого равна или </w:t>
      </w:r>
      <w:proofErr w:type="gramStart"/>
      <w:r w:rsidRPr="008A6D09">
        <w:rPr>
          <w:rFonts w:ascii="Times New Roman" w:hAnsi="Times New Roman" w:cs="Times New Roman"/>
          <w:sz w:val="28"/>
          <w:szCs w:val="28"/>
        </w:rPr>
        <w:t>превышает 150 тысяч рублей за 1 единицу производилось</w:t>
      </w:r>
      <w:proofErr w:type="gramEnd"/>
      <w:r w:rsidRPr="008A6D09">
        <w:rPr>
          <w:rFonts w:ascii="Times New Roman" w:hAnsi="Times New Roman" w:cs="Times New Roman"/>
          <w:sz w:val="28"/>
          <w:szCs w:val="28"/>
        </w:rPr>
        <w:t xml:space="preserve"> по заключению постоянно действующих комиссий, с включением в состав комиссий представителей администрации Нефтеюганского района, назначенных распоряжением администрации Нефтеюганского района. </w:t>
      </w:r>
    </w:p>
    <w:p w:rsidR="00785FF5" w:rsidRPr="008A6D09" w:rsidRDefault="00785FF5" w:rsidP="00785FF5">
      <w:pPr>
        <w:autoSpaceDE w:val="0"/>
        <w:autoSpaceDN w:val="0"/>
        <w:adjustRightInd w:val="0"/>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Всего в 2015 году на основании приказов Департамента списано имущества на сумму балансовой стоимости 18 </w:t>
      </w:r>
      <w:proofErr w:type="spellStart"/>
      <w:r w:rsidRPr="008A6D09">
        <w:rPr>
          <w:rFonts w:ascii="Times New Roman" w:hAnsi="Times New Roman" w:cs="Times New Roman"/>
          <w:sz w:val="28"/>
          <w:szCs w:val="28"/>
        </w:rPr>
        <w:t>млн</w:t>
      </w:r>
      <w:proofErr w:type="gramStart"/>
      <w:r w:rsidRPr="008A6D09">
        <w:rPr>
          <w:rFonts w:ascii="Times New Roman" w:hAnsi="Times New Roman" w:cs="Times New Roman"/>
          <w:sz w:val="28"/>
          <w:szCs w:val="28"/>
        </w:rPr>
        <w:t>.р</w:t>
      </w:r>
      <w:proofErr w:type="gramEnd"/>
      <w:r w:rsidRPr="008A6D09">
        <w:rPr>
          <w:rFonts w:ascii="Times New Roman" w:hAnsi="Times New Roman" w:cs="Times New Roman"/>
          <w:sz w:val="28"/>
          <w:szCs w:val="28"/>
        </w:rPr>
        <w:t>ублей</w:t>
      </w:r>
      <w:proofErr w:type="spellEnd"/>
      <w:r w:rsidRPr="008A6D09">
        <w:rPr>
          <w:rFonts w:ascii="Times New Roman" w:hAnsi="Times New Roman" w:cs="Times New Roman"/>
          <w:sz w:val="28"/>
          <w:szCs w:val="28"/>
        </w:rPr>
        <w:t>, в том числе:</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муниципальными учреждениями, структурными подразделениями администрации Нефтеюганского района, а также из казны муниципального образования, на сумму балансовой стоимости 12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ублей</w:t>
      </w:r>
      <w:proofErr w:type="spellEnd"/>
      <w:r w:rsidRPr="008A6D09">
        <w:rPr>
          <w:rFonts w:ascii="Times New Roman" w:eastAsia="Times New Roman" w:hAnsi="Times New Roman" w:cs="Times New Roman"/>
          <w:sz w:val="28"/>
          <w:szCs w:val="28"/>
          <w:lang w:eastAsia="ru-RU"/>
        </w:rPr>
        <w:t xml:space="preserve">; </w:t>
      </w:r>
    </w:p>
    <w:p w:rsidR="00785FF5" w:rsidRPr="008A6D09" w:rsidRDefault="00785FF5" w:rsidP="00785FF5">
      <w:pPr>
        <w:suppressAutoHyphens/>
        <w:spacing w:after="0" w:line="240" w:lineRule="auto"/>
        <w:ind w:firstLine="709"/>
        <w:jc w:val="both"/>
        <w:rPr>
          <w:rFonts w:ascii="Times New Roman" w:eastAsia="Times New Roman" w:hAnsi="Times New Roman" w:cs="Times New Roman"/>
          <w:sz w:val="28"/>
          <w:szCs w:val="28"/>
          <w:lang w:eastAsia="ru-RU"/>
        </w:rPr>
      </w:pPr>
      <w:r w:rsidRPr="008A6D09">
        <w:rPr>
          <w:rFonts w:ascii="Times New Roman" w:eastAsia="Times New Roman" w:hAnsi="Times New Roman" w:cs="Times New Roman"/>
          <w:sz w:val="28"/>
          <w:szCs w:val="28"/>
          <w:lang w:eastAsia="ru-RU"/>
        </w:rPr>
        <w:t xml:space="preserve">муниципальными унитарными предприятиями на сумму балансовой стоимости 6 </w:t>
      </w:r>
      <w:proofErr w:type="spellStart"/>
      <w:r w:rsidRPr="008A6D09">
        <w:rPr>
          <w:rFonts w:ascii="Times New Roman" w:eastAsia="Times New Roman" w:hAnsi="Times New Roman" w:cs="Times New Roman"/>
          <w:sz w:val="28"/>
          <w:szCs w:val="28"/>
          <w:lang w:eastAsia="ru-RU"/>
        </w:rPr>
        <w:t>млн</w:t>
      </w:r>
      <w:proofErr w:type="gramStart"/>
      <w:r w:rsidRPr="008A6D09">
        <w:rPr>
          <w:rFonts w:ascii="Times New Roman" w:eastAsia="Times New Roman" w:hAnsi="Times New Roman" w:cs="Times New Roman"/>
          <w:sz w:val="28"/>
          <w:szCs w:val="28"/>
          <w:lang w:eastAsia="ru-RU"/>
        </w:rPr>
        <w:t>.р</w:t>
      </w:r>
      <w:proofErr w:type="gramEnd"/>
      <w:r w:rsidRPr="008A6D09">
        <w:rPr>
          <w:rFonts w:ascii="Times New Roman" w:eastAsia="Times New Roman" w:hAnsi="Times New Roman" w:cs="Times New Roman"/>
          <w:sz w:val="28"/>
          <w:szCs w:val="28"/>
          <w:lang w:eastAsia="ru-RU"/>
        </w:rPr>
        <w:t>ублей</w:t>
      </w:r>
      <w:proofErr w:type="spellEnd"/>
      <w:r w:rsidRPr="008A6D09">
        <w:rPr>
          <w:rFonts w:ascii="Times New Roman" w:eastAsia="Times New Roman" w:hAnsi="Times New Roman" w:cs="Times New Roman"/>
          <w:sz w:val="28"/>
          <w:szCs w:val="28"/>
          <w:lang w:eastAsia="ru-RU"/>
        </w:rPr>
        <w:t>.</w:t>
      </w:r>
    </w:p>
    <w:p w:rsidR="00785FF5" w:rsidRPr="008A6D09" w:rsidRDefault="00785FF5" w:rsidP="00785FF5">
      <w:pPr>
        <w:spacing w:after="0" w:line="240" w:lineRule="auto"/>
        <w:ind w:firstLine="709"/>
        <w:jc w:val="both"/>
        <w:rPr>
          <w:rFonts w:ascii="Times New Roman" w:hAnsi="Times New Roman" w:cs="Times New Roman"/>
          <w:sz w:val="28"/>
          <w:szCs w:val="28"/>
        </w:rPr>
      </w:pPr>
    </w:p>
    <w:p w:rsidR="00785FF5" w:rsidRPr="008A6D09" w:rsidRDefault="00785FF5" w:rsidP="00785FF5">
      <w:pPr>
        <w:spacing w:after="0" w:line="240" w:lineRule="auto"/>
        <w:ind w:firstLine="709"/>
        <w:jc w:val="both"/>
        <w:rPr>
          <w:rFonts w:ascii="Times New Roman" w:hAnsi="Times New Roman" w:cs="Times New Roman"/>
          <w:sz w:val="28"/>
          <w:szCs w:val="28"/>
        </w:rPr>
      </w:pPr>
      <w:proofErr w:type="gramStart"/>
      <w:r w:rsidRPr="008A6D09">
        <w:rPr>
          <w:rFonts w:ascii="Times New Roman" w:hAnsi="Times New Roman" w:cs="Times New Roman"/>
          <w:sz w:val="28"/>
          <w:szCs w:val="28"/>
        </w:rPr>
        <w:t xml:space="preserve">В целях увеличения неналоговых доходов, поступающих в бюджет муниципального образования </w:t>
      </w:r>
      <w:proofErr w:type="spellStart"/>
      <w:r w:rsidRPr="008A6D09">
        <w:rPr>
          <w:rFonts w:ascii="Times New Roman" w:hAnsi="Times New Roman" w:cs="Times New Roman"/>
          <w:sz w:val="28"/>
          <w:szCs w:val="28"/>
        </w:rPr>
        <w:t>Нефтеюганский</w:t>
      </w:r>
      <w:proofErr w:type="spellEnd"/>
      <w:r w:rsidRPr="008A6D09">
        <w:rPr>
          <w:rFonts w:ascii="Times New Roman" w:hAnsi="Times New Roman" w:cs="Times New Roman"/>
          <w:sz w:val="28"/>
          <w:szCs w:val="28"/>
        </w:rPr>
        <w:t xml:space="preserve"> район, в течение 2015 года Департаментом велась работа по заключению договоров аренды муниципального имущества, осуществлялся контроль по выполнению арендаторами условий договоров аренды, за состоянием  муниципального имущества, переданного по договорам аренды, за его использованием по целевому назначению, за поступлением арендных платежей, принимались адекватные меры по увеличению собираемости арендной платы.</w:t>
      </w:r>
      <w:proofErr w:type="gramEnd"/>
    </w:p>
    <w:p w:rsidR="00785FF5" w:rsidRDefault="00785FF5" w:rsidP="008A6D09">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План по поступлению неналоговых доходов в виде арендных платежей за пользование муниципальным имуществом в 2015 году Департаментом выполнен, доходы составили 7,08</w:t>
      </w:r>
      <w:r w:rsidR="00F51F02">
        <w:rPr>
          <w:rFonts w:ascii="Times New Roman" w:hAnsi="Times New Roman" w:cs="Times New Roman"/>
          <w:sz w:val="28"/>
          <w:szCs w:val="28"/>
        </w:rPr>
        <w:t xml:space="preserve">6 </w:t>
      </w:r>
      <w:proofErr w:type="spellStart"/>
      <w:r w:rsidRPr="008A6D09">
        <w:rPr>
          <w:rFonts w:ascii="Times New Roman" w:hAnsi="Times New Roman" w:cs="Times New Roman"/>
          <w:sz w:val="28"/>
          <w:szCs w:val="28"/>
        </w:rPr>
        <w:t>млн</w:t>
      </w:r>
      <w:proofErr w:type="gramStart"/>
      <w:r w:rsidRPr="008A6D09">
        <w:rPr>
          <w:rFonts w:ascii="Times New Roman" w:hAnsi="Times New Roman" w:cs="Times New Roman"/>
          <w:sz w:val="28"/>
          <w:szCs w:val="28"/>
        </w:rPr>
        <w:t>.р</w:t>
      </w:r>
      <w:proofErr w:type="gramEnd"/>
      <w:r w:rsidRPr="008A6D09">
        <w:rPr>
          <w:rFonts w:ascii="Times New Roman" w:hAnsi="Times New Roman" w:cs="Times New Roman"/>
          <w:sz w:val="28"/>
          <w:szCs w:val="28"/>
        </w:rPr>
        <w:t>уб</w:t>
      </w:r>
      <w:r w:rsidR="00F51F02">
        <w:rPr>
          <w:rFonts w:ascii="Times New Roman" w:hAnsi="Times New Roman" w:cs="Times New Roman"/>
          <w:sz w:val="28"/>
          <w:szCs w:val="28"/>
        </w:rPr>
        <w:t>лей</w:t>
      </w:r>
      <w:proofErr w:type="spellEnd"/>
      <w:r w:rsidRPr="008A6D09">
        <w:rPr>
          <w:rFonts w:ascii="Times New Roman" w:hAnsi="Times New Roman" w:cs="Times New Roman"/>
          <w:sz w:val="28"/>
          <w:szCs w:val="28"/>
        </w:rPr>
        <w:t>.</w:t>
      </w:r>
    </w:p>
    <w:p w:rsidR="008A6D09" w:rsidRPr="008A6D09" w:rsidRDefault="008A6D09" w:rsidP="008A6D09">
      <w:pPr>
        <w:spacing w:after="0" w:line="240" w:lineRule="auto"/>
        <w:ind w:firstLine="709"/>
        <w:jc w:val="both"/>
        <w:rPr>
          <w:rFonts w:ascii="Times New Roman" w:hAnsi="Times New Roman" w:cs="Times New Roman"/>
          <w:sz w:val="28"/>
          <w:szCs w:val="28"/>
        </w:rPr>
      </w:pP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В области приватизации муниципального имущества муниципального образования </w:t>
      </w:r>
      <w:proofErr w:type="spellStart"/>
      <w:r w:rsidRPr="008A6D09">
        <w:rPr>
          <w:rFonts w:ascii="Times New Roman" w:hAnsi="Times New Roman" w:cs="Times New Roman"/>
          <w:sz w:val="28"/>
          <w:szCs w:val="28"/>
        </w:rPr>
        <w:t>Нефтеюганский</w:t>
      </w:r>
      <w:proofErr w:type="spellEnd"/>
      <w:r w:rsidRPr="008A6D09">
        <w:rPr>
          <w:rFonts w:ascii="Times New Roman" w:hAnsi="Times New Roman" w:cs="Times New Roman"/>
          <w:sz w:val="28"/>
          <w:szCs w:val="28"/>
        </w:rPr>
        <w:t xml:space="preserve"> район Департамент подготовил и вынес на утверждение Думы Нефтеюганского района необходимые нормативно-правовые документы: </w:t>
      </w: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lastRenderedPageBreak/>
        <w:t>-решение Думы Нефтеюганского района от 08.04.2015 № 583 «О результатах приватизации муниципального имущества Нефтеюганского района за 2014 год»;</w:t>
      </w: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-решение Думы Нефтеюганского района от 23.06.2015 № 611 «О  внесении изменений в решение Думы Нефтеюганского района от 21.11.2014 № 535 «О Прогнозном  плане (программе) приватизации муниципального имущества на 2015-2017 годы»;</w:t>
      </w: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 решение Думы Нефтеюганского района от 20.11.2015 № 666 «О признании </w:t>
      </w:r>
      <w:proofErr w:type="gramStart"/>
      <w:r w:rsidRPr="008A6D09">
        <w:rPr>
          <w:rFonts w:ascii="Times New Roman" w:hAnsi="Times New Roman" w:cs="Times New Roman"/>
          <w:sz w:val="28"/>
          <w:szCs w:val="28"/>
        </w:rPr>
        <w:t>утратившим</w:t>
      </w:r>
      <w:proofErr w:type="gramEnd"/>
      <w:r w:rsidRPr="008A6D09">
        <w:rPr>
          <w:rFonts w:ascii="Times New Roman" w:hAnsi="Times New Roman" w:cs="Times New Roman"/>
          <w:sz w:val="28"/>
          <w:szCs w:val="28"/>
        </w:rPr>
        <w:t xml:space="preserve"> силу решения Думы Нефтеюганского района от 21.11.2014 № 535 «О Прогнозном  плане (программе) приватизации муниципального имущества на 2015-2017 годы»;</w:t>
      </w: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-решение Думы Нефтеюганского района от 20.11.2015 № 667 «</w:t>
      </w:r>
      <w:r w:rsidRPr="008A6D09">
        <w:rPr>
          <w:rFonts w:ascii="Times New Roman" w:eastAsia="Times New Roman" w:hAnsi="Times New Roman" w:cs="Times New Roman"/>
          <w:sz w:val="28"/>
          <w:szCs w:val="28"/>
          <w:lang w:eastAsia="ru-RU"/>
        </w:rPr>
        <w:t>О Прогнозном плане (программе) приватизации муниципального имущества на 2016-2018 годы</w:t>
      </w:r>
      <w:r w:rsidRPr="008A6D09">
        <w:rPr>
          <w:rFonts w:ascii="Times New Roman" w:hAnsi="Times New Roman" w:cs="Times New Roman"/>
          <w:sz w:val="28"/>
          <w:szCs w:val="28"/>
        </w:rPr>
        <w:t>».</w:t>
      </w:r>
    </w:p>
    <w:p w:rsidR="000D65E8" w:rsidRDefault="000D65E8" w:rsidP="00D044BE">
      <w:pPr>
        <w:spacing w:after="0" w:line="240" w:lineRule="auto"/>
        <w:ind w:firstLine="709"/>
        <w:jc w:val="both"/>
        <w:rPr>
          <w:rFonts w:ascii="Times New Roman" w:hAnsi="Times New Roman" w:cs="Times New Roman"/>
          <w:sz w:val="28"/>
          <w:szCs w:val="28"/>
        </w:rPr>
      </w:pPr>
    </w:p>
    <w:p w:rsidR="00BD4CA4" w:rsidRPr="008A6D09" w:rsidRDefault="00BD4CA4" w:rsidP="00D044BE">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В соответствии с Федеральным законом от 21.12.2001 № 178-ФЗ «О приватизации государственного и муниципального им</w:t>
      </w:r>
      <w:r w:rsidR="00D044BE" w:rsidRPr="008A6D09">
        <w:rPr>
          <w:rFonts w:ascii="Times New Roman" w:hAnsi="Times New Roman" w:cs="Times New Roman"/>
          <w:sz w:val="28"/>
          <w:szCs w:val="28"/>
        </w:rPr>
        <w:t>ущества» в 2015 году реализован объект</w:t>
      </w:r>
      <w:r w:rsidRPr="008A6D09">
        <w:rPr>
          <w:rFonts w:ascii="Times New Roman" w:hAnsi="Times New Roman" w:cs="Times New Roman"/>
          <w:sz w:val="28"/>
          <w:szCs w:val="28"/>
        </w:rPr>
        <w:t>:</w:t>
      </w:r>
      <w:r w:rsidR="00D044BE" w:rsidRPr="008A6D09">
        <w:rPr>
          <w:rFonts w:ascii="Times New Roman" w:hAnsi="Times New Roman" w:cs="Times New Roman"/>
          <w:sz w:val="28"/>
          <w:szCs w:val="28"/>
        </w:rPr>
        <w:t xml:space="preserve"> «Нежилое строение», расположенное по адресу: Ханты-Мансийский автономный округ-Югра, </w:t>
      </w:r>
      <w:proofErr w:type="spellStart"/>
      <w:r w:rsidR="00D044BE" w:rsidRPr="008A6D09">
        <w:rPr>
          <w:rFonts w:ascii="Times New Roman" w:hAnsi="Times New Roman" w:cs="Times New Roman"/>
          <w:sz w:val="28"/>
          <w:szCs w:val="28"/>
        </w:rPr>
        <w:t>Нефтеюганский</w:t>
      </w:r>
      <w:proofErr w:type="spellEnd"/>
      <w:r w:rsidR="00D044BE" w:rsidRPr="008A6D09">
        <w:rPr>
          <w:rFonts w:ascii="Times New Roman" w:hAnsi="Times New Roman" w:cs="Times New Roman"/>
          <w:sz w:val="28"/>
          <w:szCs w:val="28"/>
        </w:rPr>
        <w:t xml:space="preserve"> район, </w:t>
      </w:r>
      <w:proofErr w:type="spellStart"/>
      <w:r w:rsidR="00D044BE" w:rsidRPr="008A6D09">
        <w:rPr>
          <w:rFonts w:ascii="Times New Roman" w:hAnsi="Times New Roman" w:cs="Times New Roman"/>
          <w:sz w:val="28"/>
          <w:szCs w:val="28"/>
        </w:rPr>
        <w:t>с</w:t>
      </w:r>
      <w:proofErr w:type="gramStart"/>
      <w:r w:rsidR="00D044BE" w:rsidRPr="008A6D09">
        <w:rPr>
          <w:rFonts w:ascii="Times New Roman" w:hAnsi="Times New Roman" w:cs="Times New Roman"/>
          <w:sz w:val="28"/>
          <w:szCs w:val="28"/>
        </w:rPr>
        <w:t>.Л</w:t>
      </w:r>
      <w:proofErr w:type="gramEnd"/>
      <w:r w:rsidR="00D044BE" w:rsidRPr="008A6D09">
        <w:rPr>
          <w:rFonts w:ascii="Times New Roman" w:hAnsi="Times New Roman" w:cs="Times New Roman"/>
          <w:sz w:val="28"/>
          <w:szCs w:val="28"/>
        </w:rPr>
        <w:t>емпино</w:t>
      </w:r>
      <w:proofErr w:type="spellEnd"/>
      <w:r w:rsidR="00D044BE" w:rsidRPr="008A6D09">
        <w:rPr>
          <w:rFonts w:ascii="Times New Roman" w:hAnsi="Times New Roman" w:cs="Times New Roman"/>
          <w:sz w:val="28"/>
          <w:szCs w:val="28"/>
        </w:rPr>
        <w:t>, ул. Солнечная, дом 11, с земельным участком необходимым для его использования. Продажа осуществлена посредством публичного предложения</w:t>
      </w: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Неналоговые доходы от приватизации муниципального имущества, поступившие в бюджет района составили – 1,893 </w:t>
      </w:r>
      <w:proofErr w:type="spellStart"/>
      <w:r w:rsidRPr="008A6D09">
        <w:rPr>
          <w:rFonts w:ascii="Times New Roman" w:hAnsi="Times New Roman" w:cs="Times New Roman"/>
          <w:sz w:val="28"/>
          <w:szCs w:val="28"/>
        </w:rPr>
        <w:t>млн</w:t>
      </w:r>
      <w:proofErr w:type="gramStart"/>
      <w:r w:rsidRPr="008A6D09">
        <w:rPr>
          <w:rFonts w:ascii="Times New Roman" w:hAnsi="Times New Roman" w:cs="Times New Roman"/>
          <w:sz w:val="28"/>
          <w:szCs w:val="28"/>
        </w:rPr>
        <w:t>.р</w:t>
      </w:r>
      <w:proofErr w:type="gramEnd"/>
      <w:r w:rsidRPr="008A6D09">
        <w:rPr>
          <w:rFonts w:ascii="Times New Roman" w:hAnsi="Times New Roman" w:cs="Times New Roman"/>
          <w:sz w:val="28"/>
          <w:szCs w:val="28"/>
        </w:rPr>
        <w:t>уб</w:t>
      </w:r>
      <w:proofErr w:type="spellEnd"/>
      <w:r w:rsidRPr="008A6D09">
        <w:rPr>
          <w:rFonts w:ascii="Times New Roman" w:hAnsi="Times New Roman" w:cs="Times New Roman"/>
          <w:sz w:val="28"/>
          <w:szCs w:val="28"/>
        </w:rPr>
        <w:t xml:space="preserve">. </w:t>
      </w:r>
    </w:p>
    <w:p w:rsidR="00BD4CA4" w:rsidRPr="008A6D09" w:rsidRDefault="00BD4CA4" w:rsidP="00BD4CA4">
      <w:pPr>
        <w:spacing w:after="0" w:line="240" w:lineRule="auto"/>
        <w:ind w:firstLine="709"/>
        <w:jc w:val="both"/>
        <w:rPr>
          <w:rFonts w:ascii="Times New Roman" w:hAnsi="Times New Roman" w:cs="Times New Roman"/>
          <w:sz w:val="28"/>
          <w:szCs w:val="28"/>
        </w:rPr>
      </w:pP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В соответствии с Федеральным законом от 21.07.1997 № 122-ФЗ «О государственной регистрации прав на недвижимое имущество и сделок с ним» Департаментом за 2015 год произведено 503 обращения в регистрирующий орган, из них: </w:t>
      </w: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-за регистрацией права муниципальной собственности на 309 объектов (жилые помещения – 192, земельные участки – 29, нежилые строения, сооружения – 88); </w:t>
      </w: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-за регистрацией перехода права собственности на 194 объект.</w:t>
      </w:r>
    </w:p>
    <w:p w:rsidR="00BD4CA4" w:rsidRPr="008A6D09" w:rsidRDefault="00BD4CA4" w:rsidP="00BD4CA4">
      <w:pPr>
        <w:spacing w:after="0" w:line="240" w:lineRule="auto"/>
        <w:ind w:firstLine="709"/>
        <w:jc w:val="both"/>
        <w:rPr>
          <w:rFonts w:ascii="Times New Roman" w:hAnsi="Times New Roman" w:cs="Times New Roman"/>
          <w:sz w:val="28"/>
          <w:szCs w:val="28"/>
        </w:rPr>
      </w:pPr>
    </w:p>
    <w:p w:rsidR="00BD4CA4" w:rsidRPr="008A6D09" w:rsidRDefault="00BD4CA4" w:rsidP="00BD4CA4">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Общая балансовая стоимость имущества муниципального образования </w:t>
      </w:r>
      <w:proofErr w:type="spellStart"/>
      <w:r w:rsidRPr="008A6D09">
        <w:rPr>
          <w:rFonts w:ascii="Times New Roman" w:hAnsi="Times New Roman" w:cs="Times New Roman"/>
          <w:sz w:val="28"/>
          <w:szCs w:val="28"/>
        </w:rPr>
        <w:t>Нефтеюганский</w:t>
      </w:r>
      <w:proofErr w:type="spellEnd"/>
      <w:r w:rsidRPr="008A6D09">
        <w:rPr>
          <w:rFonts w:ascii="Times New Roman" w:hAnsi="Times New Roman" w:cs="Times New Roman"/>
          <w:sz w:val="28"/>
          <w:szCs w:val="28"/>
        </w:rPr>
        <w:t xml:space="preserve"> район составляет 7,</w:t>
      </w:r>
      <w:r w:rsidR="000D65E8">
        <w:rPr>
          <w:rFonts w:ascii="Times New Roman" w:hAnsi="Times New Roman" w:cs="Times New Roman"/>
          <w:sz w:val="28"/>
          <w:szCs w:val="28"/>
        </w:rPr>
        <w:t>6</w:t>
      </w:r>
      <w:r w:rsidRPr="008A6D09">
        <w:rPr>
          <w:rFonts w:ascii="Times New Roman" w:hAnsi="Times New Roman" w:cs="Times New Roman"/>
          <w:sz w:val="28"/>
          <w:szCs w:val="28"/>
        </w:rPr>
        <w:t xml:space="preserve"> </w:t>
      </w:r>
      <w:proofErr w:type="spellStart"/>
      <w:r w:rsidRPr="008A6D09">
        <w:rPr>
          <w:rFonts w:ascii="Times New Roman" w:hAnsi="Times New Roman" w:cs="Times New Roman"/>
          <w:sz w:val="28"/>
          <w:szCs w:val="28"/>
        </w:rPr>
        <w:t>млрд</w:t>
      </w:r>
      <w:proofErr w:type="gramStart"/>
      <w:r w:rsidRPr="008A6D09">
        <w:rPr>
          <w:rFonts w:ascii="Times New Roman" w:hAnsi="Times New Roman" w:cs="Times New Roman"/>
          <w:sz w:val="28"/>
          <w:szCs w:val="28"/>
        </w:rPr>
        <w:t>.р</w:t>
      </w:r>
      <w:proofErr w:type="gramEnd"/>
      <w:r w:rsidRPr="008A6D09">
        <w:rPr>
          <w:rFonts w:ascii="Times New Roman" w:hAnsi="Times New Roman" w:cs="Times New Roman"/>
          <w:sz w:val="28"/>
          <w:szCs w:val="28"/>
        </w:rPr>
        <w:t>уб</w:t>
      </w:r>
      <w:proofErr w:type="spellEnd"/>
      <w:r w:rsidRPr="008A6D09">
        <w:rPr>
          <w:rFonts w:ascii="Times New Roman" w:hAnsi="Times New Roman" w:cs="Times New Roman"/>
          <w:sz w:val="28"/>
          <w:szCs w:val="28"/>
        </w:rPr>
        <w:t>.</w:t>
      </w:r>
    </w:p>
    <w:p w:rsidR="00BD4CA4" w:rsidRPr="008A6D09" w:rsidRDefault="00BD4CA4" w:rsidP="008A6D09">
      <w:pPr>
        <w:spacing w:after="0" w:line="240" w:lineRule="auto"/>
        <w:ind w:firstLine="709"/>
        <w:jc w:val="both"/>
        <w:rPr>
          <w:rFonts w:ascii="Times New Roman" w:hAnsi="Times New Roman" w:cs="Times New Roman"/>
          <w:sz w:val="28"/>
          <w:szCs w:val="28"/>
        </w:rPr>
      </w:pPr>
      <w:r w:rsidRPr="008A6D09">
        <w:rPr>
          <w:rFonts w:ascii="Times New Roman" w:hAnsi="Times New Roman" w:cs="Times New Roman"/>
          <w:sz w:val="28"/>
          <w:szCs w:val="28"/>
        </w:rPr>
        <w:t xml:space="preserve">Сравнительные сведения балансовой стоимости имущества муниципального образования </w:t>
      </w:r>
      <w:proofErr w:type="spellStart"/>
      <w:r w:rsidRPr="008A6D09">
        <w:rPr>
          <w:rFonts w:ascii="Times New Roman" w:hAnsi="Times New Roman" w:cs="Times New Roman"/>
          <w:sz w:val="28"/>
          <w:szCs w:val="28"/>
        </w:rPr>
        <w:t>Нефтеюганский</w:t>
      </w:r>
      <w:proofErr w:type="spellEnd"/>
      <w:r w:rsidRPr="008A6D09">
        <w:rPr>
          <w:rFonts w:ascii="Times New Roman" w:hAnsi="Times New Roman" w:cs="Times New Roman"/>
          <w:sz w:val="28"/>
          <w:szCs w:val="28"/>
        </w:rPr>
        <w:t xml:space="preserve"> район за период 2012 – 2015 годы: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701"/>
        <w:gridCol w:w="2268"/>
        <w:gridCol w:w="1984"/>
      </w:tblGrid>
      <w:tr w:rsidR="00D044BE" w:rsidRPr="008A6D09" w:rsidTr="00D044BE">
        <w:trPr>
          <w:trHeight w:val="446"/>
        </w:trPr>
        <w:tc>
          <w:tcPr>
            <w:tcW w:w="3119" w:type="dxa"/>
            <w:tcBorders>
              <w:top w:val="single" w:sz="4" w:space="0" w:color="auto"/>
              <w:left w:val="single" w:sz="4" w:space="0" w:color="auto"/>
              <w:bottom w:val="single" w:sz="4" w:space="0" w:color="auto"/>
              <w:right w:val="single" w:sz="4" w:space="0" w:color="auto"/>
            </w:tcBorders>
            <w:vAlign w:val="center"/>
            <w:hideMark/>
          </w:tcPr>
          <w:p w:rsidR="00D044BE" w:rsidRPr="008A6D09" w:rsidRDefault="00D044BE" w:rsidP="00C84320">
            <w:pPr>
              <w:spacing w:after="0" w:line="240" w:lineRule="auto"/>
              <w:jc w:val="center"/>
              <w:rPr>
                <w:rFonts w:ascii="Times New Roman" w:hAnsi="Times New Roman" w:cs="Times New Roman"/>
                <w:sz w:val="28"/>
                <w:szCs w:val="28"/>
              </w:rPr>
            </w:pPr>
            <w:r w:rsidRPr="008A6D09">
              <w:rPr>
                <w:rFonts w:ascii="Times New Roman" w:hAnsi="Times New Roman" w:cs="Times New Roman"/>
                <w:sz w:val="28"/>
                <w:szCs w:val="28"/>
              </w:rPr>
              <w:t>Период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4BE" w:rsidRPr="008A6D09" w:rsidRDefault="00D044BE" w:rsidP="00C84320">
            <w:pPr>
              <w:spacing w:after="0" w:line="240" w:lineRule="auto"/>
              <w:ind w:left="34"/>
              <w:jc w:val="center"/>
              <w:rPr>
                <w:rFonts w:ascii="Times New Roman" w:hAnsi="Times New Roman" w:cs="Times New Roman"/>
                <w:sz w:val="28"/>
                <w:szCs w:val="28"/>
              </w:rPr>
            </w:pPr>
            <w:r w:rsidRPr="008A6D09">
              <w:rPr>
                <w:rFonts w:ascii="Times New Roman" w:hAnsi="Times New Roman" w:cs="Times New Roman"/>
                <w:sz w:val="28"/>
                <w:szCs w:val="28"/>
              </w:rPr>
              <w:t>31.12.2013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44BE" w:rsidRPr="008A6D09" w:rsidRDefault="00D044BE" w:rsidP="00C84320">
            <w:pPr>
              <w:spacing w:after="0" w:line="240" w:lineRule="auto"/>
              <w:ind w:left="34"/>
              <w:jc w:val="center"/>
              <w:rPr>
                <w:rFonts w:ascii="Times New Roman" w:hAnsi="Times New Roman" w:cs="Times New Roman"/>
                <w:sz w:val="28"/>
                <w:szCs w:val="28"/>
              </w:rPr>
            </w:pPr>
            <w:r w:rsidRPr="008A6D09">
              <w:rPr>
                <w:rFonts w:ascii="Times New Roman" w:hAnsi="Times New Roman" w:cs="Times New Roman"/>
                <w:sz w:val="28"/>
                <w:szCs w:val="28"/>
              </w:rPr>
              <w:t>31.12.2014</w:t>
            </w:r>
          </w:p>
        </w:tc>
        <w:tc>
          <w:tcPr>
            <w:tcW w:w="1984" w:type="dxa"/>
            <w:tcBorders>
              <w:top w:val="single" w:sz="4" w:space="0" w:color="auto"/>
              <w:left w:val="single" w:sz="4" w:space="0" w:color="auto"/>
              <w:bottom w:val="single" w:sz="4" w:space="0" w:color="auto"/>
              <w:right w:val="single" w:sz="4" w:space="0" w:color="auto"/>
            </w:tcBorders>
            <w:vAlign w:val="center"/>
          </w:tcPr>
          <w:p w:rsidR="00D044BE" w:rsidRPr="008A6D09" w:rsidRDefault="00D044BE" w:rsidP="00C84320">
            <w:pPr>
              <w:spacing w:after="0" w:line="240" w:lineRule="auto"/>
              <w:ind w:left="34"/>
              <w:jc w:val="center"/>
              <w:rPr>
                <w:rFonts w:ascii="Times New Roman" w:hAnsi="Times New Roman" w:cs="Times New Roman"/>
                <w:sz w:val="28"/>
                <w:szCs w:val="28"/>
              </w:rPr>
            </w:pPr>
            <w:r w:rsidRPr="008A6D09">
              <w:rPr>
                <w:rFonts w:ascii="Times New Roman" w:hAnsi="Times New Roman" w:cs="Times New Roman"/>
                <w:sz w:val="28"/>
                <w:szCs w:val="28"/>
              </w:rPr>
              <w:t>31.12.2015</w:t>
            </w:r>
          </w:p>
        </w:tc>
      </w:tr>
      <w:tr w:rsidR="00D044BE" w:rsidRPr="008A6D09" w:rsidTr="00D044BE">
        <w:tc>
          <w:tcPr>
            <w:tcW w:w="3119" w:type="dxa"/>
            <w:tcBorders>
              <w:top w:val="single" w:sz="4" w:space="0" w:color="auto"/>
              <w:left w:val="single" w:sz="4" w:space="0" w:color="auto"/>
              <w:bottom w:val="single" w:sz="4" w:space="0" w:color="auto"/>
              <w:right w:val="single" w:sz="4" w:space="0" w:color="auto"/>
            </w:tcBorders>
            <w:hideMark/>
          </w:tcPr>
          <w:p w:rsidR="00D044BE" w:rsidRPr="008A6D09" w:rsidRDefault="00D044BE" w:rsidP="00C84320">
            <w:pPr>
              <w:spacing w:after="0" w:line="240" w:lineRule="auto"/>
              <w:rPr>
                <w:rFonts w:ascii="Times New Roman" w:hAnsi="Times New Roman" w:cs="Times New Roman"/>
                <w:sz w:val="28"/>
                <w:szCs w:val="28"/>
              </w:rPr>
            </w:pPr>
            <w:r w:rsidRPr="008A6D09">
              <w:rPr>
                <w:rFonts w:ascii="Times New Roman" w:hAnsi="Times New Roman" w:cs="Times New Roman"/>
                <w:sz w:val="28"/>
                <w:szCs w:val="28"/>
              </w:rPr>
              <w:t xml:space="preserve">Общая балансовая стоимость, </w:t>
            </w:r>
            <w:proofErr w:type="spellStart"/>
            <w:r w:rsidRPr="008A6D09">
              <w:rPr>
                <w:rFonts w:ascii="Times New Roman" w:hAnsi="Times New Roman" w:cs="Times New Roman"/>
                <w:sz w:val="28"/>
                <w:szCs w:val="28"/>
              </w:rPr>
              <w:t>млрд</w:t>
            </w:r>
            <w:proofErr w:type="gramStart"/>
            <w:r w:rsidRPr="008A6D09">
              <w:rPr>
                <w:rFonts w:ascii="Times New Roman" w:hAnsi="Times New Roman" w:cs="Times New Roman"/>
                <w:sz w:val="28"/>
                <w:szCs w:val="28"/>
              </w:rPr>
              <w:t>.р</w:t>
            </w:r>
            <w:proofErr w:type="gramEnd"/>
            <w:r w:rsidRPr="008A6D09">
              <w:rPr>
                <w:rFonts w:ascii="Times New Roman" w:hAnsi="Times New Roman" w:cs="Times New Roman"/>
                <w:sz w:val="28"/>
                <w:szCs w:val="28"/>
              </w:rPr>
              <w:t>уб</w:t>
            </w:r>
            <w:proofErr w:type="spellEnd"/>
            <w:r w:rsidRPr="008A6D09">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44BE" w:rsidRPr="008A6D09" w:rsidRDefault="00D044BE" w:rsidP="00C84320">
            <w:pPr>
              <w:spacing w:after="0" w:line="240" w:lineRule="auto"/>
              <w:ind w:left="34"/>
              <w:contextualSpacing/>
              <w:jc w:val="center"/>
              <w:rPr>
                <w:rFonts w:ascii="Times New Roman" w:hAnsi="Times New Roman" w:cs="Times New Roman"/>
                <w:sz w:val="28"/>
                <w:szCs w:val="28"/>
              </w:rPr>
            </w:pPr>
            <w:r w:rsidRPr="008A6D09">
              <w:rPr>
                <w:rFonts w:ascii="Times New Roman" w:hAnsi="Times New Roman" w:cs="Times New Roman"/>
                <w:sz w:val="28"/>
                <w:szCs w:val="28"/>
              </w:rPr>
              <w:t>7,3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44BE" w:rsidRPr="008A6D09" w:rsidRDefault="00D044BE" w:rsidP="00C84320">
            <w:pPr>
              <w:spacing w:after="0" w:line="240" w:lineRule="auto"/>
              <w:ind w:left="34"/>
              <w:contextualSpacing/>
              <w:jc w:val="center"/>
              <w:rPr>
                <w:rFonts w:ascii="Times New Roman" w:hAnsi="Times New Roman" w:cs="Times New Roman"/>
                <w:sz w:val="28"/>
                <w:szCs w:val="28"/>
              </w:rPr>
            </w:pPr>
            <w:r w:rsidRPr="008A6D09">
              <w:rPr>
                <w:rFonts w:ascii="Times New Roman" w:hAnsi="Times New Roman" w:cs="Times New Roman"/>
                <w:sz w:val="28"/>
                <w:szCs w:val="28"/>
              </w:rPr>
              <w:t>7,3</w:t>
            </w:r>
          </w:p>
        </w:tc>
        <w:tc>
          <w:tcPr>
            <w:tcW w:w="1984" w:type="dxa"/>
            <w:tcBorders>
              <w:top w:val="single" w:sz="4" w:space="0" w:color="auto"/>
              <w:left w:val="single" w:sz="4" w:space="0" w:color="auto"/>
              <w:bottom w:val="single" w:sz="4" w:space="0" w:color="auto"/>
              <w:right w:val="single" w:sz="4" w:space="0" w:color="auto"/>
            </w:tcBorders>
            <w:vAlign w:val="center"/>
          </w:tcPr>
          <w:p w:rsidR="00D044BE" w:rsidRPr="008A6D09" w:rsidRDefault="00D044BE" w:rsidP="00C84320">
            <w:pPr>
              <w:spacing w:after="0" w:line="240" w:lineRule="auto"/>
              <w:ind w:left="34"/>
              <w:contextualSpacing/>
              <w:jc w:val="center"/>
              <w:rPr>
                <w:rFonts w:ascii="Times New Roman" w:hAnsi="Times New Roman" w:cs="Times New Roman"/>
                <w:sz w:val="28"/>
                <w:szCs w:val="28"/>
              </w:rPr>
            </w:pPr>
            <w:r w:rsidRPr="008A6D09">
              <w:rPr>
                <w:rFonts w:ascii="Times New Roman" w:hAnsi="Times New Roman" w:cs="Times New Roman"/>
                <w:sz w:val="28"/>
                <w:szCs w:val="28"/>
              </w:rPr>
              <w:t>7,6</w:t>
            </w:r>
          </w:p>
        </w:tc>
      </w:tr>
    </w:tbl>
    <w:p w:rsidR="008A6D09" w:rsidRPr="009B62EB" w:rsidRDefault="008A6D09" w:rsidP="000C5DA0">
      <w:pPr>
        <w:spacing w:after="0" w:line="240" w:lineRule="auto"/>
        <w:rPr>
          <w:rFonts w:ascii="Times New Roman" w:hAnsi="Times New Roman" w:cs="Times New Roman"/>
          <w:sz w:val="28"/>
          <w:szCs w:val="28"/>
        </w:rPr>
      </w:pPr>
    </w:p>
    <w:p w:rsidR="00A01420" w:rsidRDefault="00A01420" w:rsidP="000C5DA0">
      <w:pPr>
        <w:spacing w:after="0" w:line="240" w:lineRule="auto"/>
        <w:jc w:val="center"/>
        <w:rPr>
          <w:rFonts w:ascii="Times New Roman" w:hAnsi="Times New Roman" w:cs="Times New Roman"/>
          <w:b/>
          <w:sz w:val="28"/>
          <w:szCs w:val="28"/>
        </w:rPr>
      </w:pPr>
    </w:p>
    <w:p w:rsidR="009F4B67" w:rsidRDefault="009F4B67" w:rsidP="000C5DA0">
      <w:pPr>
        <w:spacing w:after="0" w:line="240" w:lineRule="auto"/>
        <w:jc w:val="center"/>
        <w:rPr>
          <w:rFonts w:ascii="Times New Roman" w:hAnsi="Times New Roman" w:cs="Times New Roman"/>
          <w:b/>
          <w:sz w:val="28"/>
          <w:szCs w:val="28"/>
        </w:rPr>
      </w:pPr>
    </w:p>
    <w:p w:rsidR="0096117A" w:rsidRPr="009B62EB" w:rsidRDefault="0070138C" w:rsidP="000C5DA0">
      <w:pPr>
        <w:spacing w:after="0" w:line="240" w:lineRule="auto"/>
        <w:jc w:val="center"/>
        <w:rPr>
          <w:rFonts w:ascii="Times New Roman" w:hAnsi="Times New Roman" w:cs="Times New Roman"/>
          <w:b/>
          <w:sz w:val="28"/>
          <w:szCs w:val="28"/>
        </w:rPr>
      </w:pPr>
      <w:r w:rsidRPr="009B62EB">
        <w:rPr>
          <w:rFonts w:ascii="Times New Roman" w:hAnsi="Times New Roman" w:cs="Times New Roman"/>
          <w:b/>
          <w:sz w:val="28"/>
          <w:szCs w:val="28"/>
        </w:rPr>
        <w:lastRenderedPageBreak/>
        <w:t xml:space="preserve">4. </w:t>
      </w:r>
      <w:r w:rsidR="0096117A" w:rsidRPr="009B62EB">
        <w:rPr>
          <w:rFonts w:ascii="Times New Roman" w:hAnsi="Times New Roman" w:cs="Times New Roman"/>
          <w:b/>
          <w:sz w:val="28"/>
          <w:szCs w:val="28"/>
        </w:rPr>
        <w:t>Претензионная исковая работа</w:t>
      </w:r>
    </w:p>
    <w:p w:rsidR="00E6711D" w:rsidRPr="00BB4EA1" w:rsidRDefault="00E6711D" w:rsidP="000C5DA0">
      <w:pPr>
        <w:spacing w:after="0" w:line="240" w:lineRule="auto"/>
        <w:jc w:val="center"/>
        <w:rPr>
          <w:rFonts w:ascii="Times New Roman" w:hAnsi="Times New Roman" w:cs="Times New Roman"/>
          <w:sz w:val="28"/>
          <w:szCs w:val="28"/>
        </w:rPr>
      </w:pPr>
    </w:p>
    <w:p w:rsidR="00297EE6" w:rsidRPr="00BB4EA1" w:rsidRDefault="00297EE6" w:rsidP="00297EE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 xml:space="preserve">Распоряжением от 19.12.2013 № 852-ра «О ежегодных отчетах и планах работы структурных подразделений администрации Нефтеюганского района» утвержден план мероприятий по увеличению объема поступлений неналоговых доходов в местный бюджет. Департаментом была проведена работа по изысканию возможности поступления </w:t>
      </w:r>
      <w:r w:rsidR="00A01420">
        <w:rPr>
          <w:rFonts w:ascii="Times New Roman" w:eastAsia="Times New Roman" w:hAnsi="Times New Roman" w:cs="Times New Roman"/>
          <w:sz w:val="26"/>
          <w:szCs w:val="26"/>
          <w:lang w:eastAsia="ru-RU"/>
        </w:rPr>
        <w:t xml:space="preserve">неналоговых </w:t>
      </w:r>
      <w:r w:rsidRPr="00BB4EA1">
        <w:rPr>
          <w:rFonts w:ascii="Times New Roman" w:eastAsia="Times New Roman" w:hAnsi="Times New Roman" w:cs="Times New Roman"/>
          <w:sz w:val="26"/>
          <w:szCs w:val="26"/>
          <w:lang w:eastAsia="ru-RU"/>
        </w:rPr>
        <w:t>доходов:</w:t>
      </w:r>
    </w:p>
    <w:p w:rsidR="00297EE6" w:rsidRPr="00BB4EA1" w:rsidRDefault="00297EE6" w:rsidP="00297EE6">
      <w:pPr>
        <w:adjustRightInd w:val="0"/>
        <w:spacing w:after="0" w:line="240" w:lineRule="auto"/>
        <w:ind w:firstLine="709"/>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По договорам аренды имущества в отношении юридических лиц и индивидуальных предпринимателей:</w:t>
      </w:r>
    </w:p>
    <w:p w:rsidR="00297EE6" w:rsidRPr="00BB4EA1" w:rsidRDefault="004B3504" w:rsidP="004B3504">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297EE6" w:rsidRPr="00BB4EA1">
        <w:rPr>
          <w:rFonts w:ascii="Times New Roman" w:eastAsia="Times New Roman" w:hAnsi="Times New Roman" w:cs="Times New Roman"/>
          <w:sz w:val="26"/>
          <w:szCs w:val="26"/>
          <w:lang w:eastAsia="ru-RU"/>
        </w:rPr>
        <w:t>аправлено 5 претензий на общую сумму 2</w:t>
      </w:r>
      <w:r w:rsidR="00A01420">
        <w:rPr>
          <w:rFonts w:ascii="Times New Roman" w:eastAsia="Times New Roman" w:hAnsi="Times New Roman" w:cs="Times New Roman"/>
          <w:sz w:val="26"/>
          <w:szCs w:val="26"/>
          <w:lang w:eastAsia="ru-RU"/>
        </w:rPr>
        <w:t> </w:t>
      </w:r>
      <w:r w:rsidR="00297EE6" w:rsidRPr="00BB4EA1">
        <w:rPr>
          <w:rFonts w:ascii="Times New Roman" w:eastAsia="Times New Roman" w:hAnsi="Times New Roman" w:cs="Times New Roman"/>
          <w:sz w:val="26"/>
          <w:szCs w:val="26"/>
          <w:lang w:eastAsia="ru-RU"/>
        </w:rPr>
        <w:t>580</w:t>
      </w:r>
      <w:r w:rsidR="00A01420">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27</w:t>
      </w:r>
      <w:r w:rsidR="00A01420">
        <w:rPr>
          <w:rFonts w:ascii="Times New Roman" w:eastAsia="Times New Roman" w:hAnsi="Times New Roman" w:cs="Times New Roman"/>
          <w:sz w:val="26"/>
          <w:szCs w:val="26"/>
          <w:lang w:eastAsia="ru-RU"/>
        </w:rPr>
        <w:t xml:space="preserve"> </w:t>
      </w:r>
      <w:proofErr w:type="spellStart"/>
      <w:r w:rsidR="00A01420">
        <w:rPr>
          <w:rFonts w:ascii="Times New Roman" w:eastAsia="Times New Roman" w:hAnsi="Times New Roman" w:cs="Times New Roman"/>
          <w:sz w:val="26"/>
          <w:szCs w:val="26"/>
          <w:lang w:eastAsia="ru-RU"/>
        </w:rPr>
        <w:t>тыс</w:t>
      </w:r>
      <w:proofErr w:type="gramStart"/>
      <w:r w:rsidR="00A01420">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р</w:t>
      </w:r>
      <w:proofErr w:type="gramEnd"/>
      <w:r w:rsidR="00297EE6" w:rsidRPr="00BB4EA1">
        <w:rPr>
          <w:rFonts w:ascii="Times New Roman" w:eastAsia="Times New Roman" w:hAnsi="Times New Roman" w:cs="Times New Roman"/>
          <w:sz w:val="26"/>
          <w:szCs w:val="26"/>
          <w:lang w:eastAsia="ru-RU"/>
        </w:rPr>
        <w:t>уб</w:t>
      </w:r>
      <w:proofErr w:type="spellEnd"/>
      <w:r w:rsidR="00297EE6" w:rsidRPr="00BB4EA1">
        <w:rPr>
          <w:rFonts w:ascii="Times New Roman" w:eastAsia="Times New Roman" w:hAnsi="Times New Roman" w:cs="Times New Roman"/>
          <w:sz w:val="26"/>
          <w:szCs w:val="26"/>
          <w:lang w:eastAsia="ru-RU"/>
        </w:rPr>
        <w:t>.</w:t>
      </w:r>
      <w:r w:rsidR="00A01420">
        <w:rPr>
          <w:rFonts w:ascii="Times New Roman" w:eastAsia="Times New Roman" w:hAnsi="Times New Roman" w:cs="Times New Roman"/>
          <w:sz w:val="26"/>
          <w:szCs w:val="26"/>
          <w:lang w:eastAsia="ru-RU"/>
        </w:rPr>
        <w:t>;</w:t>
      </w:r>
    </w:p>
    <w:p w:rsidR="00297EE6" w:rsidRPr="00BB4EA1" w:rsidRDefault="004B3504" w:rsidP="004B3504">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297EE6" w:rsidRPr="00BB4EA1">
        <w:rPr>
          <w:rFonts w:ascii="Times New Roman" w:eastAsia="Times New Roman" w:hAnsi="Times New Roman" w:cs="Times New Roman"/>
          <w:sz w:val="26"/>
          <w:szCs w:val="26"/>
          <w:lang w:eastAsia="ru-RU"/>
        </w:rPr>
        <w:t>одано 1 исковое заявление на сумму 64</w:t>
      </w:r>
      <w:r w:rsidR="00A01420">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4</w:t>
      </w:r>
      <w:r w:rsidR="00A01420">
        <w:rPr>
          <w:rFonts w:ascii="Times New Roman" w:eastAsia="Times New Roman" w:hAnsi="Times New Roman" w:cs="Times New Roman"/>
          <w:sz w:val="26"/>
          <w:szCs w:val="26"/>
          <w:lang w:eastAsia="ru-RU"/>
        </w:rPr>
        <w:t xml:space="preserve">9 </w:t>
      </w:r>
      <w:proofErr w:type="spellStart"/>
      <w:r w:rsidR="00A01420">
        <w:rPr>
          <w:rFonts w:ascii="Times New Roman" w:eastAsia="Times New Roman" w:hAnsi="Times New Roman" w:cs="Times New Roman"/>
          <w:sz w:val="26"/>
          <w:szCs w:val="26"/>
          <w:lang w:eastAsia="ru-RU"/>
        </w:rPr>
        <w:t>тыс</w:t>
      </w:r>
      <w:proofErr w:type="gramStart"/>
      <w:r w:rsidR="00A01420">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р</w:t>
      </w:r>
      <w:proofErr w:type="gramEnd"/>
      <w:r w:rsidR="00297EE6" w:rsidRPr="00BB4EA1">
        <w:rPr>
          <w:rFonts w:ascii="Times New Roman" w:eastAsia="Times New Roman" w:hAnsi="Times New Roman" w:cs="Times New Roman"/>
          <w:sz w:val="26"/>
          <w:szCs w:val="26"/>
          <w:lang w:eastAsia="ru-RU"/>
        </w:rPr>
        <w:t>уб</w:t>
      </w:r>
      <w:proofErr w:type="spellEnd"/>
      <w:r w:rsidR="00297EE6" w:rsidRPr="00BB4EA1">
        <w:rPr>
          <w:rFonts w:ascii="Times New Roman" w:eastAsia="Times New Roman" w:hAnsi="Times New Roman" w:cs="Times New Roman"/>
          <w:sz w:val="26"/>
          <w:szCs w:val="26"/>
          <w:lang w:eastAsia="ru-RU"/>
        </w:rPr>
        <w:t>.</w:t>
      </w:r>
      <w:r w:rsidR="00A01420">
        <w:rPr>
          <w:rFonts w:ascii="Times New Roman" w:eastAsia="Times New Roman" w:hAnsi="Times New Roman" w:cs="Times New Roman"/>
          <w:sz w:val="26"/>
          <w:szCs w:val="26"/>
          <w:lang w:eastAsia="ru-RU"/>
        </w:rPr>
        <w:t>;</w:t>
      </w:r>
    </w:p>
    <w:p w:rsidR="00297EE6" w:rsidRPr="00BB4EA1" w:rsidRDefault="00297EE6" w:rsidP="00297EE6">
      <w:pPr>
        <w:adjustRightInd w:val="0"/>
        <w:spacing w:after="0" w:line="240" w:lineRule="auto"/>
        <w:ind w:firstLine="709"/>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По договорам купли-продажи квартир в отношении физических лиц:</w:t>
      </w:r>
    </w:p>
    <w:p w:rsidR="00297EE6" w:rsidRPr="00BB4EA1" w:rsidRDefault="004B3504" w:rsidP="004B3504">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297EE6" w:rsidRPr="00BB4EA1">
        <w:rPr>
          <w:rFonts w:ascii="Times New Roman" w:eastAsia="Times New Roman" w:hAnsi="Times New Roman" w:cs="Times New Roman"/>
          <w:sz w:val="26"/>
          <w:szCs w:val="26"/>
          <w:lang w:eastAsia="ru-RU"/>
        </w:rPr>
        <w:t>аправлено 6 претензий на общую сумму 1</w:t>
      </w:r>
      <w:r w:rsidR="00A01420">
        <w:rPr>
          <w:rFonts w:ascii="Times New Roman" w:eastAsia="Times New Roman" w:hAnsi="Times New Roman" w:cs="Times New Roman"/>
          <w:sz w:val="26"/>
          <w:szCs w:val="26"/>
          <w:lang w:eastAsia="ru-RU"/>
        </w:rPr>
        <w:t> </w:t>
      </w:r>
      <w:r w:rsidR="00297EE6" w:rsidRPr="00BB4EA1">
        <w:rPr>
          <w:rFonts w:ascii="Times New Roman" w:eastAsia="Times New Roman" w:hAnsi="Times New Roman" w:cs="Times New Roman"/>
          <w:sz w:val="26"/>
          <w:szCs w:val="26"/>
          <w:lang w:eastAsia="ru-RU"/>
        </w:rPr>
        <w:t>611</w:t>
      </w:r>
      <w:r w:rsidR="00A01420">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4</w:t>
      </w:r>
      <w:r w:rsidR="00A01420">
        <w:rPr>
          <w:rFonts w:ascii="Times New Roman" w:eastAsia="Times New Roman" w:hAnsi="Times New Roman" w:cs="Times New Roman"/>
          <w:sz w:val="26"/>
          <w:szCs w:val="26"/>
          <w:lang w:eastAsia="ru-RU"/>
        </w:rPr>
        <w:t xml:space="preserve"> </w:t>
      </w:r>
      <w:proofErr w:type="spellStart"/>
      <w:r w:rsidR="00A01420">
        <w:rPr>
          <w:rFonts w:ascii="Times New Roman" w:eastAsia="Times New Roman" w:hAnsi="Times New Roman" w:cs="Times New Roman"/>
          <w:sz w:val="26"/>
          <w:szCs w:val="26"/>
          <w:lang w:eastAsia="ru-RU"/>
        </w:rPr>
        <w:t>тыс</w:t>
      </w:r>
      <w:proofErr w:type="gramStart"/>
      <w:r w:rsidR="00A01420">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р</w:t>
      </w:r>
      <w:proofErr w:type="gramEnd"/>
      <w:r w:rsidR="00297EE6" w:rsidRPr="00BB4EA1">
        <w:rPr>
          <w:rFonts w:ascii="Times New Roman" w:eastAsia="Times New Roman" w:hAnsi="Times New Roman" w:cs="Times New Roman"/>
          <w:sz w:val="26"/>
          <w:szCs w:val="26"/>
          <w:lang w:eastAsia="ru-RU"/>
        </w:rPr>
        <w:t>уб</w:t>
      </w:r>
      <w:proofErr w:type="spellEnd"/>
      <w:r w:rsidR="00297EE6" w:rsidRPr="00BB4EA1">
        <w:rPr>
          <w:rFonts w:ascii="Times New Roman" w:eastAsia="Times New Roman" w:hAnsi="Times New Roman" w:cs="Times New Roman"/>
          <w:sz w:val="26"/>
          <w:szCs w:val="26"/>
          <w:lang w:eastAsia="ru-RU"/>
        </w:rPr>
        <w:t>.</w:t>
      </w:r>
      <w:r w:rsidR="00A01420">
        <w:rPr>
          <w:rFonts w:ascii="Times New Roman" w:eastAsia="Times New Roman" w:hAnsi="Times New Roman" w:cs="Times New Roman"/>
          <w:sz w:val="26"/>
          <w:szCs w:val="26"/>
          <w:lang w:eastAsia="ru-RU"/>
        </w:rPr>
        <w:t>;</w:t>
      </w:r>
    </w:p>
    <w:p w:rsidR="00297EE6" w:rsidRPr="00BB4EA1" w:rsidRDefault="004B3504" w:rsidP="004B3504">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297EE6" w:rsidRPr="00BB4EA1">
        <w:rPr>
          <w:rFonts w:ascii="Times New Roman" w:eastAsia="Times New Roman" w:hAnsi="Times New Roman" w:cs="Times New Roman"/>
          <w:sz w:val="26"/>
          <w:szCs w:val="26"/>
          <w:lang w:eastAsia="ru-RU"/>
        </w:rPr>
        <w:t>сего оплачено должниками 647</w:t>
      </w:r>
      <w:r w:rsidR="00A01420">
        <w:rPr>
          <w:rFonts w:ascii="Times New Roman" w:eastAsia="Times New Roman" w:hAnsi="Times New Roman" w:cs="Times New Roman"/>
          <w:sz w:val="26"/>
          <w:szCs w:val="26"/>
          <w:lang w:eastAsia="ru-RU"/>
        </w:rPr>
        <w:t xml:space="preserve">,33 </w:t>
      </w:r>
      <w:proofErr w:type="spellStart"/>
      <w:r w:rsidR="00A01420">
        <w:rPr>
          <w:rFonts w:ascii="Times New Roman" w:eastAsia="Times New Roman" w:hAnsi="Times New Roman" w:cs="Times New Roman"/>
          <w:sz w:val="26"/>
          <w:szCs w:val="26"/>
          <w:lang w:eastAsia="ru-RU"/>
        </w:rPr>
        <w:t>тыс</w:t>
      </w:r>
      <w:proofErr w:type="gramStart"/>
      <w:r w:rsidR="00A01420">
        <w:rPr>
          <w:rFonts w:ascii="Times New Roman" w:eastAsia="Times New Roman" w:hAnsi="Times New Roman" w:cs="Times New Roman"/>
          <w:sz w:val="26"/>
          <w:szCs w:val="26"/>
          <w:lang w:eastAsia="ru-RU"/>
        </w:rPr>
        <w:t>.р</w:t>
      </w:r>
      <w:proofErr w:type="gramEnd"/>
      <w:r w:rsidR="00A01420">
        <w:rPr>
          <w:rFonts w:ascii="Times New Roman" w:eastAsia="Times New Roman" w:hAnsi="Times New Roman" w:cs="Times New Roman"/>
          <w:sz w:val="26"/>
          <w:szCs w:val="26"/>
          <w:lang w:eastAsia="ru-RU"/>
        </w:rPr>
        <w:t>уб</w:t>
      </w:r>
      <w:proofErr w:type="spellEnd"/>
    </w:p>
    <w:p w:rsidR="00297EE6" w:rsidRPr="00BB4EA1" w:rsidRDefault="00297EE6" w:rsidP="00297EE6">
      <w:pPr>
        <w:adjustRightInd w:val="0"/>
        <w:spacing w:after="0" w:line="240" w:lineRule="auto"/>
        <w:ind w:firstLine="709"/>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По муниципальным контрактам участия в долевом строительстве в отношении застройщиков по безвозмездному устранению выявленных недостатков объектов долевого строительства:</w:t>
      </w:r>
    </w:p>
    <w:p w:rsidR="00297EE6" w:rsidRPr="00BB4EA1" w:rsidRDefault="004B3504" w:rsidP="004B3504">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297EE6" w:rsidRPr="00BB4EA1">
        <w:rPr>
          <w:rFonts w:ascii="Times New Roman" w:eastAsia="Times New Roman" w:hAnsi="Times New Roman" w:cs="Times New Roman"/>
          <w:sz w:val="26"/>
          <w:szCs w:val="26"/>
          <w:lang w:eastAsia="ru-RU"/>
        </w:rPr>
        <w:t>аправлено 34 претензий.</w:t>
      </w:r>
    </w:p>
    <w:p w:rsidR="00297EE6" w:rsidRPr="00BB4EA1" w:rsidRDefault="004B3504" w:rsidP="004B3504">
      <w:pPr>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297EE6" w:rsidRPr="00BB4EA1">
        <w:rPr>
          <w:rFonts w:ascii="Times New Roman" w:eastAsia="Times New Roman" w:hAnsi="Times New Roman" w:cs="Times New Roman"/>
          <w:sz w:val="26"/>
          <w:szCs w:val="26"/>
          <w:lang w:eastAsia="ru-RU"/>
        </w:rPr>
        <w:t>одано 1 исковое заявление о безвозмездном устранении выявленных недостатков объектов долевого строительства.</w:t>
      </w:r>
    </w:p>
    <w:p w:rsidR="00297EE6" w:rsidRPr="00BB4EA1" w:rsidRDefault="00297EE6" w:rsidP="00297EE6">
      <w:pPr>
        <w:adjustRightInd w:val="0"/>
        <w:spacing w:after="0" w:line="240" w:lineRule="auto"/>
        <w:ind w:firstLine="709"/>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По муниципальным контрактам участия в долевом строительстве в отношении застройщиков о невыполнении условий муниципальных контрактов и погашении пени:</w:t>
      </w:r>
    </w:p>
    <w:p w:rsidR="00297EE6" w:rsidRPr="00BB4EA1" w:rsidRDefault="00A561B5" w:rsidP="00A561B5">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297EE6" w:rsidRPr="00BB4EA1">
        <w:rPr>
          <w:rFonts w:ascii="Times New Roman" w:eastAsia="Times New Roman" w:hAnsi="Times New Roman" w:cs="Times New Roman"/>
          <w:sz w:val="26"/>
          <w:szCs w:val="26"/>
          <w:lang w:eastAsia="ru-RU"/>
        </w:rPr>
        <w:t>аправлено 39 претензий на общую сумму 3</w:t>
      </w:r>
      <w:r w:rsidR="00824A43">
        <w:rPr>
          <w:rFonts w:ascii="Times New Roman" w:eastAsia="Times New Roman" w:hAnsi="Times New Roman" w:cs="Times New Roman"/>
          <w:sz w:val="26"/>
          <w:szCs w:val="26"/>
          <w:lang w:eastAsia="ru-RU"/>
        </w:rPr>
        <w:t> </w:t>
      </w:r>
      <w:r w:rsidR="00297EE6" w:rsidRPr="00BB4EA1">
        <w:rPr>
          <w:rFonts w:ascii="Times New Roman" w:eastAsia="Times New Roman" w:hAnsi="Times New Roman" w:cs="Times New Roman"/>
          <w:sz w:val="26"/>
          <w:szCs w:val="26"/>
          <w:lang w:eastAsia="ru-RU"/>
        </w:rPr>
        <w:t>576</w:t>
      </w:r>
      <w:r w:rsidR="00824A43">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28</w:t>
      </w:r>
      <w:r w:rsidR="00824A43">
        <w:rPr>
          <w:rFonts w:ascii="Times New Roman" w:eastAsia="Times New Roman" w:hAnsi="Times New Roman" w:cs="Times New Roman"/>
          <w:sz w:val="26"/>
          <w:szCs w:val="26"/>
          <w:lang w:eastAsia="ru-RU"/>
        </w:rPr>
        <w:t xml:space="preserve"> </w:t>
      </w:r>
      <w:proofErr w:type="spellStart"/>
      <w:r w:rsidR="00824A43">
        <w:rPr>
          <w:rFonts w:ascii="Times New Roman" w:eastAsia="Times New Roman" w:hAnsi="Times New Roman" w:cs="Times New Roman"/>
          <w:sz w:val="26"/>
          <w:szCs w:val="26"/>
          <w:lang w:eastAsia="ru-RU"/>
        </w:rPr>
        <w:t>тыс</w:t>
      </w:r>
      <w:proofErr w:type="gramStart"/>
      <w:r w:rsidR="00824A43">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р</w:t>
      </w:r>
      <w:proofErr w:type="gramEnd"/>
      <w:r w:rsidR="00297EE6" w:rsidRPr="00BB4EA1">
        <w:rPr>
          <w:rFonts w:ascii="Times New Roman" w:eastAsia="Times New Roman" w:hAnsi="Times New Roman" w:cs="Times New Roman"/>
          <w:sz w:val="26"/>
          <w:szCs w:val="26"/>
          <w:lang w:eastAsia="ru-RU"/>
        </w:rPr>
        <w:t>уб</w:t>
      </w:r>
      <w:proofErr w:type="spellEnd"/>
      <w:r w:rsidR="00297EE6" w:rsidRPr="00BB4EA1">
        <w:rPr>
          <w:rFonts w:ascii="Times New Roman" w:eastAsia="Times New Roman" w:hAnsi="Times New Roman" w:cs="Times New Roman"/>
          <w:sz w:val="26"/>
          <w:szCs w:val="26"/>
          <w:lang w:eastAsia="ru-RU"/>
        </w:rPr>
        <w:t>.</w:t>
      </w:r>
      <w:r w:rsidR="00824A43">
        <w:rPr>
          <w:rFonts w:ascii="Times New Roman" w:eastAsia="Times New Roman" w:hAnsi="Times New Roman" w:cs="Times New Roman"/>
          <w:sz w:val="26"/>
          <w:szCs w:val="26"/>
          <w:lang w:eastAsia="ru-RU"/>
        </w:rPr>
        <w:t>;</w:t>
      </w:r>
    </w:p>
    <w:p w:rsidR="00297EE6" w:rsidRPr="00BB4EA1" w:rsidRDefault="00A561B5" w:rsidP="00A561B5">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297EE6" w:rsidRPr="00BB4EA1">
        <w:rPr>
          <w:rFonts w:ascii="Times New Roman" w:eastAsia="Times New Roman" w:hAnsi="Times New Roman" w:cs="Times New Roman"/>
          <w:sz w:val="26"/>
          <w:szCs w:val="26"/>
          <w:lang w:eastAsia="ru-RU"/>
        </w:rPr>
        <w:t>сего оплачено должниками 51</w:t>
      </w:r>
      <w:r w:rsidR="00824A43">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62</w:t>
      </w:r>
      <w:r w:rsidR="00824A43">
        <w:rPr>
          <w:rFonts w:ascii="Times New Roman" w:eastAsia="Times New Roman" w:hAnsi="Times New Roman" w:cs="Times New Roman"/>
          <w:sz w:val="26"/>
          <w:szCs w:val="26"/>
          <w:lang w:eastAsia="ru-RU"/>
        </w:rPr>
        <w:t xml:space="preserve"> </w:t>
      </w:r>
      <w:proofErr w:type="spellStart"/>
      <w:r w:rsidR="00824A43">
        <w:rPr>
          <w:rFonts w:ascii="Times New Roman" w:eastAsia="Times New Roman" w:hAnsi="Times New Roman" w:cs="Times New Roman"/>
          <w:sz w:val="26"/>
          <w:szCs w:val="26"/>
          <w:lang w:eastAsia="ru-RU"/>
        </w:rPr>
        <w:t>тыс</w:t>
      </w:r>
      <w:proofErr w:type="gramStart"/>
      <w:r w:rsidR="00824A43">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р</w:t>
      </w:r>
      <w:proofErr w:type="gramEnd"/>
      <w:r w:rsidR="00297EE6" w:rsidRPr="00BB4EA1">
        <w:rPr>
          <w:rFonts w:ascii="Times New Roman" w:eastAsia="Times New Roman" w:hAnsi="Times New Roman" w:cs="Times New Roman"/>
          <w:sz w:val="26"/>
          <w:szCs w:val="26"/>
          <w:lang w:eastAsia="ru-RU"/>
        </w:rPr>
        <w:t>уб</w:t>
      </w:r>
      <w:proofErr w:type="spellEnd"/>
      <w:r w:rsidR="00297EE6" w:rsidRPr="00BB4EA1">
        <w:rPr>
          <w:rFonts w:ascii="Times New Roman" w:eastAsia="Times New Roman" w:hAnsi="Times New Roman" w:cs="Times New Roman"/>
          <w:sz w:val="26"/>
          <w:szCs w:val="26"/>
          <w:lang w:eastAsia="ru-RU"/>
        </w:rPr>
        <w:t>.</w:t>
      </w:r>
    </w:p>
    <w:p w:rsidR="00297EE6" w:rsidRPr="00BB4EA1" w:rsidRDefault="00297EE6" w:rsidP="00297EE6">
      <w:pPr>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B4EA1">
        <w:rPr>
          <w:rFonts w:ascii="Times New Roman" w:eastAsia="Times New Roman" w:hAnsi="Times New Roman" w:cs="Times New Roman"/>
          <w:sz w:val="26"/>
          <w:szCs w:val="26"/>
          <w:lang w:eastAsia="ru-RU"/>
        </w:rPr>
        <w:t>По муниципальным контрактам на выполнение работ в отношении исполнителей о невыполнении условий муниципальных контрактов в срок</w:t>
      </w:r>
      <w:proofErr w:type="gramEnd"/>
      <w:r w:rsidRPr="00BB4EA1">
        <w:rPr>
          <w:rFonts w:ascii="Times New Roman" w:eastAsia="Times New Roman" w:hAnsi="Times New Roman" w:cs="Times New Roman"/>
          <w:sz w:val="26"/>
          <w:szCs w:val="26"/>
          <w:lang w:eastAsia="ru-RU"/>
        </w:rPr>
        <w:t xml:space="preserve"> и погашении пени:</w:t>
      </w:r>
    </w:p>
    <w:p w:rsidR="00297EE6" w:rsidRPr="00BB4EA1" w:rsidRDefault="006276B1" w:rsidP="006276B1">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834BBE" w:rsidRPr="00BB4EA1">
        <w:rPr>
          <w:rFonts w:ascii="Times New Roman" w:eastAsia="Times New Roman" w:hAnsi="Times New Roman" w:cs="Times New Roman"/>
          <w:sz w:val="26"/>
          <w:szCs w:val="26"/>
          <w:lang w:eastAsia="ru-RU"/>
        </w:rPr>
        <w:t>аправлено 2 претензии</w:t>
      </w:r>
      <w:r w:rsidR="00297EE6" w:rsidRPr="00BB4EA1">
        <w:rPr>
          <w:rFonts w:ascii="Times New Roman" w:eastAsia="Times New Roman" w:hAnsi="Times New Roman" w:cs="Times New Roman"/>
          <w:sz w:val="26"/>
          <w:szCs w:val="26"/>
          <w:lang w:eastAsia="ru-RU"/>
        </w:rPr>
        <w:t xml:space="preserve"> на общую сумму </w:t>
      </w:r>
      <w:r w:rsidR="00824A43">
        <w:rPr>
          <w:rFonts w:ascii="Times New Roman" w:eastAsia="Times New Roman" w:hAnsi="Times New Roman" w:cs="Times New Roman"/>
          <w:sz w:val="26"/>
          <w:szCs w:val="26"/>
          <w:lang w:eastAsia="ru-RU"/>
        </w:rPr>
        <w:t>0,</w:t>
      </w:r>
      <w:r w:rsidR="00297EE6" w:rsidRPr="00BB4EA1">
        <w:rPr>
          <w:rFonts w:ascii="Times New Roman" w:eastAsia="Times New Roman" w:hAnsi="Times New Roman" w:cs="Times New Roman"/>
          <w:sz w:val="26"/>
          <w:szCs w:val="26"/>
          <w:lang w:eastAsia="ru-RU"/>
        </w:rPr>
        <w:t>55</w:t>
      </w:r>
      <w:r w:rsidR="00824A43">
        <w:rPr>
          <w:rFonts w:ascii="Times New Roman" w:eastAsia="Times New Roman" w:hAnsi="Times New Roman" w:cs="Times New Roman"/>
          <w:sz w:val="26"/>
          <w:szCs w:val="26"/>
          <w:lang w:eastAsia="ru-RU"/>
        </w:rPr>
        <w:t xml:space="preserve"> </w:t>
      </w:r>
      <w:proofErr w:type="spellStart"/>
      <w:r w:rsidR="00824A43">
        <w:rPr>
          <w:rFonts w:ascii="Times New Roman" w:eastAsia="Times New Roman" w:hAnsi="Times New Roman" w:cs="Times New Roman"/>
          <w:sz w:val="26"/>
          <w:szCs w:val="26"/>
          <w:lang w:eastAsia="ru-RU"/>
        </w:rPr>
        <w:t>тыс</w:t>
      </w:r>
      <w:proofErr w:type="gramStart"/>
      <w:r w:rsidR="00824A43">
        <w:rPr>
          <w:rFonts w:ascii="Times New Roman" w:eastAsia="Times New Roman" w:hAnsi="Times New Roman" w:cs="Times New Roman"/>
          <w:sz w:val="26"/>
          <w:szCs w:val="26"/>
          <w:lang w:eastAsia="ru-RU"/>
        </w:rPr>
        <w:t>.</w:t>
      </w:r>
      <w:r w:rsidR="00297EE6" w:rsidRPr="00BB4EA1">
        <w:rPr>
          <w:rFonts w:ascii="Times New Roman" w:eastAsia="Times New Roman" w:hAnsi="Times New Roman" w:cs="Times New Roman"/>
          <w:sz w:val="26"/>
          <w:szCs w:val="26"/>
          <w:lang w:eastAsia="ru-RU"/>
        </w:rPr>
        <w:t>р</w:t>
      </w:r>
      <w:proofErr w:type="gramEnd"/>
      <w:r w:rsidR="00297EE6" w:rsidRPr="00BB4EA1">
        <w:rPr>
          <w:rFonts w:ascii="Times New Roman" w:eastAsia="Times New Roman" w:hAnsi="Times New Roman" w:cs="Times New Roman"/>
          <w:sz w:val="26"/>
          <w:szCs w:val="26"/>
          <w:lang w:eastAsia="ru-RU"/>
        </w:rPr>
        <w:t>уб</w:t>
      </w:r>
      <w:proofErr w:type="spellEnd"/>
      <w:r w:rsidR="00297EE6" w:rsidRPr="00BB4EA1">
        <w:rPr>
          <w:rFonts w:ascii="Times New Roman" w:eastAsia="Times New Roman" w:hAnsi="Times New Roman" w:cs="Times New Roman"/>
          <w:sz w:val="26"/>
          <w:szCs w:val="26"/>
          <w:lang w:eastAsia="ru-RU"/>
        </w:rPr>
        <w:t>.</w:t>
      </w:r>
    </w:p>
    <w:p w:rsidR="00824A43" w:rsidRPr="00BB4EA1" w:rsidRDefault="006276B1" w:rsidP="006276B1">
      <w:pPr>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297EE6" w:rsidRPr="00BB4EA1">
        <w:rPr>
          <w:rFonts w:ascii="Times New Roman" w:eastAsia="Times New Roman" w:hAnsi="Times New Roman" w:cs="Times New Roman"/>
          <w:sz w:val="26"/>
          <w:szCs w:val="26"/>
          <w:lang w:eastAsia="ru-RU"/>
        </w:rPr>
        <w:t xml:space="preserve">сего оплачено должниками </w:t>
      </w:r>
      <w:r w:rsidR="00824A43">
        <w:rPr>
          <w:rFonts w:ascii="Times New Roman" w:eastAsia="Times New Roman" w:hAnsi="Times New Roman" w:cs="Times New Roman"/>
          <w:sz w:val="26"/>
          <w:szCs w:val="26"/>
          <w:lang w:eastAsia="ru-RU"/>
        </w:rPr>
        <w:t>0,</w:t>
      </w:r>
      <w:r w:rsidR="00824A43" w:rsidRPr="00BB4EA1">
        <w:rPr>
          <w:rFonts w:ascii="Times New Roman" w:eastAsia="Times New Roman" w:hAnsi="Times New Roman" w:cs="Times New Roman"/>
          <w:sz w:val="26"/>
          <w:szCs w:val="26"/>
          <w:lang w:eastAsia="ru-RU"/>
        </w:rPr>
        <w:t>55</w:t>
      </w:r>
      <w:r w:rsidR="00824A43">
        <w:rPr>
          <w:rFonts w:ascii="Times New Roman" w:eastAsia="Times New Roman" w:hAnsi="Times New Roman" w:cs="Times New Roman"/>
          <w:sz w:val="26"/>
          <w:szCs w:val="26"/>
          <w:lang w:eastAsia="ru-RU"/>
        </w:rPr>
        <w:t xml:space="preserve"> </w:t>
      </w:r>
      <w:proofErr w:type="spellStart"/>
      <w:r w:rsidR="00824A43">
        <w:rPr>
          <w:rFonts w:ascii="Times New Roman" w:eastAsia="Times New Roman" w:hAnsi="Times New Roman" w:cs="Times New Roman"/>
          <w:sz w:val="26"/>
          <w:szCs w:val="26"/>
          <w:lang w:eastAsia="ru-RU"/>
        </w:rPr>
        <w:t>тыс</w:t>
      </w:r>
      <w:proofErr w:type="gramStart"/>
      <w:r w:rsidR="00824A43">
        <w:rPr>
          <w:rFonts w:ascii="Times New Roman" w:eastAsia="Times New Roman" w:hAnsi="Times New Roman" w:cs="Times New Roman"/>
          <w:sz w:val="26"/>
          <w:szCs w:val="26"/>
          <w:lang w:eastAsia="ru-RU"/>
        </w:rPr>
        <w:t>.</w:t>
      </w:r>
      <w:r w:rsidR="00824A43" w:rsidRPr="00BB4EA1">
        <w:rPr>
          <w:rFonts w:ascii="Times New Roman" w:eastAsia="Times New Roman" w:hAnsi="Times New Roman" w:cs="Times New Roman"/>
          <w:sz w:val="26"/>
          <w:szCs w:val="26"/>
          <w:lang w:eastAsia="ru-RU"/>
        </w:rPr>
        <w:t>р</w:t>
      </w:r>
      <w:proofErr w:type="gramEnd"/>
      <w:r w:rsidR="00824A43" w:rsidRPr="00BB4EA1">
        <w:rPr>
          <w:rFonts w:ascii="Times New Roman" w:eastAsia="Times New Roman" w:hAnsi="Times New Roman" w:cs="Times New Roman"/>
          <w:sz w:val="26"/>
          <w:szCs w:val="26"/>
          <w:lang w:eastAsia="ru-RU"/>
        </w:rPr>
        <w:t>уб</w:t>
      </w:r>
      <w:proofErr w:type="spellEnd"/>
      <w:r w:rsidR="00824A43" w:rsidRPr="00BB4EA1">
        <w:rPr>
          <w:rFonts w:ascii="Times New Roman" w:eastAsia="Times New Roman" w:hAnsi="Times New Roman" w:cs="Times New Roman"/>
          <w:sz w:val="26"/>
          <w:szCs w:val="26"/>
          <w:lang w:eastAsia="ru-RU"/>
        </w:rPr>
        <w:t>.</w:t>
      </w:r>
    </w:p>
    <w:p w:rsidR="00297EE6" w:rsidRPr="00BB4EA1" w:rsidRDefault="00297EE6" w:rsidP="00824A43">
      <w:pPr>
        <w:adjustRightInd w:val="0"/>
        <w:spacing w:after="0" w:line="240" w:lineRule="auto"/>
        <w:jc w:val="both"/>
        <w:rPr>
          <w:rFonts w:ascii="Times New Roman" w:eastAsia="Times New Roman" w:hAnsi="Times New Roman" w:cs="Times New Roman"/>
          <w:sz w:val="26"/>
          <w:szCs w:val="26"/>
          <w:lang w:eastAsia="ru-RU"/>
        </w:rPr>
      </w:pPr>
    </w:p>
    <w:p w:rsidR="00297EE6" w:rsidRPr="00BB4EA1" w:rsidRDefault="00297EE6" w:rsidP="00AA086D">
      <w:pPr>
        <w:tabs>
          <w:tab w:val="left" w:pos="709"/>
        </w:tabs>
        <w:suppressAutoHyphens/>
        <w:spacing w:after="0" w:line="240" w:lineRule="auto"/>
        <w:ind w:firstLine="709"/>
        <w:jc w:val="both"/>
        <w:rPr>
          <w:rFonts w:ascii="Times New Roman" w:eastAsia="Times New Roman" w:hAnsi="Times New Roman" w:cs="Times New Roman"/>
          <w:bCs/>
          <w:sz w:val="26"/>
          <w:szCs w:val="26"/>
          <w:lang w:eastAsia="ru-RU"/>
        </w:rPr>
      </w:pPr>
      <w:r w:rsidRPr="00BB4EA1">
        <w:rPr>
          <w:rFonts w:ascii="Times New Roman" w:eastAsia="Times New Roman" w:hAnsi="Times New Roman" w:cs="Times New Roman"/>
          <w:bCs/>
          <w:sz w:val="26"/>
          <w:szCs w:val="26"/>
          <w:lang w:eastAsia="ru-RU"/>
        </w:rPr>
        <w:t xml:space="preserve">С начала 2015 года судами судебной системы Российской Федерации с участием Департамента (истец, ответчик, третье лицо и т.д.), было рассмотрено 46 гражданских дел, принято 23 судебных решения с участием Департамента в качестве истца/ответчика, из них 12 в пользу Департамента. </w:t>
      </w:r>
    </w:p>
    <w:p w:rsidR="00297EE6" w:rsidRPr="00BB4EA1" w:rsidRDefault="00297EE6" w:rsidP="00297EE6">
      <w:pPr>
        <w:suppressAutoHyphens/>
        <w:spacing w:before="100" w:beforeAutospacing="1" w:after="100" w:afterAutospacing="1" w:line="240" w:lineRule="auto"/>
        <w:ind w:firstLine="708"/>
        <w:jc w:val="both"/>
        <w:rPr>
          <w:rFonts w:ascii="Times New Roman" w:eastAsia="Times New Roman" w:hAnsi="Times New Roman" w:cs="Times New Roman"/>
          <w:bCs/>
          <w:sz w:val="26"/>
          <w:szCs w:val="26"/>
          <w:lang w:eastAsia="ru-RU"/>
        </w:rPr>
      </w:pPr>
      <w:r w:rsidRPr="00BB4EA1">
        <w:rPr>
          <w:rFonts w:ascii="Times New Roman" w:eastAsia="Times New Roman" w:hAnsi="Times New Roman" w:cs="Times New Roman"/>
          <w:bCs/>
          <w:sz w:val="26"/>
          <w:szCs w:val="26"/>
          <w:lang w:eastAsia="ru-RU"/>
        </w:rPr>
        <w:t>Окончено производством 41 судебных дел, из них рассмотрено арбитражным судом 3 дело, рассмотрено судами 38 общей юрисдикции. В производстве находятся 7 судебных дел.</w:t>
      </w:r>
    </w:p>
    <w:p w:rsidR="00297EE6" w:rsidRPr="00BB4EA1" w:rsidRDefault="00297EE6" w:rsidP="00297EE6">
      <w:pPr>
        <w:suppressAutoHyphens/>
        <w:spacing w:before="100" w:beforeAutospacing="1" w:after="100" w:afterAutospacing="1" w:line="240" w:lineRule="auto"/>
        <w:ind w:firstLine="708"/>
        <w:jc w:val="both"/>
        <w:rPr>
          <w:rFonts w:ascii="Times New Roman" w:eastAsia="Times New Roman" w:hAnsi="Times New Roman" w:cs="Times New Roman"/>
          <w:bCs/>
          <w:sz w:val="26"/>
          <w:szCs w:val="26"/>
          <w:lang w:eastAsia="ru-RU"/>
        </w:rPr>
      </w:pPr>
      <w:r w:rsidRPr="00BB4EA1">
        <w:rPr>
          <w:rFonts w:ascii="Times New Roman" w:eastAsia="Times New Roman" w:hAnsi="Times New Roman" w:cs="Times New Roman"/>
          <w:bCs/>
          <w:sz w:val="26"/>
          <w:szCs w:val="26"/>
          <w:lang w:eastAsia="ru-RU"/>
        </w:rPr>
        <w:t>Истребованы у граждан, незаконно занимающих муниципальное жилье, 2 жилых помещений</w:t>
      </w:r>
      <w:r w:rsidR="00824A43">
        <w:rPr>
          <w:rFonts w:ascii="Times New Roman" w:eastAsia="Times New Roman" w:hAnsi="Times New Roman" w:cs="Times New Roman"/>
          <w:bCs/>
          <w:sz w:val="26"/>
          <w:szCs w:val="26"/>
          <w:lang w:eastAsia="ru-RU"/>
        </w:rPr>
        <w:t>, расположенных в</w:t>
      </w:r>
      <w:r w:rsidRPr="00BB4EA1">
        <w:rPr>
          <w:rFonts w:ascii="Times New Roman" w:eastAsia="Times New Roman" w:hAnsi="Times New Roman" w:cs="Times New Roman"/>
          <w:bCs/>
          <w:sz w:val="26"/>
          <w:szCs w:val="26"/>
          <w:lang w:eastAsia="ru-RU"/>
        </w:rPr>
        <w:t xml:space="preserve"> </w:t>
      </w:r>
      <w:proofErr w:type="spellStart"/>
      <w:r w:rsidRPr="00BB4EA1">
        <w:rPr>
          <w:rFonts w:ascii="Times New Roman" w:eastAsia="Times New Roman" w:hAnsi="Times New Roman" w:cs="Times New Roman"/>
          <w:bCs/>
          <w:sz w:val="26"/>
          <w:szCs w:val="26"/>
          <w:lang w:eastAsia="ru-RU"/>
        </w:rPr>
        <w:t>пгт</w:t>
      </w:r>
      <w:proofErr w:type="gramStart"/>
      <w:r w:rsidRPr="00BB4EA1">
        <w:rPr>
          <w:rFonts w:ascii="Times New Roman" w:eastAsia="Times New Roman" w:hAnsi="Times New Roman" w:cs="Times New Roman"/>
          <w:bCs/>
          <w:sz w:val="26"/>
          <w:szCs w:val="26"/>
          <w:lang w:eastAsia="ru-RU"/>
        </w:rPr>
        <w:t>.П</w:t>
      </w:r>
      <w:proofErr w:type="gramEnd"/>
      <w:r w:rsidRPr="00BB4EA1">
        <w:rPr>
          <w:rFonts w:ascii="Times New Roman" w:eastAsia="Times New Roman" w:hAnsi="Times New Roman" w:cs="Times New Roman"/>
          <w:bCs/>
          <w:sz w:val="26"/>
          <w:szCs w:val="26"/>
          <w:lang w:eastAsia="ru-RU"/>
        </w:rPr>
        <w:t>ойковский</w:t>
      </w:r>
      <w:proofErr w:type="spellEnd"/>
      <w:r w:rsidRPr="00BB4EA1">
        <w:rPr>
          <w:rFonts w:ascii="Times New Roman" w:eastAsia="Times New Roman" w:hAnsi="Times New Roman" w:cs="Times New Roman"/>
          <w:bCs/>
          <w:sz w:val="26"/>
          <w:szCs w:val="26"/>
          <w:lang w:eastAsia="ru-RU"/>
        </w:rPr>
        <w:t>. В частности, незаконность занятия муниципальных жилых помещений заключалась в следующем: отсутствие правоустанавливающих документов, прекращение действия договора найма специализированного (маневренного, служебного) жилищного фонда.</w:t>
      </w:r>
    </w:p>
    <w:p w:rsidR="00297EE6" w:rsidRPr="00BB4EA1" w:rsidRDefault="00297EE6" w:rsidP="00297EE6">
      <w:pPr>
        <w:spacing w:after="0" w:line="240" w:lineRule="auto"/>
        <w:ind w:firstLine="708"/>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В течение 2015 года была проведена правовая экспертиза:</w:t>
      </w:r>
    </w:p>
    <w:p w:rsidR="00297EE6" w:rsidRPr="00BB4EA1" w:rsidRDefault="00297EE6" w:rsidP="00297EE6">
      <w:pPr>
        <w:spacing w:after="0" w:line="240" w:lineRule="auto"/>
        <w:ind w:firstLine="708"/>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 xml:space="preserve">- 124 постановлений и 10 распоряжения администрации Нефтеюганского района в области жилищных правоотношений, </w:t>
      </w:r>
    </w:p>
    <w:p w:rsidR="00297EE6" w:rsidRPr="00BB4EA1" w:rsidRDefault="00297EE6" w:rsidP="00297EE6">
      <w:pPr>
        <w:spacing w:after="0" w:line="240" w:lineRule="auto"/>
        <w:ind w:firstLine="708"/>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lastRenderedPageBreak/>
        <w:t>- договоров передачи жилых помещений в собственность граждан - 12</w:t>
      </w:r>
      <w:proofErr w:type="gramStart"/>
      <w:r w:rsidRPr="00BB4EA1">
        <w:rPr>
          <w:rFonts w:ascii="Times New Roman" w:eastAsia="Times New Roman" w:hAnsi="Times New Roman" w:cs="Times New Roman"/>
          <w:sz w:val="26"/>
          <w:szCs w:val="26"/>
          <w:lang w:eastAsia="ru-RU"/>
        </w:rPr>
        <w:t xml:space="preserve"> ;</w:t>
      </w:r>
      <w:proofErr w:type="gramEnd"/>
      <w:r w:rsidRPr="00BB4EA1">
        <w:rPr>
          <w:rFonts w:ascii="Times New Roman" w:eastAsia="Times New Roman" w:hAnsi="Times New Roman" w:cs="Times New Roman"/>
          <w:sz w:val="26"/>
          <w:szCs w:val="26"/>
          <w:lang w:eastAsia="ru-RU"/>
        </w:rPr>
        <w:t xml:space="preserve"> договоров найма специализированного жилищного фонда с дополнительными соглашениями к данным договорам - 26, </w:t>
      </w:r>
    </w:p>
    <w:p w:rsidR="00297EE6" w:rsidRPr="00BB4EA1" w:rsidRDefault="00297EE6" w:rsidP="00297EE6">
      <w:pPr>
        <w:spacing w:after="0" w:line="240" w:lineRule="auto"/>
        <w:ind w:firstLine="708"/>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 xml:space="preserve">- договоров коммерческого найма с дополнительными соглашениями к данным договорам - 51 , </w:t>
      </w:r>
    </w:p>
    <w:p w:rsidR="00297EE6" w:rsidRPr="00BB4EA1" w:rsidRDefault="00297EE6" w:rsidP="00297EE6">
      <w:pPr>
        <w:spacing w:after="0" w:line="240" w:lineRule="auto"/>
        <w:ind w:firstLine="708"/>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 xml:space="preserve">- аукционной документации </w:t>
      </w:r>
      <w:proofErr w:type="gramStart"/>
      <w:r w:rsidRPr="00BB4EA1">
        <w:rPr>
          <w:rFonts w:ascii="Times New Roman" w:eastAsia="Times New Roman" w:hAnsi="Times New Roman" w:cs="Times New Roman"/>
          <w:sz w:val="26"/>
          <w:szCs w:val="26"/>
          <w:lang w:eastAsia="ru-RU"/>
        </w:rPr>
        <w:t>для участия в открытых аукционах в электронной форме на право заключения муниципального контракта на приобретения</w:t>
      </w:r>
      <w:proofErr w:type="gramEnd"/>
      <w:r w:rsidRPr="00BB4EA1">
        <w:rPr>
          <w:rFonts w:ascii="Times New Roman" w:eastAsia="Times New Roman" w:hAnsi="Times New Roman" w:cs="Times New Roman"/>
          <w:sz w:val="26"/>
          <w:szCs w:val="26"/>
          <w:lang w:eastAsia="ru-RU"/>
        </w:rPr>
        <w:t xml:space="preserve"> жилых помещений (купля-продажа, долевое строительство) в рамках реализации окружных программ (подпрограмм) – 24;</w:t>
      </w:r>
    </w:p>
    <w:p w:rsidR="00297EE6" w:rsidRPr="00BB4EA1" w:rsidRDefault="00297EE6" w:rsidP="00297EE6">
      <w:pPr>
        <w:spacing w:after="0" w:line="240" w:lineRule="auto"/>
        <w:ind w:firstLine="708"/>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w:t>
      </w:r>
      <w:r w:rsidRPr="00BB4EA1">
        <w:rPr>
          <w:rFonts w:ascii="Times New Roman" w:eastAsia="Times New Roman" w:hAnsi="Times New Roman" w:cs="Times New Roman"/>
          <w:sz w:val="20"/>
          <w:szCs w:val="20"/>
          <w:lang w:eastAsia="ru-RU"/>
        </w:rPr>
        <w:t xml:space="preserve"> </w:t>
      </w:r>
      <w:r w:rsidRPr="00BB4EA1">
        <w:rPr>
          <w:rFonts w:ascii="Times New Roman" w:eastAsia="Times New Roman" w:hAnsi="Times New Roman" w:cs="Times New Roman"/>
          <w:sz w:val="26"/>
          <w:szCs w:val="26"/>
          <w:lang w:eastAsia="ru-RU"/>
        </w:rPr>
        <w:t>соглашений (Дополнительных Соглашений) о предоставлении иных межбюджетных трансфертов - 15.</w:t>
      </w:r>
    </w:p>
    <w:p w:rsidR="00297EE6" w:rsidRPr="00BB4EA1" w:rsidRDefault="00297EE6" w:rsidP="00297EE6">
      <w:pPr>
        <w:spacing w:after="0" w:line="240" w:lineRule="auto"/>
        <w:rPr>
          <w:rFonts w:ascii="Times New Roman" w:eastAsia="Times New Roman" w:hAnsi="Times New Roman" w:cs="Times New Roman"/>
          <w:sz w:val="26"/>
          <w:szCs w:val="26"/>
          <w:lang w:eastAsia="ru-RU"/>
        </w:rPr>
      </w:pPr>
    </w:p>
    <w:p w:rsidR="00297EE6" w:rsidRPr="00BB4EA1" w:rsidRDefault="00297EE6" w:rsidP="00297EE6">
      <w:pPr>
        <w:spacing w:after="0" w:line="240" w:lineRule="auto"/>
        <w:ind w:firstLine="720"/>
        <w:jc w:val="both"/>
        <w:rPr>
          <w:rFonts w:ascii="Times New Roman" w:eastAsia="Times New Roman" w:hAnsi="Times New Roman" w:cs="Times New Roman"/>
          <w:sz w:val="26"/>
          <w:szCs w:val="26"/>
          <w:lang w:eastAsia="ru-RU"/>
        </w:rPr>
      </w:pPr>
      <w:r w:rsidRPr="00BB4EA1">
        <w:rPr>
          <w:rFonts w:ascii="Times New Roman" w:eastAsia="Times New Roman" w:hAnsi="Times New Roman" w:cs="Times New Roman"/>
          <w:sz w:val="26"/>
          <w:szCs w:val="26"/>
          <w:lang w:eastAsia="ru-RU"/>
        </w:rPr>
        <w:t xml:space="preserve">Департамент в рамках регламентов о взаимодействии </w:t>
      </w:r>
      <w:r w:rsidRPr="00BB4EA1">
        <w:rPr>
          <w:rFonts w:ascii="Times New Roman" w:eastAsia="Times New Roman" w:hAnsi="Times New Roman" w:cs="Times New Roman"/>
          <w:sz w:val="28"/>
          <w:szCs w:val="28"/>
          <w:lang w:eastAsia="ru-RU"/>
        </w:rPr>
        <w:t>представлял в судах интересы поселений</w:t>
      </w:r>
      <w:r w:rsidRPr="00BB4EA1">
        <w:rPr>
          <w:rFonts w:ascii="Times New Roman" w:eastAsia="Times New Roman" w:hAnsi="Times New Roman" w:cs="Times New Roman"/>
          <w:sz w:val="26"/>
          <w:szCs w:val="26"/>
          <w:lang w:eastAsia="ru-RU"/>
        </w:rPr>
        <w:t xml:space="preserve">: по 2 гражданским делам за </w:t>
      </w:r>
      <w:proofErr w:type="spellStart"/>
      <w:r w:rsidRPr="00BB4EA1">
        <w:rPr>
          <w:rFonts w:ascii="Times New Roman" w:eastAsia="Times New Roman" w:hAnsi="Times New Roman" w:cs="Times New Roman"/>
          <w:sz w:val="26"/>
          <w:szCs w:val="26"/>
          <w:lang w:eastAsia="ru-RU"/>
        </w:rPr>
        <w:t>сп</w:t>
      </w:r>
      <w:proofErr w:type="gramStart"/>
      <w:r w:rsidRPr="00BB4EA1">
        <w:rPr>
          <w:rFonts w:ascii="Times New Roman" w:eastAsia="Times New Roman" w:hAnsi="Times New Roman" w:cs="Times New Roman"/>
          <w:sz w:val="26"/>
          <w:szCs w:val="26"/>
          <w:lang w:eastAsia="ru-RU"/>
        </w:rPr>
        <w:t>.С</w:t>
      </w:r>
      <w:proofErr w:type="gramEnd"/>
      <w:r w:rsidRPr="00BB4EA1">
        <w:rPr>
          <w:rFonts w:ascii="Times New Roman" w:eastAsia="Times New Roman" w:hAnsi="Times New Roman" w:cs="Times New Roman"/>
          <w:sz w:val="26"/>
          <w:szCs w:val="26"/>
          <w:lang w:eastAsia="ru-RU"/>
        </w:rPr>
        <w:t>ингапай</w:t>
      </w:r>
      <w:proofErr w:type="spellEnd"/>
      <w:r w:rsidRPr="00BB4EA1">
        <w:rPr>
          <w:rFonts w:ascii="Times New Roman" w:eastAsia="Times New Roman" w:hAnsi="Times New Roman" w:cs="Times New Roman"/>
          <w:sz w:val="26"/>
          <w:szCs w:val="26"/>
          <w:lang w:eastAsia="ru-RU"/>
        </w:rPr>
        <w:t xml:space="preserve">,  по 2 гражданским делам за </w:t>
      </w:r>
      <w:proofErr w:type="spellStart"/>
      <w:r w:rsidRPr="00BB4EA1">
        <w:rPr>
          <w:rFonts w:ascii="Times New Roman" w:eastAsia="Times New Roman" w:hAnsi="Times New Roman" w:cs="Times New Roman"/>
          <w:sz w:val="26"/>
          <w:szCs w:val="26"/>
          <w:lang w:eastAsia="ru-RU"/>
        </w:rPr>
        <w:t>сп.Каркатеевы</w:t>
      </w:r>
      <w:proofErr w:type="spellEnd"/>
      <w:r w:rsidR="008A6D09" w:rsidRPr="00BB4EA1">
        <w:rPr>
          <w:rFonts w:ascii="Times New Roman" w:eastAsia="Times New Roman" w:hAnsi="Times New Roman" w:cs="Times New Roman"/>
          <w:sz w:val="26"/>
          <w:szCs w:val="26"/>
          <w:lang w:eastAsia="ru-RU"/>
        </w:rPr>
        <w:t>.</w:t>
      </w:r>
    </w:p>
    <w:p w:rsidR="00FF420A" w:rsidRDefault="00FF420A" w:rsidP="00463CA4">
      <w:pPr>
        <w:spacing w:after="0" w:line="240" w:lineRule="auto"/>
        <w:contextualSpacing/>
        <w:jc w:val="center"/>
        <w:rPr>
          <w:rFonts w:ascii="Times New Roman" w:eastAsia="Calibri" w:hAnsi="Times New Roman" w:cs="Times New Roman"/>
          <w:b/>
          <w:sz w:val="28"/>
          <w:szCs w:val="28"/>
        </w:rPr>
      </w:pPr>
    </w:p>
    <w:p w:rsidR="00463CA4" w:rsidRPr="00463CA4" w:rsidRDefault="00463CA4" w:rsidP="00463CA4">
      <w:pPr>
        <w:spacing w:after="0" w:line="240" w:lineRule="auto"/>
        <w:contextualSpacing/>
        <w:jc w:val="center"/>
        <w:rPr>
          <w:rFonts w:ascii="Times New Roman" w:eastAsia="Calibri" w:hAnsi="Times New Roman" w:cs="Times New Roman"/>
          <w:b/>
          <w:sz w:val="28"/>
          <w:szCs w:val="28"/>
        </w:rPr>
      </w:pPr>
      <w:r w:rsidRPr="00463CA4">
        <w:rPr>
          <w:rFonts w:ascii="Times New Roman" w:eastAsia="Calibri" w:hAnsi="Times New Roman" w:cs="Times New Roman"/>
          <w:b/>
          <w:sz w:val="28"/>
          <w:szCs w:val="28"/>
        </w:rPr>
        <w:t>5. Испол</w:t>
      </w:r>
      <w:r w:rsidR="00CB5386">
        <w:rPr>
          <w:rFonts w:ascii="Times New Roman" w:eastAsia="Calibri" w:hAnsi="Times New Roman" w:cs="Times New Roman"/>
          <w:b/>
          <w:sz w:val="28"/>
          <w:szCs w:val="28"/>
        </w:rPr>
        <w:t>нение</w:t>
      </w:r>
      <w:r w:rsidRPr="00463CA4">
        <w:rPr>
          <w:rFonts w:ascii="Times New Roman" w:eastAsia="Calibri" w:hAnsi="Times New Roman" w:cs="Times New Roman"/>
          <w:b/>
          <w:sz w:val="28"/>
          <w:szCs w:val="28"/>
        </w:rPr>
        <w:t xml:space="preserve"> бюджета в части поступления</w:t>
      </w:r>
    </w:p>
    <w:p w:rsidR="00463CA4" w:rsidRPr="00463CA4" w:rsidRDefault="00463CA4" w:rsidP="00463CA4">
      <w:pPr>
        <w:spacing w:after="0" w:line="240" w:lineRule="auto"/>
        <w:contextualSpacing/>
        <w:jc w:val="center"/>
        <w:rPr>
          <w:rFonts w:ascii="Times New Roman" w:eastAsia="Calibri" w:hAnsi="Times New Roman" w:cs="Times New Roman"/>
          <w:b/>
          <w:sz w:val="28"/>
          <w:szCs w:val="28"/>
        </w:rPr>
      </w:pPr>
      <w:r w:rsidRPr="00463CA4">
        <w:rPr>
          <w:rFonts w:ascii="Times New Roman" w:eastAsia="Calibri" w:hAnsi="Times New Roman" w:cs="Times New Roman"/>
          <w:b/>
          <w:sz w:val="28"/>
          <w:szCs w:val="28"/>
        </w:rPr>
        <w:t>финансовых средств от неналоговых источников в 2015 году</w:t>
      </w:r>
    </w:p>
    <w:p w:rsidR="00463CA4" w:rsidRPr="00463CA4" w:rsidRDefault="00463CA4" w:rsidP="00463CA4">
      <w:pPr>
        <w:spacing w:after="0" w:line="240" w:lineRule="auto"/>
        <w:contextualSpacing/>
        <w:jc w:val="center"/>
        <w:rPr>
          <w:rFonts w:ascii="Times New Roman" w:eastAsia="Calibri" w:hAnsi="Times New Roman" w:cs="Times New Roman"/>
          <w:sz w:val="28"/>
          <w:szCs w:val="28"/>
        </w:rPr>
      </w:pPr>
    </w:p>
    <w:tbl>
      <w:tblPr>
        <w:tblW w:w="9370" w:type="dxa"/>
        <w:tblInd w:w="93" w:type="dxa"/>
        <w:tblLook w:val="04A0" w:firstRow="1" w:lastRow="0" w:firstColumn="1" w:lastColumn="0" w:noHBand="0" w:noVBand="1"/>
      </w:tblPr>
      <w:tblGrid>
        <w:gridCol w:w="2416"/>
        <w:gridCol w:w="5112"/>
        <w:gridCol w:w="1842"/>
      </w:tblGrid>
      <w:tr w:rsidR="00463CA4" w:rsidRPr="00463CA4" w:rsidTr="00D60E22">
        <w:trPr>
          <w:trHeight w:val="530"/>
        </w:trPr>
        <w:tc>
          <w:tcPr>
            <w:tcW w:w="2416" w:type="dxa"/>
            <w:tcBorders>
              <w:top w:val="single" w:sz="4" w:space="0" w:color="auto"/>
              <w:left w:val="single" w:sz="4" w:space="0" w:color="auto"/>
              <w:bottom w:val="single" w:sz="4" w:space="0" w:color="auto"/>
              <w:right w:val="single" w:sz="4" w:space="0" w:color="auto"/>
            </w:tcBorders>
            <w:hideMark/>
          </w:tcPr>
          <w:p w:rsidR="00463CA4" w:rsidRPr="00463CA4" w:rsidRDefault="00463CA4" w:rsidP="00463CA4">
            <w:pPr>
              <w:spacing w:after="0" w:line="240" w:lineRule="auto"/>
              <w:jc w:val="center"/>
              <w:rPr>
                <w:rFonts w:ascii="Times New Roman" w:eastAsia="Times New Roman" w:hAnsi="Times New Roman" w:cs="Times New Roman"/>
                <w:bCs/>
                <w:sz w:val="20"/>
                <w:szCs w:val="20"/>
                <w:lang w:eastAsia="ru-RU"/>
              </w:rPr>
            </w:pPr>
            <w:r w:rsidRPr="00463CA4">
              <w:rPr>
                <w:rFonts w:ascii="Times New Roman" w:eastAsia="Times New Roman" w:hAnsi="Times New Roman" w:cs="Times New Roman"/>
                <w:bCs/>
                <w:sz w:val="20"/>
                <w:szCs w:val="20"/>
                <w:lang w:eastAsia="ru-RU"/>
              </w:rPr>
              <w:t>Код бюджетной классификации</w:t>
            </w:r>
          </w:p>
        </w:tc>
        <w:tc>
          <w:tcPr>
            <w:tcW w:w="5112" w:type="dxa"/>
            <w:tcBorders>
              <w:top w:val="single" w:sz="4" w:space="0" w:color="auto"/>
              <w:left w:val="nil"/>
              <w:bottom w:val="single" w:sz="4" w:space="0" w:color="auto"/>
              <w:right w:val="single" w:sz="4" w:space="0" w:color="auto"/>
            </w:tcBorders>
            <w:hideMark/>
          </w:tcPr>
          <w:p w:rsidR="00463CA4" w:rsidRPr="00463CA4" w:rsidRDefault="00463CA4" w:rsidP="00463CA4">
            <w:pPr>
              <w:spacing w:after="0" w:line="240" w:lineRule="auto"/>
              <w:jc w:val="center"/>
              <w:rPr>
                <w:rFonts w:ascii="Times New Roman" w:eastAsia="Times New Roman" w:hAnsi="Times New Roman" w:cs="Times New Roman"/>
                <w:bCs/>
                <w:sz w:val="20"/>
                <w:szCs w:val="20"/>
                <w:lang w:eastAsia="ru-RU"/>
              </w:rPr>
            </w:pPr>
            <w:r w:rsidRPr="00463CA4">
              <w:rPr>
                <w:rFonts w:ascii="Times New Roman" w:eastAsia="Times New Roman" w:hAnsi="Times New Roman" w:cs="Times New Roman"/>
                <w:bCs/>
                <w:sz w:val="20"/>
                <w:szCs w:val="20"/>
                <w:lang w:eastAsia="ru-RU"/>
              </w:rPr>
              <w:t>Наименование платежей</w:t>
            </w:r>
          </w:p>
        </w:tc>
        <w:tc>
          <w:tcPr>
            <w:tcW w:w="1842" w:type="dxa"/>
            <w:tcBorders>
              <w:top w:val="single" w:sz="4" w:space="0" w:color="auto"/>
              <w:left w:val="nil"/>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bCs/>
                <w:sz w:val="20"/>
                <w:szCs w:val="20"/>
                <w:lang w:eastAsia="ru-RU"/>
              </w:rPr>
            </w:pPr>
            <w:r w:rsidRPr="00463CA4">
              <w:rPr>
                <w:rFonts w:ascii="Times New Roman" w:eastAsia="Times New Roman" w:hAnsi="Times New Roman" w:cs="Times New Roman"/>
                <w:bCs/>
                <w:sz w:val="20"/>
                <w:szCs w:val="20"/>
                <w:lang w:eastAsia="ru-RU"/>
              </w:rPr>
              <w:t>Факт</w:t>
            </w:r>
          </w:p>
          <w:p w:rsidR="00463CA4" w:rsidRPr="00463CA4" w:rsidRDefault="00463CA4" w:rsidP="00463CA4">
            <w:pPr>
              <w:spacing w:after="0" w:line="240" w:lineRule="auto"/>
              <w:jc w:val="center"/>
              <w:rPr>
                <w:rFonts w:ascii="Times New Roman" w:eastAsia="Times New Roman" w:hAnsi="Times New Roman" w:cs="Times New Roman"/>
                <w:bCs/>
                <w:sz w:val="20"/>
                <w:szCs w:val="20"/>
                <w:lang w:eastAsia="ru-RU"/>
              </w:rPr>
            </w:pPr>
            <w:r w:rsidRPr="00463CA4">
              <w:rPr>
                <w:rFonts w:ascii="Times New Roman" w:eastAsia="Times New Roman" w:hAnsi="Times New Roman" w:cs="Times New Roman"/>
                <w:bCs/>
                <w:sz w:val="20"/>
                <w:szCs w:val="20"/>
                <w:lang w:eastAsia="ru-RU"/>
              </w:rPr>
              <w:t xml:space="preserve"> за 2015 год, руб.</w:t>
            </w:r>
          </w:p>
        </w:tc>
      </w:tr>
      <w:tr w:rsidR="00463CA4" w:rsidRPr="00463CA4" w:rsidTr="00D60E22">
        <w:trPr>
          <w:trHeight w:val="272"/>
        </w:trPr>
        <w:tc>
          <w:tcPr>
            <w:tcW w:w="7528" w:type="dxa"/>
            <w:gridSpan w:val="2"/>
            <w:tcBorders>
              <w:top w:val="single" w:sz="4" w:space="0" w:color="auto"/>
              <w:left w:val="single" w:sz="4" w:space="0" w:color="auto"/>
              <w:bottom w:val="single" w:sz="4" w:space="0" w:color="auto"/>
              <w:right w:val="single" w:sz="4" w:space="0" w:color="auto"/>
            </w:tcBorders>
            <w:hideMark/>
          </w:tcPr>
          <w:p w:rsidR="00463CA4" w:rsidRPr="00463CA4" w:rsidRDefault="00463CA4" w:rsidP="00463CA4">
            <w:pPr>
              <w:spacing w:after="0" w:line="240" w:lineRule="auto"/>
              <w:jc w:val="right"/>
              <w:rPr>
                <w:rFonts w:ascii="Times New Roman" w:eastAsia="Times New Roman" w:hAnsi="Times New Roman" w:cs="Times New Roman"/>
                <w:bCs/>
                <w:lang w:eastAsia="ru-RU"/>
              </w:rPr>
            </w:pPr>
            <w:r w:rsidRPr="00463CA4">
              <w:rPr>
                <w:rFonts w:ascii="Times New Roman" w:eastAsia="Times New Roman" w:hAnsi="Times New Roman" w:cs="Times New Roman"/>
                <w:bCs/>
                <w:lang w:eastAsia="ru-RU"/>
              </w:rPr>
              <w:t>ВСЕГО, в том числе:</w:t>
            </w:r>
          </w:p>
        </w:tc>
        <w:tc>
          <w:tcPr>
            <w:tcW w:w="1842" w:type="dxa"/>
            <w:tcBorders>
              <w:top w:val="single" w:sz="4" w:space="0" w:color="auto"/>
              <w:left w:val="nil"/>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bCs/>
                <w:lang w:eastAsia="ru-RU"/>
              </w:rPr>
            </w:pPr>
            <w:r w:rsidRPr="00463CA4">
              <w:rPr>
                <w:rFonts w:ascii="Times New Roman" w:eastAsia="Times New Roman" w:hAnsi="Times New Roman" w:cs="Times New Roman"/>
                <w:bCs/>
                <w:lang w:eastAsia="ru-RU"/>
              </w:rPr>
              <w:t>27 715 088,95</w:t>
            </w:r>
          </w:p>
        </w:tc>
      </w:tr>
      <w:tr w:rsidR="00463CA4" w:rsidRPr="00463CA4" w:rsidTr="00D60E22">
        <w:trPr>
          <w:trHeight w:val="556"/>
        </w:trPr>
        <w:tc>
          <w:tcPr>
            <w:tcW w:w="2416" w:type="dxa"/>
            <w:tcBorders>
              <w:top w:val="nil"/>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07011101050050000120</w:t>
            </w:r>
          </w:p>
        </w:tc>
        <w:tc>
          <w:tcPr>
            <w:tcW w:w="5112" w:type="dxa"/>
            <w:tcBorders>
              <w:top w:val="nil"/>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842" w:type="dxa"/>
            <w:tcBorders>
              <w:top w:val="nil"/>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487 974,85</w:t>
            </w:r>
          </w:p>
        </w:tc>
      </w:tr>
      <w:tr w:rsidR="00463CA4" w:rsidRPr="00463CA4" w:rsidTr="00D60E22">
        <w:trPr>
          <w:trHeight w:val="450"/>
        </w:trPr>
        <w:tc>
          <w:tcPr>
            <w:tcW w:w="2416" w:type="dxa"/>
            <w:tcBorders>
              <w:top w:val="single" w:sz="4" w:space="0" w:color="auto"/>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07011105075050000120</w:t>
            </w:r>
          </w:p>
        </w:tc>
        <w:tc>
          <w:tcPr>
            <w:tcW w:w="5112" w:type="dxa"/>
            <w:tcBorders>
              <w:top w:val="single" w:sz="4" w:space="0" w:color="auto"/>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7 086 124,56</w:t>
            </w:r>
          </w:p>
        </w:tc>
      </w:tr>
      <w:tr w:rsidR="00463CA4" w:rsidRPr="00463CA4" w:rsidTr="00D60E22">
        <w:trPr>
          <w:trHeight w:val="555"/>
        </w:trPr>
        <w:tc>
          <w:tcPr>
            <w:tcW w:w="2416" w:type="dxa"/>
            <w:tcBorders>
              <w:top w:val="single" w:sz="4" w:space="0" w:color="auto"/>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07011107015050000120</w:t>
            </w:r>
          </w:p>
        </w:tc>
        <w:tc>
          <w:tcPr>
            <w:tcW w:w="5112" w:type="dxa"/>
            <w:tcBorders>
              <w:top w:val="single" w:sz="4" w:space="0" w:color="auto"/>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Borders>
              <w:top w:val="single" w:sz="4" w:space="0" w:color="auto"/>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2 830 110,57</w:t>
            </w:r>
          </w:p>
        </w:tc>
      </w:tr>
      <w:tr w:rsidR="00463CA4" w:rsidRPr="00463CA4" w:rsidTr="00D60E22">
        <w:trPr>
          <w:trHeight w:val="920"/>
        </w:trPr>
        <w:tc>
          <w:tcPr>
            <w:tcW w:w="2416" w:type="dxa"/>
            <w:tcBorders>
              <w:top w:val="single" w:sz="4" w:space="0" w:color="auto"/>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07011108050050000120</w:t>
            </w:r>
          </w:p>
        </w:tc>
        <w:tc>
          <w:tcPr>
            <w:tcW w:w="5112" w:type="dxa"/>
            <w:tcBorders>
              <w:top w:val="single" w:sz="4" w:space="0" w:color="auto"/>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87 942,00</w:t>
            </w:r>
          </w:p>
        </w:tc>
      </w:tr>
      <w:tr w:rsidR="00463CA4" w:rsidRPr="00463CA4" w:rsidTr="00D60E22">
        <w:trPr>
          <w:trHeight w:val="315"/>
        </w:trPr>
        <w:tc>
          <w:tcPr>
            <w:tcW w:w="2416" w:type="dxa"/>
            <w:tcBorders>
              <w:top w:val="single" w:sz="4" w:space="0" w:color="auto"/>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07011109045050001120</w:t>
            </w:r>
          </w:p>
        </w:tc>
        <w:tc>
          <w:tcPr>
            <w:tcW w:w="5112" w:type="dxa"/>
            <w:tcBorders>
              <w:top w:val="single" w:sz="4" w:space="0" w:color="auto"/>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Доходы по договорам социального найма жилого помещения муниципального жилищного фонда</w:t>
            </w:r>
          </w:p>
        </w:tc>
        <w:tc>
          <w:tcPr>
            <w:tcW w:w="1842" w:type="dxa"/>
            <w:tcBorders>
              <w:top w:val="single" w:sz="4" w:space="0" w:color="auto"/>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576 850,23</w:t>
            </w:r>
          </w:p>
        </w:tc>
      </w:tr>
      <w:tr w:rsidR="00463CA4" w:rsidRPr="00463CA4" w:rsidTr="00D60E22">
        <w:trPr>
          <w:trHeight w:val="178"/>
        </w:trPr>
        <w:tc>
          <w:tcPr>
            <w:tcW w:w="2416" w:type="dxa"/>
            <w:tcBorders>
              <w:top w:val="nil"/>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07011302995050000130</w:t>
            </w:r>
          </w:p>
        </w:tc>
        <w:tc>
          <w:tcPr>
            <w:tcW w:w="5112" w:type="dxa"/>
            <w:tcBorders>
              <w:top w:val="nil"/>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Прочие доходы от компенсации затрат бюджетов муниципальных районов</w:t>
            </w:r>
          </w:p>
        </w:tc>
        <w:tc>
          <w:tcPr>
            <w:tcW w:w="1842" w:type="dxa"/>
            <w:tcBorders>
              <w:top w:val="nil"/>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648 150,36</w:t>
            </w:r>
          </w:p>
        </w:tc>
      </w:tr>
      <w:tr w:rsidR="00463CA4" w:rsidRPr="00463CA4" w:rsidTr="00D60E22">
        <w:trPr>
          <w:trHeight w:val="338"/>
        </w:trPr>
        <w:tc>
          <w:tcPr>
            <w:tcW w:w="2416" w:type="dxa"/>
            <w:tcBorders>
              <w:top w:val="nil"/>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07011401050050000410</w:t>
            </w:r>
          </w:p>
        </w:tc>
        <w:tc>
          <w:tcPr>
            <w:tcW w:w="5112" w:type="dxa"/>
            <w:tcBorders>
              <w:top w:val="nil"/>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Доходы от продажи квартир, находящихся в собственности муниципальных районов</w:t>
            </w:r>
          </w:p>
        </w:tc>
        <w:tc>
          <w:tcPr>
            <w:tcW w:w="1842" w:type="dxa"/>
            <w:tcBorders>
              <w:top w:val="nil"/>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13 977 796,95</w:t>
            </w:r>
          </w:p>
        </w:tc>
      </w:tr>
      <w:tr w:rsidR="00463CA4" w:rsidRPr="00463CA4" w:rsidTr="00D60E22">
        <w:trPr>
          <w:trHeight w:val="770"/>
        </w:trPr>
        <w:tc>
          <w:tcPr>
            <w:tcW w:w="2416" w:type="dxa"/>
            <w:tcBorders>
              <w:top w:val="nil"/>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07011402053050000410</w:t>
            </w:r>
          </w:p>
        </w:tc>
        <w:tc>
          <w:tcPr>
            <w:tcW w:w="5112" w:type="dxa"/>
            <w:tcBorders>
              <w:top w:val="nil"/>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nil"/>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1 893 473,54</w:t>
            </w:r>
          </w:p>
        </w:tc>
      </w:tr>
      <w:tr w:rsidR="00463CA4" w:rsidRPr="00463CA4" w:rsidTr="00D60E22">
        <w:trPr>
          <w:trHeight w:val="855"/>
        </w:trPr>
        <w:tc>
          <w:tcPr>
            <w:tcW w:w="2416" w:type="dxa"/>
            <w:tcBorders>
              <w:top w:val="nil"/>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07011402053050000440</w:t>
            </w:r>
          </w:p>
        </w:tc>
        <w:tc>
          <w:tcPr>
            <w:tcW w:w="5112" w:type="dxa"/>
            <w:tcBorders>
              <w:top w:val="nil"/>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2" w:type="dxa"/>
            <w:tcBorders>
              <w:top w:val="nil"/>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73 991,50</w:t>
            </w:r>
          </w:p>
        </w:tc>
      </w:tr>
      <w:tr w:rsidR="00463CA4" w:rsidRPr="00463CA4" w:rsidTr="00D60E22">
        <w:trPr>
          <w:trHeight w:val="245"/>
        </w:trPr>
        <w:tc>
          <w:tcPr>
            <w:tcW w:w="2416" w:type="dxa"/>
            <w:tcBorders>
              <w:top w:val="nil"/>
              <w:left w:val="single" w:sz="4" w:space="0" w:color="auto"/>
              <w:bottom w:val="single" w:sz="4" w:space="0" w:color="auto"/>
              <w:right w:val="single" w:sz="4" w:space="0" w:color="auto"/>
            </w:tcBorders>
            <w:vAlign w:val="center"/>
            <w:hideMark/>
          </w:tcPr>
          <w:p w:rsidR="00463CA4" w:rsidRPr="00463CA4" w:rsidRDefault="00463CA4" w:rsidP="00463CA4">
            <w:pPr>
              <w:spacing w:after="0" w:line="240" w:lineRule="auto"/>
              <w:jc w:val="center"/>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07011705050050000180</w:t>
            </w:r>
          </w:p>
        </w:tc>
        <w:tc>
          <w:tcPr>
            <w:tcW w:w="5112" w:type="dxa"/>
            <w:tcBorders>
              <w:top w:val="nil"/>
              <w:left w:val="nil"/>
              <w:bottom w:val="single" w:sz="4" w:space="0" w:color="auto"/>
              <w:right w:val="single" w:sz="4" w:space="0" w:color="auto"/>
            </w:tcBorders>
            <w:vAlign w:val="center"/>
            <w:hideMark/>
          </w:tcPr>
          <w:p w:rsidR="00463CA4" w:rsidRPr="00463CA4" w:rsidRDefault="00463CA4" w:rsidP="00463CA4">
            <w:pPr>
              <w:spacing w:after="0" w:line="240" w:lineRule="auto"/>
              <w:jc w:val="both"/>
              <w:rPr>
                <w:rFonts w:ascii="Times New Roman" w:eastAsia="Times New Roman" w:hAnsi="Times New Roman" w:cs="Times New Roman"/>
                <w:sz w:val="18"/>
                <w:szCs w:val="18"/>
                <w:lang w:eastAsia="ru-RU"/>
              </w:rPr>
            </w:pPr>
            <w:r w:rsidRPr="00463CA4">
              <w:rPr>
                <w:rFonts w:ascii="Times New Roman" w:eastAsia="Times New Roman" w:hAnsi="Times New Roman" w:cs="Times New Roman"/>
                <w:sz w:val="18"/>
                <w:szCs w:val="18"/>
                <w:lang w:eastAsia="ru-RU"/>
              </w:rPr>
              <w:t>Прочие неналоговые доходы бюджетов муниципальных районов</w:t>
            </w:r>
          </w:p>
        </w:tc>
        <w:tc>
          <w:tcPr>
            <w:tcW w:w="1842" w:type="dxa"/>
            <w:tcBorders>
              <w:top w:val="nil"/>
              <w:left w:val="nil"/>
              <w:bottom w:val="single" w:sz="4" w:space="0" w:color="auto"/>
              <w:right w:val="single" w:sz="4" w:space="0" w:color="auto"/>
            </w:tcBorders>
            <w:noWrap/>
            <w:vAlign w:val="center"/>
            <w:hideMark/>
          </w:tcPr>
          <w:p w:rsidR="00463CA4" w:rsidRPr="00463CA4" w:rsidRDefault="00463CA4" w:rsidP="00463CA4">
            <w:pPr>
              <w:spacing w:after="0" w:line="240" w:lineRule="auto"/>
              <w:jc w:val="right"/>
              <w:rPr>
                <w:rFonts w:ascii="Times New Roman" w:eastAsia="Times New Roman" w:hAnsi="Times New Roman" w:cs="Times New Roman"/>
                <w:lang w:eastAsia="ru-RU"/>
              </w:rPr>
            </w:pPr>
            <w:r w:rsidRPr="00463CA4">
              <w:rPr>
                <w:rFonts w:ascii="Times New Roman" w:eastAsia="Times New Roman" w:hAnsi="Times New Roman" w:cs="Times New Roman"/>
                <w:lang w:eastAsia="ru-RU"/>
              </w:rPr>
              <w:t>52 674,39</w:t>
            </w:r>
          </w:p>
        </w:tc>
      </w:tr>
    </w:tbl>
    <w:p w:rsidR="00463CA4" w:rsidRPr="00463CA4" w:rsidRDefault="00463CA4" w:rsidP="00463CA4">
      <w:pPr>
        <w:spacing w:after="0" w:line="240" w:lineRule="auto"/>
        <w:rPr>
          <w:rFonts w:ascii="Times New Roman" w:eastAsia="Calibri" w:hAnsi="Times New Roman" w:cs="Times New Roman"/>
          <w:sz w:val="28"/>
          <w:szCs w:val="28"/>
        </w:rPr>
      </w:pPr>
    </w:p>
    <w:p w:rsidR="00463CA4" w:rsidRDefault="00463CA4" w:rsidP="00463CA4">
      <w:pPr>
        <w:spacing w:after="0" w:line="240" w:lineRule="auto"/>
        <w:jc w:val="center"/>
        <w:rPr>
          <w:rFonts w:ascii="Times New Roman" w:eastAsia="Calibri" w:hAnsi="Times New Roman" w:cs="Times New Roman"/>
          <w:b/>
          <w:sz w:val="28"/>
          <w:szCs w:val="28"/>
        </w:rPr>
      </w:pPr>
      <w:r w:rsidRPr="00463CA4">
        <w:rPr>
          <w:rFonts w:ascii="Times New Roman" w:eastAsia="Calibri" w:hAnsi="Times New Roman" w:cs="Times New Roman"/>
          <w:b/>
          <w:sz w:val="28"/>
          <w:szCs w:val="28"/>
        </w:rPr>
        <w:lastRenderedPageBreak/>
        <w:t>6. Вывод</w:t>
      </w:r>
    </w:p>
    <w:p w:rsidR="006D2706" w:rsidRPr="00463CA4" w:rsidRDefault="006D2706" w:rsidP="00463CA4">
      <w:pPr>
        <w:spacing w:after="0" w:line="240" w:lineRule="auto"/>
        <w:jc w:val="center"/>
        <w:rPr>
          <w:rFonts w:ascii="Times New Roman" w:eastAsia="Calibri" w:hAnsi="Times New Roman" w:cs="Times New Roman"/>
          <w:b/>
          <w:sz w:val="28"/>
          <w:szCs w:val="28"/>
        </w:rPr>
      </w:pPr>
    </w:p>
    <w:p w:rsidR="006030CB" w:rsidRPr="009B62EB" w:rsidRDefault="006030CB" w:rsidP="00BB4EA1">
      <w:pPr>
        <w:spacing w:after="0" w:line="240" w:lineRule="auto"/>
        <w:ind w:firstLine="709"/>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На основании вышеизложенного можно сделать вывод о том, что в 20</w:t>
      </w:r>
      <w:r w:rsidR="003674C2" w:rsidRPr="009B62EB">
        <w:rPr>
          <w:rFonts w:ascii="Times New Roman" w:eastAsia="Times New Roman" w:hAnsi="Times New Roman" w:cs="Times New Roman"/>
          <w:sz w:val="28"/>
          <w:szCs w:val="28"/>
          <w:lang w:eastAsia="ru-RU"/>
        </w:rPr>
        <w:t>1</w:t>
      </w:r>
      <w:r w:rsidR="00463CA4">
        <w:rPr>
          <w:rFonts w:ascii="Times New Roman" w:eastAsia="Times New Roman" w:hAnsi="Times New Roman" w:cs="Times New Roman"/>
          <w:sz w:val="28"/>
          <w:szCs w:val="28"/>
          <w:lang w:eastAsia="ru-RU"/>
        </w:rPr>
        <w:t>5</w:t>
      </w:r>
      <w:r w:rsidRPr="009B62EB">
        <w:rPr>
          <w:rFonts w:ascii="Times New Roman" w:eastAsia="Times New Roman" w:hAnsi="Times New Roman" w:cs="Times New Roman"/>
          <w:sz w:val="28"/>
          <w:szCs w:val="28"/>
          <w:lang w:eastAsia="ru-RU"/>
        </w:rPr>
        <w:t xml:space="preserve"> году </w:t>
      </w:r>
      <w:r w:rsidR="003674C2" w:rsidRPr="009B62EB">
        <w:rPr>
          <w:rFonts w:ascii="Times New Roman" w:eastAsia="Times New Roman" w:hAnsi="Times New Roman" w:cs="Times New Roman"/>
          <w:sz w:val="28"/>
          <w:szCs w:val="28"/>
          <w:lang w:eastAsia="ru-RU"/>
        </w:rPr>
        <w:t>Департамент имущественных отношений</w:t>
      </w:r>
      <w:r w:rsidRPr="009B62EB">
        <w:rPr>
          <w:rFonts w:ascii="Times New Roman" w:eastAsia="Times New Roman" w:hAnsi="Times New Roman" w:cs="Times New Roman"/>
          <w:sz w:val="28"/>
          <w:szCs w:val="28"/>
          <w:lang w:eastAsia="ru-RU"/>
        </w:rPr>
        <w:t xml:space="preserve"> Нефтеюганского района целенаправленно и успешно осуществлял свою деятельность по всем направлениям, которые были определены поставленными на 20</w:t>
      </w:r>
      <w:r w:rsidR="003674C2" w:rsidRPr="009B62EB">
        <w:rPr>
          <w:rFonts w:ascii="Times New Roman" w:eastAsia="Times New Roman" w:hAnsi="Times New Roman" w:cs="Times New Roman"/>
          <w:sz w:val="28"/>
          <w:szCs w:val="28"/>
          <w:lang w:eastAsia="ru-RU"/>
        </w:rPr>
        <w:t>1</w:t>
      </w:r>
      <w:r w:rsidR="00463CA4">
        <w:rPr>
          <w:rFonts w:ascii="Times New Roman" w:eastAsia="Times New Roman" w:hAnsi="Times New Roman" w:cs="Times New Roman"/>
          <w:sz w:val="28"/>
          <w:szCs w:val="28"/>
          <w:lang w:eastAsia="ru-RU"/>
        </w:rPr>
        <w:t>5</w:t>
      </w:r>
      <w:r w:rsidRPr="009B62EB">
        <w:rPr>
          <w:rFonts w:ascii="Times New Roman" w:eastAsia="Times New Roman" w:hAnsi="Times New Roman" w:cs="Times New Roman"/>
          <w:sz w:val="28"/>
          <w:szCs w:val="28"/>
          <w:lang w:eastAsia="ru-RU"/>
        </w:rPr>
        <w:t xml:space="preserve"> год задачами, обозначенными планом работы</w:t>
      </w:r>
      <w:r w:rsidR="003674C2" w:rsidRPr="009B62EB">
        <w:rPr>
          <w:rFonts w:ascii="Times New Roman" w:eastAsia="Times New Roman" w:hAnsi="Times New Roman" w:cs="Times New Roman"/>
          <w:sz w:val="28"/>
          <w:szCs w:val="28"/>
          <w:lang w:eastAsia="ru-RU"/>
        </w:rPr>
        <w:t>.</w:t>
      </w:r>
    </w:p>
    <w:p w:rsidR="00091C41" w:rsidRPr="009B62EB" w:rsidRDefault="00091C41" w:rsidP="000C5DA0">
      <w:pPr>
        <w:spacing w:after="0" w:line="240" w:lineRule="auto"/>
        <w:rPr>
          <w:rFonts w:ascii="Times New Roman" w:hAnsi="Times New Roman" w:cs="Times New Roman"/>
          <w:sz w:val="28"/>
          <w:szCs w:val="28"/>
        </w:rPr>
      </w:pPr>
    </w:p>
    <w:p w:rsidR="00217107" w:rsidRDefault="00BD3728" w:rsidP="008A6D09">
      <w:pPr>
        <w:spacing w:after="0" w:line="240" w:lineRule="auto"/>
        <w:jc w:val="both"/>
        <w:rPr>
          <w:rFonts w:ascii="Times New Roman" w:eastAsia="Times New Roman" w:hAnsi="Times New Roman" w:cs="Times New Roman"/>
          <w:sz w:val="28"/>
          <w:szCs w:val="28"/>
          <w:lang w:eastAsia="ru-RU"/>
        </w:rPr>
      </w:pPr>
      <w:proofErr w:type="gramStart"/>
      <w:r w:rsidRPr="009B62EB">
        <w:rPr>
          <w:rFonts w:ascii="Times New Roman" w:eastAsia="Times New Roman" w:hAnsi="Times New Roman" w:cs="Times New Roman"/>
          <w:sz w:val="28"/>
          <w:szCs w:val="28"/>
          <w:lang w:eastAsia="ru-RU"/>
        </w:rPr>
        <w:t>И</w:t>
      </w:r>
      <w:r w:rsidR="001738B3" w:rsidRPr="009B62EB">
        <w:rPr>
          <w:rFonts w:ascii="Times New Roman" w:eastAsia="Times New Roman" w:hAnsi="Times New Roman" w:cs="Times New Roman"/>
          <w:sz w:val="28"/>
          <w:szCs w:val="28"/>
          <w:lang w:eastAsia="ru-RU"/>
        </w:rPr>
        <w:t>сполняющий</w:t>
      </w:r>
      <w:proofErr w:type="gramEnd"/>
      <w:r w:rsidR="001738B3" w:rsidRPr="009B62EB">
        <w:rPr>
          <w:rFonts w:ascii="Times New Roman" w:eastAsia="Times New Roman" w:hAnsi="Times New Roman" w:cs="Times New Roman"/>
          <w:sz w:val="28"/>
          <w:szCs w:val="28"/>
          <w:lang w:eastAsia="ru-RU"/>
        </w:rPr>
        <w:t xml:space="preserve"> </w:t>
      </w:r>
      <w:r w:rsidRPr="009B62EB">
        <w:rPr>
          <w:rFonts w:ascii="Times New Roman" w:eastAsia="Times New Roman" w:hAnsi="Times New Roman" w:cs="Times New Roman"/>
          <w:sz w:val="28"/>
          <w:szCs w:val="28"/>
          <w:lang w:eastAsia="ru-RU"/>
        </w:rPr>
        <w:t>о</w:t>
      </w:r>
      <w:r w:rsidR="001738B3" w:rsidRPr="009B62EB">
        <w:rPr>
          <w:rFonts w:ascii="Times New Roman" w:eastAsia="Times New Roman" w:hAnsi="Times New Roman" w:cs="Times New Roman"/>
          <w:sz w:val="28"/>
          <w:szCs w:val="28"/>
          <w:lang w:eastAsia="ru-RU"/>
        </w:rPr>
        <w:t>бязанности</w:t>
      </w:r>
      <w:r w:rsidR="008A6D09" w:rsidRPr="008A6D09">
        <w:rPr>
          <w:rFonts w:ascii="Times New Roman" w:eastAsia="Times New Roman" w:hAnsi="Times New Roman" w:cs="Times New Roman"/>
          <w:sz w:val="28"/>
          <w:szCs w:val="28"/>
          <w:lang w:eastAsia="ru-RU"/>
        </w:rPr>
        <w:t xml:space="preserve"> </w:t>
      </w:r>
      <w:r w:rsidR="008A6D09" w:rsidRPr="009B62EB">
        <w:rPr>
          <w:rFonts w:ascii="Times New Roman" w:eastAsia="Times New Roman" w:hAnsi="Times New Roman" w:cs="Times New Roman"/>
          <w:sz w:val="28"/>
          <w:szCs w:val="28"/>
          <w:lang w:eastAsia="ru-RU"/>
        </w:rPr>
        <w:t>директора</w:t>
      </w:r>
    </w:p>
    <w:p w:rsidR="00217107" w:rsidRDefault="008A6D09" w:rsidP="008A6D09">
      <w:pPr>
        <w:spacing w:after="0" w:line="240" w:lineRule="auto"/>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 xml:space="preserve">департамента </w:t>
      </w:r>
      <w:proofErr w:type="gramStart"/>
      <w:r w:rsidRPr="009B62EB">
        <w:rPr>
          <w:rFonts w:ascii="Times New Roman" w:eastAsia="Times New Roman" w:hAnsi="Times New Roman" w:cs="Times New Roman"/>
          <w:sz w:val="28"/>
          <w:szCs w:val="28"/>
          <w:lang w:eastAsia="ru-RU"/>
        </w:rPr>
        <w:t>имущественных</w:t>
      </w:r>
      <w:proofErr w:type="gramEnd"/>
      <w:r w:rsidRPr="009B62EB">
        <w:rPr>
          <w:rFonts w:ascii="Times New Roman" w:eastAsia="Times New Roman" w:hAnsi="Times New Roman" w:cs="Times New Roman"/>
          <w:sz w:val="28"/>
          <w:szCs w:val="28"/>
          <w:lang w:eastAsia="ru-RU"/>
        </w:rPr>
        <w:t xml:space="preserve"> </w:t>
      </w:r>
    </w:p>
    <w:p w:rsidR="008A6D09" w:rsidRDefault="008A6D09" w:rsidP="008A6D09">
      <w:pPr>
        <w:spacing w:after="0" w:line="240" w:lineRule="auto"/>
        <w:jc w:val="both"/>
        <w:rPr>
          <w:rFonts w:ascii="Times New Roman" w:eastAsia="Times New Roman" w:hAnsi="Times New Roman" w:cs="Times New Roman"/>
          <w:sz w:val="28"/>
          <w:szCs w:val="28"/>
          <w:lang w:eastAsia="ru-RU"/>
        </w:rPr>
      </w:pPr>
      <w:r w:rsidRPr="009B62EB">
        <w:rPr>
          <w:rFonts w:ascii="Times New Roman" w:eastAsia="Times New Roman" w:hAnsi="Times New Roman" w:cs="Times New Roman"/>
          <w:sz w:val="28"/>
          <w:szCs w:val="28"/>
          <w:lang w:eastAsia="ru-RU"/>
        </w:rPr>
        <w:t>отношений</w:t>
      </w:r>
      <w:r w:rsidR="00217107">
        <w:rPr>
          <w:rFonts w:ascii="Times New Roman" w:eastAsia="Times New Roman" w:hAnsi="Times New Roman" w:cs="Times New Roman"/>
          <w:sz w:val="28"/>
          <w:szCs w:val="28"/>
          <w:lang w:eastAsia="ru-RU"/>
        </w:rPr>
        <w:t xml:space="preserve"> </w:t>
      </w:r>
      <w:r w:rsidRPr="009B62EB">
        <w:rPr>
          <w:rFonts w:ascii="Times New Roman" w:eastAsia="Times New Roman" w:hAnsi="Times New Roman" w:cs="Times New Roman"/>
          <w:sz w:val="28"/>
          <w:szCs w:val="28"/>
          <w:lang w:eastAsia="ru-RU"/>
        </w:rPr>
        <w:t>Нефтеюганского района                                  О.Н. Большакова</w:t>
      </w:r>
    </w:p>
    <w:p w:rsidR="008A6D09" w:rsidRPr="009B62EB" w:rsidRDefault="008A6D09" w:rsidP="008A6D09">
      <w:pPr>
        <w:spacing w:after="0" w:line="240" w:lineRule="auto"/>
        <w:jc w:val="both"/>
        <w:rPr>
          <w:rFonts w:ascii="Times New Roman" w:eastAsia="Times New Roman" w:hAnsi="Times New Roman" w:cs="Times New Roman"/>
          <w:sz w:val="28"/>
          <w:szCs w:val="28"/>
          <w:lang w:eastAsia="ru-RU"/>
        </w:rPr>
      </w:pPr>
    </w:p>
    <w:p w:rsidR="00F71B1D" w:rsidRDefault="00F71B1D" w:rsidP="008A6D09">
      <w:pPr>
        <w:spacing w:after="0" w:line="240" w:lineRule="auto"/>
        <w:jc w:val="both"/>
        <w:rPr>
          <w:rFonts w:ascii="Times New Roman" w:hAnsi="Times New Roman" w:cs="Times New Roman"/>
          <w:sz w:val="28"/>
          <w:szCs w:val="28"/>
        </w:rPr>
      </w:pPr>
    </w:p>
    <w:p w:rsidR="00F71B1D" w:rsidRDefault="00F71B1D" w:rsidP="008A6D09">
      <w:pPr>
        <w:spacing w:after="0" w:line="240" w:lineRule="auto"/>
        <w:jc w:val="both"/>
        <w:rPr>
          <w:rFonts w:ascii="Times New Roman" w:hAnsi="Times New Roman" w:cs="Times New Roman"/>
          <w:sz w:val="28"/>
          <w:szCs w:val="28"/>
        </w:rPr>
      </w:pPr>
    </w:p>
    <w:p w:rsidR="00F71B1D" w:rsidRDefault="00F71B1D" w:rsidP="008A6D09">
      <w:pPr>
        <w:spacing w:after="0" w:line="240" w:lineRule="auto"/>
        <w:jc w:val="both"/>
        <w:rPr>
          <w:rFonts w:ascii="Times New Roman" w:hAnsi="Times New Roman" w:cs="Times New Roman"/>
          <w:sz w:val="28"/>
          <w:szCs w:val="28"/>
        </w:rPr>
      </w:pPr>
    </w:p>
    <w:p w:rsidR="00F142D4" w:rsidRDefault="00BD3728" w:rsidP="007A0C5A">
      <w:pPr>
        <w:spacing w:after="0" w:line="240" w:lineRule="auto"/>
        <w:ind w:firstLine="709"/>
        <w:jc w:val="both"/>
        <w:rPr>
          <w:rFonts w:ascii="Times New Roman" w:hAnsi="Times New Roman" w:cs="Times New Roman"/>
          <w:sz w:val="28"/>
          <w:szCs w:val="28"/>
        </w:rPr>
      </w:pPr>
      <w:r w:rsidRPr="009B62EB">
        <w:rPr>
          <w:rFonts w:ascii="Times New Roman" w:hAnsi="Times New Roman" w:cs="Times New Roman"/>
          <w:sz w:val="28"/>
          <w:szCs w:val="28"/>
        </w:rPr>
        <w:t>Работ</w:t>
      </w:r>
      <w:r w:rsidR="00471F86" w:rsidRPr="009B62EB">
        <w:rPr>
          <w:rFonts w:ascii="Times New Roman" w:hAnsi="Times New Roman" w:cs="Times New Roman"/>
          <w:sz w:val="28"/>
          <w:szCs w:val="28"/>
        </w:rPr>
        <w:t>у</w:t>
      </w:r>
      <w:r w:rsidRPr="009B62EB">
        <w:rPr>
          <w:rFonts w:ascii="Times New Roman" w:hAnsi="Times New Roman" w:cs="Times New Roman"/>
          <w:sz w:val="28"/>
          <w:szCs w:val="28"/>
        </w:rPr>
        <w:t xml:space="preserve"> департамента имущественных отношений Нефтеюганского района за 201</w:t>
      </w:r>
      <w:r w:rsidR="00463CA4">
        <w:rPr>
          <w:rFonts w:ascii="Times New Roman" w:hAnsi="Times New Roman" w:cs="Times New Roman"/>
          <w:sz w:val="28"/>
          <w:szCs w:val="28"/>
        </w:rPr>
        <w:t>5</w:t>
      </w:r>
      <w:r w:rsidR="00F142D4" w:rsidRPr="009B62EB">
        <w:rPr>
          <w:rFonts w:ascii="Times New Roman" w:hAnsi="Times New Roman" w:cs="Times New Roman"/>
          <w:sz w:val="28"/>
          <w:szCs w:val="28"/>
        </w:rPr>
        <w:t xml:space="preserve"> </w:t>
      </w:r>
      <w:r w:rsidRPr="009B62EB">
        <w:rPr>
          <w:rFonts w:ascii="Times New Roman" w:hAnsi="Times New Roman" w:cs="Times New Roman"/>
          <w:sz w:val="28"/>
          <w:szCs w:val="28"/>
        </w:rPr>
        <w:t>год призна</w:t>
      </w:r>
      <w:r w:rsidR="00471F86" w:rsidRPr="009B62EB">
        <w:rPr>
          <w:rFonts w:ascii="Times New Roman" w:hAnsi="Times New Roman" w:cs="Times New Roman"/>
          <w:sz w:val="28"/>
          <w:szCs w:val="28"/>
        </w:rPr>
        <w:t>ть</w:t>
      </w:r>
      <w:r w:rsidRPr="009B62EB">
        <w:rPr>
          <w:rFonts w:ascii="Times New Roman" w:hAnsi="Times New Roman" w:cs="Times New Roman"/>
          <w:sz w:val="28"/>
          <w:szCs w:val="28"/>
        </w:rPr>
        <w:t xml:space="preserve"> </w:t>
      </w:r>
      <w:r w:rsidR="003674C2" w:rsidRPr="009B62EB">
        <w:rPr>
          <w:rFonts w:ascii="Times New Roman" w:hAnsi="Times New Roman" w:cs="Times New Roman"/>
          <w:sz w:val="28"/>
          <w:szCs w:val="28"/>
        </w:rPr>
        <w:t>удовлетворительной.</w:t>
      </w:r>
    </w:p>
    <w:p w:rsidR="008A6D09" w:rsidRDefault="008A6D09" w:rsidP="008A6D09">
      <w:pPr>
        <w:spacing w:after="0" w:line="240" w:lineRule="auto"/>
        <w:jc w:val="both"/>
        <w:rPr>
          <w:rFonts w:ascii="Times New Roman" w:hAnsi="Times New Roman" w:cs="Times New Roman"/>
          <w:sz w:val="28"/>
          <w:szCs w:val="28"/>
        </w:rPr>
      </w:pPr>
    </w:p>
    <w:p w:rsidR="008A6D09" w:rsidRPr="009B62EB" w:rsidRDefault="008A6D09" w:rsidP="008A6D09">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Директор департамента градостроительства </w:t>
      </w:r>
    </w:p>
    <w:p w:rsidR="008A6D09" w:rsidRPr="009B62EB" w:rsidRDefault="008A6D09" w:rsidP="008A6D09">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 xml:space="preserve">и землепользования - заместитель </w:t>
      </w:r>
    </w:p>
    <w:p w:rsidR="008A6D09" w:rsidRPr="009B62EB" w:rsidRDefault="008A6D09" w:rsidP="008A6D09">
      <w:pPr>
        <w:spacing w:after="0" w:line="240" w:lineRule="auto"/>
        <w:jc w:val="both"/>
        <w:rPr>
          <w:rFonts w:ascii="Times New Roman" w:hAnsi="Times New Roman" w:cs="Times New Roman"/>
          <w:sz w:val="28"/>
          <w:szCs w:val="28"/>
        </w:rPr>
      </w:pPr>
      <w:r w:rsidRPr="009B62EB">
        <w:rPr>
          <w:rFonts w:ascii="Times New Roman" w:hAnsi="Times New Roman" w:cs="Times New Roman"/>
          <w:sz w:val="28"/>
          <w:szCs w:val="28"/>
        </w:rPr>
        <w:t>главы администрации района                                                 Е.А. Абрамова</w:t>
      </w:r>
    </w:p>
    <w:p w:rsidR="00F142D4" w:rsidRDefault="00F142D4" w:rsidP="000C5DA0">
      <w:pPr>
        <w:spacing w:after="0" w:line="240" w:lineRule="auto"/>
        <w:ind w:firstLine="709"/>
        <w:jc w:val="both"/>
        <w:rPr>
          <w:rFonts w:ascii="Times New Roman" w:hAnsi="Times New Roman" w:cs="Times New Roman"/>
          <w:sz w:val="28"/>
          <w:szCs w:val="28"/>
        </w:rPr>
      </w:pPr>
    </w:p>
    <w:p w:rsidR="00463CA4" w:rsidRDefault="00463CA4" w:rsidP="000C5DA0">
      <w:pPr>
        <w:spacing w:after="0" w:line="240" w:lineRule="auto"/>
        <w:ind w:firstLine="709"/>
        <w:jc w:val="both"/>
        <w:rPr>
          <w:rFonts w:ascii="Times New Roman" w:hAnsi="Times New Roman" w:cs="Times New Roman"/>
          <w:sz w:val="28"/>
          <w:szCs w:val="28"/>
        </w:rPr>
      </w:pPr>
    </w:p>
    <w:p w:rsidR="00463CA4" w:rsidRDefault="00463CA4" w:rsidP="000C5DA0">
      <w:pPr>
        <w:spacing w:after="0" w:line="240" w:lineRule="auto"/>
        <w:ind w:firstLine="709"/>
        <w:jc w:val="both"/>
        <w:rPr>
          <w:rFonts w:ascii="Times New Roman" w:hAnsi="Times New Roman" w:cs="Times New Roman"/>
          <w:sz w:val="28"/>
          <w:szCs w:val="28"/>
        </w:rPr>
      </w:pPr>
    </w:p>
    <w:p w:rsidR="00463CA4" w:rsidRPr="009B62EB" w:rsidRDefault="00463CA4" w:rsidP="000C5DA0">
      <w:pPr>
        <w:spacing w:after="0" w:line="240" w:lineRule="auto"/>
        <w:ind w:firstLine="709"/>
        <w:jc w:val="both"/>
        <w:rPr>
          <w:rFonts w:ascii="Times New Roman" w:hAnsi="Times New Roman" w:cs="Times New Roman"/>
          <w:sz w:val="28"/>
          <w:szCs w:val="28"/>
        </w:rPr>
      </w:pPr>
    </w:p>
    <w:p w:rsidR="008A6D09" w:rsidRDefault="008A6D09">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3B0157" w:rsidRDefault="003B0157">
      <w:pPr>
        <w:spacing w:after="0" w:line="240" w:lineRule="auto"/>
        <w:jc w:val="both"/>
        <w:rPr>
          <w:rFonts w:ascii="Times New Roman" w:hAnsi="Times New Roman" w:cs="Times New Roman"/>
          <w:sz w:val="28"/>
          <w:szCs w:val="28"/>
        </w:rPr>
      </w:pPr>
    </w:p>
    <w:p w:rsidR="00F563F0" w:rsidRDefault="00F563F0">
      <w:pPr>
        <w:spacing w:after="0" w:line="240" w:lineRule="auto"/>
        <w:jc w:val="both"/>
        <w:rPr>
          <w:rFonts w:ascii="Times New Roman" w:hAnsi="Times New Roman" w:cs="Times New Roman"/>
          <w:sz w:val="28"/>
          <w:szCs w:val="28"/>
        </w:rPr>
      </w:pPr>
    </w:p>
    <w:p w:rsidR="00F563F0" w:rsidRDefault="00F563F0">
      <w:pPr>
        <w:spacing w:after="0" w:line="240" w:lineRule="auto"/>
        <w:jc w:val="both"/>
        <w:rPr>
          <w:rFonts w:ascii="Times New Roman" w:hAnsi="Times New Roman" w:cs="Times New Roman"/>
          <w:sz w:val="28"/>
          <w:szCs w:val="28"/>
        </w:rPr>
      </w:pPr>
    </w:p>
    <w:p w:rsidR="00F563F0" w:rsidRDefault="00F563F0">
      <w:pPr>
        <w:spacing w:after="0" w:line="240" w:lineRule="auto"/>
        <w:jc w:val="both"/>
        <w:rPr>
          <w:rFonts w:ascii="Times New Roman" w:hAnsi="Times New Roman" w:cs="Times New Roman"/>
          <w:sz w:val="28"/>
          <w:szCs w:val="28"/>
        </w:rPr>
      </w:pPr>
    </w:p>
    <w:p w:rsidR="00F563F0" w:rsidRDefault="00F563F0">
      <w:pPr>
        <w:spacing w:after="0" w:line="240" w:lineRule="auto"/>
        <w:jc w:val="both"/>
        <w:rPr>
          <w:rFonts w:ascii="Times New Roman" w:hAnsi="Times New Roman" w:cs="Times New Roman"/>
          <w:sz w:val="28"/>
          <w:szCs w:val="28"/>
        </w:rPr>
      </w:pPr>
    </w:p>
    <w:p w:rsidR="003B0157" w:rsidRPr="003B0157" w:rsidRDefault="003B0157" w:rsidP="00F563F0">
      <w:pPr>
        <w:spacing w:after="0" w:line="240" w:lineRule="auto"/>
        <w:jc w:val="both"/>
        <w:rPr>
          <w:rFonts w:ascii="Times New Roman" w:hAnsi="Times New Roman" w:cs="Times New Roman"/>
          <w:sz w:val="24"/>
          <w:szCs w:val="24"/>
        </w:rPr>
      </w:pPr>
      <w:bookmarkStart w:id="0" w:name="_GoBack"/>
      <w:bookmarkEnd w:id="0"/>
      <w:r w:rsidRPr="003B0157">
        <w:rPr>
          <w:rFonts w:ascii="Times New Roman" w:hAnsi="Times New Roman" w:cs="Times New Roman"/>
          <w:sz w:val="24"/>
          <w:szCs w:val="24"/>
        </w:rPr>
        <w:t>Ответственные исполнители:</w:t>
      </w:r>
    </w:p>
    <w:p w:rsidR="003B0157" w:rsidRPr="003B0157" w:rsidRDefault="003B0157" w:rsidP="00F563F0">
      <w:pPr>
        <w:spacing w:after="0" w:line="240" w:lineRule="auto"/>
        <w:jc w:val="both"/>
        <w:rPr>
          <w:rFonts w:ascii="Times New Roman" w:hAnsi="Times New Roman" w:cs="Times New Roman"/>
          <w:sz w:val="24"/>
          <w:szCs w:val="24"/>
        </w:rPr>
      </w:pPr>
      <w:r w:rsidRPr="003B0157">
        <w:rPr>
          <w:rFonts w:ascii="Times New Roman" w:hAnsi="Times New Roman" w:cs="Times New Roman"/>
          <w:sz w:val="24"/>
          <w:szCs w:val="24"/>
        </w:rPr>
        <w:t xml:space="preserve">Мага </w:t>
      </w:r>
      <w:proofErr w:type="spellStart"/>
      <w:r w:rsidRPr="003B0157">
        <w:rPr>
          <w:rFonts w:ascii="Times New Roman" w:hAnsi="Times New Roman" w:cs="Times New Roman"/>
          <w:sz w:val="24"/>
          <w:szCs w:val="24"/>
        </w:rPr>
        <w:t>А.В.,раздел</w:t>
      </w:r>
      <w:proofErr w:type="spellEnd"/>
      <w:r w:rsidRPr="003B0157">
        <w:rPr>
          <w:rFonts w:ascii="Times New Roman" w:hAnsi="Times New Roman" w:cs="Times New Roman"/>
          <w:sz w:val="24"/>
          <w:szCs w:val="24"/>
        </w:rPr>
        <w:t xml:space="preserve"> 2</w:t>
      </w:r>
    </w:p>
    <w:p w:rsidR="003B0157" w:rsidRPr="003B0157" w:rsidRDefault="003B0157" w:rsidP="00F563F0">
      <w:pPr>
        <w:spacing w:after="0" w:line="240" w:lineRule="auto"/>
        <w:jc w:val="both"/>
        <w:rPr>
          <w:rFonts w:ascii="Times New Roman" w:hAnsi="Times New Roman" w:cs="Times New Roman"/>
          <w:sz w:val="24"/>
          <w:szCs w:val="24"/>
        </w:rPr>
      </w:pPr>
      <w:r w:rsidRPr="003B0157">
        <w:rPr>
          <w:rFonts w:ascii="Times New Roman" w:hAnsi="Times New Roman" w:cs="Times New Roman"/>
          <w:sz w:val="24"/>
          <w:szCs w:val="24"/>
        </w:rPr>
        <w:t>Большакова О.Н., раздел</w:t>
      </w:r>
      <w:r w:rsidR="00D03C81">
        <w:rPr>
          <w:rFonts w:ascii="Times New Roman" w:hAnsi="Times New Roman" w:cs="Times New Roman"/>
          <w:sz w:val="24"/>
          <w:szCs w:val="24"/>
        </w:rPr>
        <w:t>ы</w:t>
      </w:r>
      <w:r w:rsidRPr="003B0157">
        <w:rPr>
          <w:rFonts w:ascii="Times New Roman" w:hAnsi="Times New Roman" w:cs="Times New Roman"/>
          <w:sz w:val="24"/>
          <w:szCs w:val="24"/>
        </w:rPr>
        <w:t xml:space="preserve"> 3</w:t>
      </w:r>
      <w:r w:rsidR="00D03C81">
        <w:rPr>
          <w:rFonts w:ascii="Times New Roman" w:hAnsi="Times New Roman" w:cs="Times New Roman"/>
          <w:sz w:val="24"/>
          <w:szCs w:val="24"/>
        </w:rPr>
        <w:t>, 6</w:t>
      </w:r>
    </w:p>
    <w:p w:rsidR="003B0157" w:rsidRPr="003B0157" w:rsidRDefault="003B0157" w:rsidP="00F563F0">
      <w:pPr>
        <w:spacing w:after="0" w:line="240" w:lineRule="auto"/>
        <w:jc w:val="both"/>
        <w:rPr>
          <w:rFonts w:ascii="Times New Roman" w:hAnsi="Times New Roman" w:cs="Times New Roman"/>
          <w:sz w:val="24"/>
          <w:szCs w:val="24"/>
        </w:rPr>
      </w:pPr>
      <w:r w:rsidRPr="003B0157">
        <w:rPr>
          <w:rFonts w:ascii="Times New Roman" w:hAnsi="Times New Roman" w:cs="Times New Roman"/>
          <w:sz w:val="24"/>
          <w:szCs w:val="24"/>
        </w:rPr>
        <w:t>Мельникова Т.И., раздел</w:t>
      </w:r>
      <w:r w:rsidR="005D1A88">
        <w:rPr>
          <w:rFonts w:ascii="Times New Roman" w:hAnsi="Times New Roman" w:cs="Times New Roman"/>
          <w:sz w:val="24"/>
          <w:szCs w:val="24"/>
        </w:rPr>
        <w:t xml:space="preserve">ы 1, </w:t>
      </w:r>
      <w:r w:rsidRPr="003B0157">
        <w:rPr>
          <w:rFonts w:ascii="Times New Roman" w:hAnsi="Times New Roman" w:cs="Times New Roman"/>
          <w:sz w:val="24"/>
          <w:szCs w:val="24"/>
        </w:rPr>
        <w:t>4</w:t>
      </w:r>
    </w:p>
    <w:p w:rsidR="003B0157" w:rsidRDefault="003B0157" w:rsidP="00F563F0">
      <w:pPr>
        <w:spacing w:after="0" w:line="240" w:lineRule="auto"/>
        <w:jc w:val="both"/>
        <w:rPr>
          <w:rFonts w:ascii="Times New Roman" w:hAnsi="Times New Roman" w:cs="Times New Roman"/>
          <w:sz w:val="28"/>
          <w:szCs w:val="28"/>
        </w:rPr>
      </w:pPr>
      <w:r w:rsidRPr="003B0157">
        <w:rPr>
          <w:rFonts w:ascii="Times New Roman" w:hAnsi="Times New Roman" w:cs="Times New Roman"/>
          <w:sz w:val="24"/>
          <w:szCs w:val="24"/>
        </w:rPr>
        <w:t>Земцова А.А., разделы 3, 5</w:t>
      </w:r>
    </w:p>
    <w:sectPr w:rsidR="003B0157" w:rsidSect="00EA1FAE">
      <w:footerReference w:type="default" r:id="rId9"/>
      <w:pgSz w:w="11906" w:h="16838" w:code="9"/>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9F" w:rsidRDefault="008B359F" w:rsidP="00557C8D">
      <w:pPr>
        <w:spacing w:after="0" w:line="240" w:lineRule="auto"/>
      </w:pPr>
      <w:r>
        <w:separator/>
      </w:r>
    </w:p>
  </w:endnote>
  <w:endnote w:type="continuationSeparator" w:id="0">
    <w:p w:rsidR="008B359F" w:rsidRDefault="008B359F" w:rsidP="0055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C7" w:rsidRDefault="005745C7">
    <w:pPr>
      <w:pStyle w:val="a8"/>
      <w:jc w:val="center"/>
    </w:pPr>
  </w:p>
  <w:p w:rsidR="005745C7" w:rsidRDefault="005745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9F" w:rsidRDefault="008B359F" w:rsidP="00557C8D">
      <w:pPr>
        <w:spacing w:after="0" w:line="240" w:lineRule="auto"/>
      </w:pPr>
      <w:r>
        <w:separator/>
      </w:r>
    </w:p>
  </w:footnote>
  <w:footnote w:type="continuationSeparator" w:id="0">
    <w:p w:rsidR="008B359F" w:rsidRDefault="008B359F" w:rsidP="00557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4C8"/>
    <w:multiLevelType w:val="hybridMultilevel"/>
    <w:tmpl w:val="25B86EC6"/>
    <w:lvl w:ilvl="0" w:tplc="9F8AD836">
      <w:start w:val="6"/>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1542450C"/>
    <w:multiLevelType w:val="hybridMultilevel"/>
    <w:tmpl w:val="C3CC02C2"/>
    <w:lvl w:ilvl="0" w:tplc="7506EF3E">
      <w:start w:val="6"/>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211265FE"/>
    <w:multiLevelType w:val="multilevel"/>
    <w:tmpl w:val="1F58DE6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914EA5"/>
    <w:multiLevelType w:val="hybridMultilevel"/>
    <w:tmpl w:val="25102706"/>
    <w:lvl w:ilvl="0" w:tplc="A89049C2">
      <w:start w:val="17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241D89"/>
    <w:multiLevelType w:val="hybridMultilevel"/>
    <w:tmpl w:val="23528230"/>
    <w:lvl w:ilvl="0" w:tplc="2FB452B4">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35C21D66"/>
    <w:multiLevelType w:val="hybridMultilevel"/>
    <w:tmpl w:val="3E18B08C"/>
    <w:lvl w:ilvl="0" w:tplc="7AB29B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A867ED"/>
    <w:multiLevelType w:val="hybridMultilevel"/>
    <w:tmpl w:val="B98E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8800AD"/>
    <w:multiLevelType w:val="hybridMultilevel"/>
    <w:tmpl w:val="38266CA8"/>
    <w:lvl w:ilvl="0" w:tplc="1F708B60">
      <w:start w:val="1"/>
      <w:numFmt w:val="decimal"/>
      <w:lvlText w:val="2.2.%1."/>
      <w:lvlJc w:val="left"/>
      <w:pPr>
        <w:tabs>
          <w:tab w:val="num" w:pos="567"/>
        </w:tabs>
        <w:ind w:left="-567"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5A7F3A"/>
    <w:multiLevelType w:val="hybridMultilevel"/>
    <w:tmpl w:val="DD06B24A"/>
    <w:lvl w:ilvl="0" w:tplc="4DB8F386">
      <w:start w:val="1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55BD4"/>
    <w:multiLevelType w:val="hybridMultilevel"/>
    <w:tmpl w:val="24C296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F872703"/>
    <w:multiLevelType w:val="hybridMultilevel"/>
    <w:tmpl w:val="D0FE4DF2"/>
    <w:lvl w:ilvl="0" w:tplc="7E02A476">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1">
    <w:nsid w:val="5274738E"/>
    <w:multiLevelType w:val="hybridMultilevel"/>
    <w:tmpl w:val="6CFA1A20"/>
    <w:lvl w:ilvl="0" w:tplc="7E02A476">
      <w:start w:val="5"/>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663F4AFA"/>
    <w:multiLevelType w:val="hybridMultilevel"/>
    <w:tmpl w:val="4E0EF8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BD10FCC"/>
    <w:multiLevelType w:val="hybridMultilevel"/>
    <w:tmpl w:val="8F0EA10C"/>
    <w:lvl w:ilvl="0" w:tplc="BE9E345A">
      <w:start w:val="1"/>
      <w:numFmt w:val="decimal"/>
      <w:lvlText w:val="2.%1."/>
      <w:lvlJc w:val="left"/>
      <w:pPr>
        <w:tabs>
          <w:tab w:val="num" w:pos="1212"/>
        </w:tabs>
        <w:ind w:left="1212" w:hanging="360"/>
      </w:pPr>
      <w:rPr>
        <w:rFonts w:hint="default"/>
      </w:rPr>
    </w:lvl>
    <w:lvl w:ilvl="1" w:tplc="04190019" w:tentative="1">
      <w:start w:val="1"/>
      <w:numFmt w:val="lowerLetter"/>
      <w:lvlText w:val="%2."/>
      <w:lvlJc w:val="left"/>
      <w:pPr>
        <w:tabs>
          <w:tab w:val="num" w:pos="645"/>
        </w:tabs>
        <w:ind w:left="645" w:hanging="360"/>
      </w:pPr>
    </w:lvl>
    <w:lvl w:ilvl="2" w:tplc="0419001B" w:tentative="1">
      <w:start w:val="1"/>
      <w:numFmt w:val="lowerRoman"/>
      <w:lvlText w:val="%3."/>
      <w:lvlJc w:val="right"/>
      <w:pPr>
        <w:tabs>
          <w:tab w:val="num" w:pos="1365"/>
        </w:tabs>
        <w:ind w:left="1365" w:hanging="180"/>
      </w:pPr>
    </w:lvl>
    <w:lvl w:ilvl="3" w:tplc="0419000F" w:tentative="1">
      <w:start w:val="1"/>
      <w:numFmt w:val="decimal"/>
      <w:lvlText w:val="%4."/>
      <w:lvlJc w:val="left"/>
      <w:pPr>
        <w:tabs>
          <w:tab w:val="num" w:pos="2085"/>
        </w:tabs>
        <w:ind w:left="2085" w:hanging="360"/>
      </w:pPr>
    </w:lvl>
    <w:lvl w:ilvl="4" w:tplc="04190019" w:tentative="1">
      <w:start w:val="1"/>
      <w:numFmt w:val="lowerLetter"/>
      <w:lvlText w:val="%5."/>
      <w:lvlJc w:val="left"/>
      <w:pPr>
        <w:tabs>
          <w:tab w:val="num" w:pos="2805"/>
        </w:tabs>
        <w:ind w:left="2805" w:hanging="360"/>
      </w:pPr>
    </w:lvl>
    <w:lvl w:ilvl="5" w:tplc="0419001B" w:tentative="1">
      <w:start w:val="1"/>
      <w:numFmt w:val="lowerRoman"/>
      <w:lvlText w:val="%6."/>
      <w:lvlJc w:val="right"/>
      <w:pPr>
        <w:tabs>
          <w:tab w:val="num" w:pos="3525"/>
        </w:tabs>
        <w:ind w:left="3525" w:hanging="180"/>
      </w:pPr>
    </w:lvl>
    <w:lvl w:ilvl="6" w:tplc="0419000F" w:tentative="1">
      <w:start w:val="1"/>
      <w:numFmt w:val="decimal"/>
      <w:lvlText w:val="%7."/>
      <w:lvlJc w:val="left"/>
      <w:pPr>
        <w:tabs>
          <w:tab w:val="num" w:pos="4245"/>
        </w:tabs>
        <w:ind w:left="4245" w:hanging="360"/>
      </w:pPr>
    </w:lvl>
    <w:lvl w:ilvl="7" w:tplc="04190019" w:tentative="1">
      <w:start w:val="1"/>
      <w:numFmt w:val="lowerLetter"/>
      <w:lvlText w:val="%8."/>
      <w:lvlJc w:val="left"/>
      <w:pPr>
        <w:tabs>
          <w:tab w:val="num" w:pos="4965"/>
        </w:tabs>
        <w:ind w:left="4965" w:hanging="360"/>
      </w:pPr>
    </w:lvl>
    <w:lvl w:ilvl="8" w:tplc="0419001B" w:tentative="1">
      <w:start w:val="1"/>
      <w:numFmt w:val="lowerRoman"/>
      <w:lvlText w:val="%9."/>
      <w:lvlJc w:val="right"/>
      <w:pPr>
        <w:tabs>
          <w:tab w:val="num" w:pos="5685"/>
        </w:tabs>
        <w:ind w:left="5685" w:hanging="180"/>
      </w:pPr>
    </w:lvl>
  </w:abstractNum>
  <w:abstractNum w:abstractNumId="14">
    <w:nsid w:val="6E352630"/>
    <w:multiLevelType w:val="hybridMultilevel"/>
    <w:tmpl w:val="4D88F30A"/>
    <w:lvl w:ilvl="0" w:tplc="E8E4F644">
      <w:start w:val="7"/>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7FB337B1"/>
    <w:multiLevelType w:val="hybridMultilevel"/>
    <w:tmpl w:val="91BEA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6"/>
  </w:num>
  <w:num w:numId="11">
    <w:abstractNumId w:val="3"/>
  </w:num>
  <w:num w:numId="12">
    <w:abstractNumId w:val="15"/>
  </w:num>
  <w:num w:numId="13">
    <w:abstractNumId w:val="14"/>
  </w:num>
  <w:num w:numId="14">
    <w:abstractNumId w:val="4"/>
  </w:num>
  <w:num w:numId="15">
    <w:abstractNumId w:val="1"/>
  </w:num>
  <w:num w:numId="16">
    <w:abstractNumId w:val="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4A"/>
    <w:rsid w:val="00023A8D"/>
    <w:rsid w:val="00061751"/>
    <w:rsid w:val="0007388F"/>
    <w:rsid w:val="00085B91"/>
    <w:rsid w:val="00091C41"/>
    <w:rsid w:val="000944B6"/>
    <w:rsid w:val="000969B1"/>
    <w:rsid w:val="000C51EB"/>
    <w:rsid w:val="000C5C51"/>
    <w:rsid w:val="000C5DA0"/>
    <w:rsid w:val="000C76DB"/>
    <w:rsid w:val="000D5DCE"/>
    <w:rsid w:val="000D65E8"/>
    <w:rsid w:val="000D66E8"/>
    <w:rsid w:val="000D7770"/>
    <w:rsid w:val="000F21D1"/>
    <w:rsid w:val="000F2AD8"/>
    <w:rsid w:val="00111F89"/>
    <w:rsid w:val="00123616"/>
    <w:rsid w:val="0013532A"/>
    <w:rsid w:val="00167BF0"/>
    <w:rsid w:val="001738B3"/>
    <w:rsid w:val="001956DC"/>
    <w:rsid w:val="001D71E2"/>
    <w:rsid w:val="00210498"/>
    <w:rsid w:val="00213617"/>
    <w:rsid w:val="00217107"/>
    <w:rsid w:val="0021728C"/>
    <w:rsid w:val="00221D68"/>
    <w:rsid w:val="00222822"/>
    <w:rsid w:val="00233909"/>
    <w:rsid w:val="002344F2"/>
    <w:rsid w:val="00261265"/>
    <w:rsid w:val="00264054"/>
    <w:rsid w:val="00265054"/>
    <w:rsid w:val="00276273"/>
    <w:rsid w:val="00297EE6"/>
    <w:rsid w:val="002A01EE"/>
    <w:rsid w:val="002C0753"/>
    <w:rsid w:val="002E2BFC"/>
    <w:rsid w:val="002E5D79"/>
    <w:rsid w:val="002E67A3"/>
    <w:rsid w:val="00325D27"/>
    <w:rsid w:val="0033137D"/>
    <w:rsid w:val="00350D9B"/>
    <w:rsid w:val="00360B47"/>
    <w:rsid w:val="003674C2"/>
    <w:rsid w:val="0037037C"/>
    <w:rsid w:val="00384AD8"/>
    <w:rsid w:val="003B0157"/>
    <w:rsid w:val="003C579B"/>
    <w:rsid w:val="003D344C"/>
    <w:rsid w:val="003E4371"/>
    <w:rsid w:val="003E76A7"/>
    <w:rsid w:val="004033BE"/>
    <w:rsid w:val="00410EF4"/>
    <w:rsid w:val="00414AA1"/>
    <w:rsid w:val="00431AC6"/>
    <w:rsid w:val="00444FF8"/>
    <w:rsid w:val="00463CA4"/>
    <w:rsid w:val="0046671B"/>
    <w:rsid w:val="00467800"/>
    <w:rsid w:val="00471231"/>
    <w:rsid w:val="00471F86"/>
    <w:rsid w:val="0048254A"/>
    <w:rsid w:val="004B3504"/>
    <w:rsid w:val="004C2A92"/>
    <w:rsid w:val="004C429A"/>
    <w:rsid w:val="004D1410"/>
    <w:rsid w:val="00500208"/>
    <w:rsid w:val="00510CAE"/>
    <w:rsid w:val="00524BB2"/>
    <w:rsid w:val="00541890"/>
    <w:rsid w:val="005418AF"/>
    <w:rsid w:val="00551928"/>
    <w:rsid w:val="00557C8D"/>
    <w:rsid w:val="00572BF9"/>
    <w:rsid w:val="005745C7"/>
    <w:rsid w:val="00580C97"/>
    <w:rsid w:val="005823EC"/>
    <w:rsid w:val="005879A3"/>
    <w:rsid w:val="00592A6E"/>
    <w:rsid w:val="005953EC"/>
    <w:rsid w:val="005A3F53"/>
    <w:rsid w:val="005B115A"/>
    <w:rsid w:val="005B643F"/>
    <w:rsid w:val="005D1A88"/>
    <w:rsid w:val="005D31A2"/>
    <w:rsid w:val="005D5645"/>
    <w:rsid w:val="005E6498"/>
    <w:rsid w:val="005F08CD"/>
    <w:rsid w:val="006030CB"/>
    <w:rsid w:val="006031F6"/>
    <w:rsid w:val="00603F15"/>
    <w:rsid w:val="006165BD"/>
    <w:rsid w:val="00620FE0"/>
    <w:rsid w:val="006276B1"/>
    <w:rsid w:val="00637E08"/>
    <w:rsid w:val="00640186"/>
    <w:rsid w:val="00647B1C"/>
    <w:rsid w:val="00651673"/>
    <w:rsid w:val="0066460B"/>
    <w:rsid w:val="006646A1"/>
    <w:rsid w:val="006B0802"/>
    <w:rsid w:val="006B17EF"/>
    <w:rsid w:val="006B29C8"/>
    <w:rsid w:val="006C4B5E"/>
    <w:rsid w:val="006D2706"/>
    <w:rsid w:val="006D40E0"/>
    <w:rsid w:val="0070138C"/>
    <w:rsid w:val="00710D57"/>
    <w:rsid w:val="007413ED"/>
    <w:rsid w:val="007415C9"/>
    <w:rsid w:val="007658B3"/>
    <w:rsid w:val="00785FF5"/>
    <w:rsid w:val="007A0C5A"/>
    <w:rsid w:val="007A49A2"/>
    <w:rsid w:val="007C533B"/>
    <w:rsid w:val="007D1055"/>
    <w:rsid w:val="007E6EFB"/>
    <w:rsid w:val="007F7BCC"/>
    <w:rsid w:val="007F7FE6"/>
    <w:rsid w:val="00810198"/>
    <w:rsid w:val="00821C95"/>
    <w:rsid w:val="00824A43"/>
    <w:rsid w:val="00834BBE"/>
    <w:rsid w:val="00850CC0"/>
    <w:rsid w:val="008647AA"/>
    <w:rsid w:val="008A6D09"/>
    <w:rsid w:val="008B082C"/>
    <w:rsid w:val="008B359F"/>
    <w:rsid w:val="008B35D6"/>
    <w:rsid w:val="008B4C34"/>
    <w:rsid w:val="008C0EA3"/>
    <w:rsid w:val="008C45B4"/>
    <w:rsid w:val="008D32F7"/>
    <w:rsid w:val="008E340A"/>
    <w:rsid w:val="008E4549"/>
    <w:rsid w:val="00917EA5"/>
    <w:rsid w:val="00922C78"/>
    <w:rsid w:val="00933875"/>
    <w:rsid w:val="00937E2F"/>
    <w:rsid w:val="0096117A"/>
    <w:rsid w:val="009621BF"/>
    <w:rsid w:val="00970F55"/>
    <w:rsid w:val="009903A2"/>
    <w:rsid w:val="00996929"/>
    <w:rsid w:val="009A53B9"/>
    <w:rsid w:val="009A6C13"/>
    <w:rsid w:val="009B21E2"/>
    <w:rsid w:val="009B62EB"/>
    <w:rsid w:val="009B75A3"/>
    <w:rsid w:val="009D5EDB"/>
    <w:rsid w:val="009F4B67"/>
    <w:rsid w:val="00A01420"/>
    <w:rsid w:val="00A05ED9"/>
    <w:rsid w:val="00A06AAA"/>
    <w:rsid w:val="00A46D49"/>
    <w:rsid w:val="00A516D1"/>
    <w:rsid w:val="00A561B5"/>
    <w:rsid w:val="00A70D35"/>
    <w:rsid w:val="00A713BA"/>
    <w:rsid w:val="00A74D75"/>
    <w:rsid w:val="00AA086D"/>
    <w:rsid w:val="00AB5EFD"/>
    <w:rsid w:val="00AB79F8"/>
    <w:rsid w:val="00AE1C6C"/>
    <w:rsid w:val="00B161F9"/>
    <w:rsid w:val="00B26CD7"/>
    <w:rsid w:val="00B64276"/>
    <w:rsid w:val="00B65B07"/>
    <w:rsid w:val="00B71C6F"/>
    <w:rsid w:val="00BA6201"/>
    <w:rsid w:val="00BB3287"/>
    <w:rsid w:val="00BB4A82"/>
    <w:rsid w:val="00BB4EA1"/>
    <w:rsid w:val="00BD3728"/>
    <w:rsid w:val="00BD4CA4"/>
    <w:rsid w:val="00BE0F1A"/>
    <w:rsid w:val="00BE1ECC"/>
    <w:rsid w:val="00BE69BC"/>
    <w:rsid w:val="00BE6F4C"/>
    <w:rsid w:val="00C23D01"/>
    <w:rsid w:val="00C32964"/>
    <w:rsid w:val="00C51057"/>
    <w:rsid w:val="00C517F3"/>
    <w:rsid w:val="00C615D6"/>
    <w:rsid w:val="00C938A0"/>
    <w:rsid w:val="00CA3033"/>
    <w:rsid w:val="00CB4CAD"/>
    <w:rsid w:val="00CB5386"/>
    <w:rsid w:val="00CC46BF"/>
    <w:rsid w:val="00CC6527"/>
    <w:rsid w:val="00CE09E9"/>
    <w:rsid w:val="00D03984"/>
    <w:rsid w:val="00D03C81"/>
    <w:rsid w:val="00D044BE"/>
    <w:rsid w:val="00D113FE"/>
    <w:rsid w:val="00D4383B"/>
    <w:rsid w:val="00D60E22"/>
    <w:rsid w:val="00D6791E"/>
    <w:rsid w:val="00D72085"/>
    <w:rsid w:val="00D80464"/>
    <w:rsid w:val="00D8131F"/>
    <w:rsid w:val="00DA73C9"/>
    <w:rsid w:val="00DD786E"/>
    <w:rsid w:val="00DE7502"/>
    <w:rsid w:val="00E31EB8"/>
    <w:rsid w:val="00E4298B"/>
    <w:rsid w:val="00E46214"/>
    <w:rsid w:val="00E6711D"/>
    <w:rsid w:val="00E672E1"/>
    <w:rsid w:val="00E74C0F"/>
    <w:rsid w:val="00E77CC7"/>
    <w:rsid w:val="00EA1FAE"/>
    <w:rsid w:val="00EE3FDC"/>
    <w:rsid w:val="00EF2DCD"/>
    <w:rsid w:val="00F00AA9"/>
    <w:rsid w:val="00F02D11"/>
    <w:rsid w:val="00F032CD"/>
    <w:rsid w:val="00F134F4"/>
    <w:rsid w:val="00F142D4"/>
    <w:rsid w:val="00F17645"/>
    <w:rsid w:val="00F249A6"/>
    <w:rsid w:val="00F3240C"/>
    <w:rsid w:val="00F32933"/>
    <w:rsid w:val="00F41139"/>
    <w:rsid w:val="00F41384"/>
    <w:rsid w:val="00F51F02"/>
    <w:rsid w:val="00F531BA"/>
    <w:rsid w:val="00F563F0"/>
    <w:rsid w:val="00F57887"/>
    <w:rsid w:val="00F70362"/>
    <w:rsid w:val="00F71B1D"/>
    <w:rsid w:val="00F93F4C"/>
    <w:rsid w:val="00FE1DCB"/>
    <w:rsid w:val="00FF420A"/>
    <w:rsid w:val="00FF4980"/>
    <w:rsid w:val="00FF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17A"/>
    <w:pPr>
      <w:ind w:left="720"/>
      <w:contextualSpacing/>
    </w:pPr>
  </w:style>
  <w:style w:type="paragraph" w:styleId="a4">
    <w:name w:val="Body Text Indent"/>
    <w:basedOn w:val="a"/>
    <w:link w:val="a5"/>
    <w:rsid w:val="00F531BA"/>
    <w:pPr>
      <w:suppressAutoHyphens/>
      <w:spacing w:after="0" w:line="240" w:lineRule="auto"/>
      <w:ind w:firstLine="709"/>
      <w:jc w:val="both"/>
    </w:pPr>
    <w:rPr>
      <w:rFonts w:ascii="Times New Roman" w:eastAsia="Times New Roman" w:hAnsi="Times New Roman" w:cs="Times New Roman"/>
      <w:sz w:val="30"/>
      <w:szCs w:val="20"/>
      <w:lang w:eastAsia="ru-RU"/>
    </w:rPr>
  </w:style>
  <w:style w:type="character" w:customStyle="1" w:styleId="a5">
    <w:name w:val="Основной текст с отступом Знак"/>
    <w:basedOn w:val="a0"/>
    <w:link w:val="a4"/>
    <w:rsid w:val="00F531BA"/>
    <w:rPr>
      <w:rFonts w:ascii="Times New Roman" w:eastAsia="Times New Roman" w:hAnsi="Times New Roman" w:cs="Times New Roman"/>
      <w:sz w:val="30"/>
      <w:szCs w:val="20"/>
      <w:lang w:eastAsia="ru-RU"/>
    </w:rPr>
  </w:style>
  <w:style w:type="paragraph" w:styleId="2">
    <w:name w:val="Body Text Indent 2"/>
    <w:basedOn w:val="a"/>
    <w:link w:val="20"/>
    <w:rsid w:val="00F531BA"/>
    <w:pPr>
      <w:spacing w:after="0" w:line="240" w:lineRule="auto"/>
      <w:ind w:firstLine="851"/>
      <w:jc w:val="both"/>
    </w:pPr>
    <w:rPr>
      <w:rFonts w:ascii="Times New Roman" w:eastAsia="Times New Roman" w:hAnsi="Times New Roman" w:cs="Times New Roman"/>
      <w:sz w:val="30"/>
      <w:szCs w:val="20"/>
      <w:lang w:eastAsia="ru-RU"/>
    </w:rPr>
  </w:style>
  <w:style w:type="character" w:customStyle="1" w:styleId="20">
    <w:name w:val="Основной текст с отступом 2 Знак"/>
    <w:basedOn w:val="a0"/>
    <w:link w:val="2"/>
    <w:rsid w:val="00F531BA"/>
    <w:rPr>
      <w:rFonts w:ascii="Times New Roman" w:eastAsia="Times New Roman" w:hAnsi="Times New Roman" w:cs="Times New Roman"/>
      <w:sz w:val="30"/>
      <w:szCs w:val="20"/>
      <w:lang w:eastAsia="ru-RU"/>
    </w:rPr>
  </w:style>
  <w:style w:type="paragraph" w:styleId="a6">
    <w:name w:val="header"/>
    <w:basedOn w:val="a"/>
    <w:link w:val="a7"/>
    <w:uiPriority w:val="99"/>
    <w:unhideWhenUsed/>
    <w:rsid w:val="00557C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C8D"/>
  </w:style>
  <w:style w:type="paragraph" w:styleId="a8">
    <w:name w:val="footer"/>
    <w:basedOn w:val="a"/>
    <w:link w:val="a9"/>
    <w:uiPriority w:val="99"/>
    <w:unhideWhenUsed/>
    <w:rsid w:val="00557C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C8D"/>
  </w:style>
  <w:style w:type="paragraph" w:styleId="aa">
    <w:name w:val="Balloon Text"/>
    <w:basedOn w:val="a"/>
    <w:link w:val="ab"/>
    <w:uiPriority w:val="99"/>
    <w:semiHidden/>
    <w:unhideWhenUsed/>
    <w:rsid w:val="00557C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7C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795">
      <w:bodyDiv w:val="1"/>
      <w:marLeft w:val="0"/>
      <w:marRight w:val="0"/>
      <w:marTop w:val="0"/>
      <w:marBottom w:val="0"/>
      <w:divBdr>
        <w:top w:val="none" w:sz="0" w:space="0" w:color="auto"/>
        <w:left w:val="none" w:sz="0" w:space="0" w:color="auto"/>
        <w:bottom w:val="none" w:sz="0" w:space="0" w:color="auto"/>
        <w:right w:val="none" w:sz="0" w:space="0" w:color="auto"/>
      </w:divBdr>
    </w:div>
    <w:div w:id="208877406">
      <w:bodyDiv w:val="1"/>
      <w:marLeft w:val="0"/>
      <w:marRight w:val="0"/>
      <w:marTop w:val="0"/>
      <w:marBottom w:val="0"/>
      <w:divBdr>
        <w:top w:val="none" w:sz="0" w:space="0" w:color="auto"/>
        <w:left w:val="none" w:sz="0" w:space="0" w:color="auto"/>
        <w:bottom w:val="none" w:sz="0" w:space="0" w:color="auto"/>
        <w:right w:val="none" w:sz="0" w:space="0" w:color="auto"/>
      </w:divBdr>
    </w:div>
    <w:div w:id="496926414">
      <w:bodyDiv w:val="1"/>
      <w:marLeft w:val="0"/>
      <w:marRight w:val="0"/>
      <w:marTop w:val="0"/>
      <w:marBottom w:val="0"/>
      <w:divBdr>
        <w:top w:val="none" w:sz="0" w:space="0" w:color="auto"/>
        <w:left w:val="none" w:sz="0" w:space="0" w:color="auto"/>
        <w:bottom w:val="none" w:sz="0" w:space="0" w:color="auto"/>
        <w:right w:val="none" w:sz="0" w:space="0" w:color="auto"/>
      </w:divBdr>
    </w:div>
    <w:div w:id="672533399">
      <w:bodyDiv w:val="1"/>
      <w:marLeft w:val="0"/>
      <w:marRight w:val="0"/>
      <w:marTop w:val="0"/>
      <w:marBottom w:val="0"/>
      <w:divBdr>
        <w:top w:val="none" w:sz="0" w:space="0" w:color="auto"/>
        <w:left w:val="none" w:sz="0" w:space="0" w:color="auto"/>
        <w:bottom w:val="none" w:sz="0" w:space="0" w:color="auto"/>
        <w:right w:val="none" w:sz="0" w:space="0" w:color="auto"/>
      </w:divBdr>
    </w:div>
    <w:div w:id="1700818030">
      <w:bodyDiv w:val="1"/>
      <w:marLeft w:val="0"/>
      <w:marRight w:val="0"/>
      <w:marTop w:val="0"/>
      <w:marBottom w:val="0"/>
      <w:divBdr>
        <w:top w:val="none" w:sz="0" w:space="0" w:color="auto"/>
        <w:left w:val="none" w:sz="0" w:space="0" w:color="auto"/>
        <w:bottom w:val="none" w:sz="0" w:space="0" w:color="auto"/>
        <w:right w:val="none" w:sz="0" w:space="0" w:color="auto"/>
      </w:divBdr>
    </w:div>
    <w:div w:id="20775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292A-475F-415F-82DB-7D0B76CA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Марина Ивановна</dc:creator>
  <cp:lastModifiedBy>Большакова Ольга Николаевна</cp:lastModifiedBy>
  <cp:revision>52</cp:revision>
  <cp:lastPrinted>2016-01-25T04:39:00Z</cp:lastPrinted>
  <dcterms:created xsi:type="dcterms:W3CDTF">2016-01-25T03:39:00Z</dcterms:created>
  <dcterms:modified xsi:type="dcterms:W3CDTF">2016-04-25T06:20:00Z</dcterms:modified>
</cp:coreProperties>
</file>