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41" w:rsidRPr="009B62EB" w:rsidRDefault="00091C41" w:rsidP="001956DC">
      <w:pPr>
        <w:spacing w:after="0"/>
        <w:jc w:val="center"/>
        <w:rPr>
          <w:rFonts w:ascii="Times New Roman" w:hAnsi="Times New Roman" w:cs="Times New Roman"/>
          <w:b/>
          <w:sz w:val="36"/>
          <w:szCs w:val="36"/>
        </w:rPr>
      </w:pPr>
      <w:r w:rsidRPr="009B62EB">
        <w:rPr>
          <w:rFonts w:ascii="Times New Roman" w:hAnsi="Times New Roman" w:cs="Times New Roman"/>
          <w:b/>
          <w:sz w:val="36"/>
          <w:szCs w:val="36"/>
        </w:rPr>
        <w:t>ОТЧЕТ</w:t>
      </w:r>
      <w:r w:rsidR="009706F7">
        <w:rPr>
          <w:rFonts w:ascii="Times New Roman" w:hAnsi="Times New Roman" w:cs="Times New Roman"/>
          <w:b/>
          <w:sz w:val="36"/>
          <w:szCs w:val="36"/>
        </w:rPr>
        <w:t xml:space="preserve"> </w:t>
      </w:r>
      <w:r w:rsidRPr="009B62EB">
        <w:rPr>
          <w:rFonts w:ascii="Times New Roman" w:hAnsi="Times New Roman" w:cs="Times New Roman"/>
          <w:b/>
          <w:sz w:val="36"/>
          <w:szCs w:val="36"/>
        </w:rPr>
        <w:t>О ПРОДЕЛАННОЙ РАБОТЕ</w:t>
      </w:r>
    </w:p>
    <w:p w:rsidR="001956DC" w:rsidRPr="009B62EB" w:rsidRDefault="001956DC" w:rsidP="001956DC">
      <w:pPr>
        <w:spacing w:after="0"/>
        <w:jc w:val="center"/>
        <w:rPr>
          <w:rFonts w:ascii="Times New Roman" w:hAnsi="Times New Roman" w:cs="Times New Roman"/>
          <w:b/>
          <w:sz w:val="36"/>
          <w:szCs w:val="36"/>
        </w:rPr>
      </w:pPr>
    </w:p>
    <w:p w:rsidR="001956DC" w:rsidRPr="009B62EB" w:rsidRDefault="00091C41" w:rsidP="001956DC">
      <w:pPr>
        <w:spacing w:after="0" w:line="240" w:lineRule="auto"/>
        <w:jc w:val="center"/>
        <w:rPr>
          <w:rFonts w:ascii="Times New Roman" w:hAnsi="Times New Roman" w:cs="Times New Roman"/>
          <w:b/>
          <w:sz w:val="36"/>
          <w:szCs w:val="36"/>
        </w:rPr>
      </w:pPr>
      <w:r w:rsidRPr="009B62EB">
        <w:rPr>
          <w:rFonts w:ascii="Times New Roman" w:hAnsi="Times New Roman" w:cs="Times New Roman"/>
          <w:b/>
          <w:sz w:val="36"/>
          <w:szCs w:val="36"/>
        </w:rPr>
        <w:t xml:space="preserve">ДЕПАРТАМЕНТА </w:t>
      </w:r>
    </w:p>
    <w:p w:rsidR="00091C41" w:rsidRPr="009B62EB" w:rsidRDefault="00091C41" w:rsidP="001956DC">
      <w:pPr>
        <w:spacing w:after="0" w:line="240" w:lineRule="auto"/>
        <w:jc w:val="center"/>
        <w:rPr>
          <w:rFonts w:ascii="Times New Roman" w:hAnsi="Times New Roman" w:cs="Times New Roman"/>
          <w:b/>
          <w:sz w:val="36"/>
          <w:szCs w:val="36"/>
        </w:rPr>
      </w:pPr>
      <w:r w:rsidRPr="009B62EB">
        <w:rPr>
          <w:rFonts w:ascii="Times New Roman" w:hAnsi="Times New Roman" w:cs="Times New Roman"/>
          <w:b/>
          <w:sz w:val="36"/>
          <w:szCs w:val="36"/>
        </w:rPr>
        <w:t>ИМУЩЕСТВЕННЫХ</w:t>
      </w:r>
      <w:r w:rsidR="001956DC" w:rsidRPr="009B62EB">
        <w:rPr>
          <w:rFonts w:ascii="Times New Roman" w:hAnsi="Times New Roman" w:cs="Times New Roman"/>
          <w:b/>
          <w:sz w:val="36"/>
          <w:szCs w:val="36"/>
        </w:rPr>
        <w:t xml:space="preserve"> </w:t>
      </w:r>
      <w:r w:rsidRPr="009B62EB">
        <w:rPr>
          <w:rFonts w:ascii="Times New Roman" w:hAnsi="Times New Roman" w:cs="Times New Roman"/>
          <w:b/>
          <w:sz w:val="36"/>
          <w:szCs w:val="36"/>
        </w:rPr>
        <w:t>ОТНОШЕНИЙ НЕФТЕЮГАНСКОГО РАЙОНА</w:t>
      </w:r>
    </w:p>
    <w:p w:rsidR="001956DC" w:rsidRPr="009B62EB" w:rsidRDefault="001956DC" w:rsidP="001956DC">
      <w:pPr>
        <w:spacing w:after="0"/>
        <w:jc w:val="center"/>
        <w:rPr>
          <w:rFonts w:ascii="Times New Roman" w:hAnsi="Times New Roman" w:cs="Times New Roman"/>
          <w:b/>
          <w:sz w:val="36"/>
          <w:szCs w:val="36"/>
        </w:rPr>
      </w:pPr>
    </w:p>
    <w:p w:rsidR="00091C41" w:rsidRPr="009B62EB" w:rsidRDefault="006B0802" w:rsidP="001956DC">
      <w:pPr>
        <w:spacing w:after="0"/>
        <w:jc w:val="center"/>
        <w:rPr>
          <w:rFonts w:ascii="Times New Roman" w:hAnsi="Times New Roman" w:cs="Times New Roman"/>
          <w:b/>
          <w:sz w:val="36"/>
          <w:szCs w:val="36"/>
        </w:rPr>
      </w:pPr>
      <w:r w:rsidRPr="009B62EB">
        <w:rPr>
          <w:rFonts w:ascii="Times New Roman" w:hAnsi="Times New Roman" w:cs="Times New Roman"/>
          <w:b/>
          <w:sz w:val="36"/>
          <w:szCs w:val="36"/>
        </w:rPr>
        <w:t>ЗА 2014</w:t>
      </w:r>
      <w:r w:rsidR="00091C41" w:rsidRPr="009B62EB">
        <w:rPr>
          <w:rFonts w:ascii="Times New Roman" w:hAnsi="Times New Roman" w:cs="Times New Roman"/>
          <w:b/>
          <w:sz w:val="36"/>
          <w:szCs w:val="36"/>
        </w:rPr>
        <w:t xml:space="preserve"> ГОД</w:t>
      </w:r>
    </w:p>
    <w:p w:rsidR="00A74D75" w:rsidRPr="009B62EB" w:rsidRDefault="00A74D75" w:rsidP="000C5DA0">
      <w:pPr>
        <w:spacing w:after="0" w:line="240" w:lineRule="auto"/>
        <w:jc w:val="center"/>
        <w:rPr>
          <w:rFonts w:ascii="Times New Roman" w:hAnsi="Times New Roman" w:cs="Times New Roman"/>
          <w:b/>
          <w:sz w:val="28"/>
          <w:szCs w:val="28"/>
        </w:rPr>
      </w:pPr>
    </w:p>
    <w:p w:rsidR="00F249A6" w:rsidRPr="009B62EB" w:rsidRDefault="00F249A6" w:rsidP="00261265">
      <w:pPr>
        <w:pStyle w:val="a3"/>
        <w:numPr>
          <w:ilvl w:val="0"/>
          <w:numId w:val="12"/>
        </w:numPr>
        <w:spacing w:after="0" w:line="240" w:lineRule="auto"/>
        <w:jc w:val="center"/>
        <w:rPr>
          <w:rFonts w:ascii="Times New Roman" w:hAnsi="Times New Roman" w:cs="Times New Roman"/>
          <w:b/>
          <w:sz w:val="28"/>
          <w:szCs w:val="28"/>
        </w:rPr>
      </w:pPr>
      <w:r w:rsidRPr="009B62EB">
        <w:rPr>
          <w:rFonts w:ascii="Times New Roman" w:hAnsi="Times New Roman" w:cs="Times New Roman"/>
          <w:b/>
          <w:sz w:val="28"/>
          <w:szCs w:val="28"/>
        </w:rPr>
        <w:t>Введение</w:t>
      </w:r>
    </w:p>
    <w:p w:rsidR="00261265" w:rsidRPr="009B62EB" w:rsidRDefault="00261265" w:rsidP="00261265">
      <w:pPr>
        <w:pStyle w:val="a3"/>
        <w:spacing w:after="0" w:line="240" w:lineRule="auto"/>
        <w:rPr>
          <w:rFonts w:ascii="Times New Roman" w:hAnsi="Times New Roman" w:cs="Times New Roman"/>
          <w:b/>
          <w:sz w:val="28"/>
          <w:szCs w:val="28"/>
        </w:rPr>
      </w:pPr>
    </w:p>
    <w:p w:rsidR="00471231" w:rsidRPr="009B62EB" w:rsidRDefault="00471231" w:rsidP="000C5DA0">
      <w:pPr>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Департамент имущественных отношений Нефтеюганского района является уполномоченным органом, от имени муниципального образования осуществляющим в полном объеме права собственника имущества муниципального образования </w:t>
      </w:r>
      <w:proofErr w:type="spellStart"/>
      <w:r w:rsidRPr="009B62EB">
        <w:rPr>
          <w:rFonts w:ascii="Times New Roman" w:eastAsia="Times New Roman" w:hAnsi="Times New Roman" w:cs="Times New Roman"/>
          <w:sz w:val="28"/>
          <w:szCs w:val="28"/>
          <w:lang w:eastAsia="ru-RU"/>
        </w:rPr>
        <w:t>Нефтеюганский</w:t>
      </w:r>
      <w:proofErr w:type="spellEnd"/>
      <w:r w:rsidRPr="009B62EB">
        <w:rPr>
          <w:rFonts w:ascii="Times New Roman" w:eastAsia="Times New Roman" w:hAnsi="Times New Roman" w:cs="Times New Roman"/>
          <w:sz w:val="28"/>
          <w:szCs w:val="28"/>
          <w:lang w:eastAsia="ru-RU"/>
        </w:rPr>
        <w:t xml:space="preserve"> район.</w:t>
      </w:r>
    </w:p>
    <w:p w:rsidR="0096117A" w:rsidRPr="009B62EB" w:rsidRDefault="0096117A" w:rsidP="000C5DA0">
      <w:pPr>
        <w:spacing w:after="0" w:line="240" w:lineRule="auto"/>
        <w:ind w:right="-2" w:firstLine="709"/>
        <w:jc w:val="both"/>
        <w:rPr>
          <w:rFonts w:ascii="Times New Roman" w:eastAsia="Times New Roman" w:hAnsi="Times New Roman" w:cs="Times New Roman"/>
          <w:sz w:val="28"/>
          <w:szCs w:val="28"/>
          <w:lang w:eastAsia="ru-RU"/>
        </w:rPr>
      </w:pPr>
    </w:p>
    <w:p w:rsidR="00F531BA" w:rsidRPr="009B62EB"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Основными целями Де</w:t>
      </w:r>
      <w:r w:rsidR="00F531BA" w:rsidRPr="009B62EB">
        <w:rPr>
          <w:rFonts w:ascii="Times New Roman" w:eastAsia="Times New Roman" w:hAnsi="Times New Roman" w:cs="Times New Roman"/>
          <w:sz w:val="28"/>
          <w:szCs w:val="28"/>
          <w:lang w:eastAsia="ru-RU"/>
        </w:rPr>
        <w:t>партамента является</w:t>
      </w:r>
      <w:r w:rsidR="00510CAE" w:rsidRPr="009B62EB">
        <w:rPr>
          <w:rFonts w:ascii="Times New Roman" w:eastAsia="Times New Roman" w:hAnsi="Times New Roman" w:cs="Times New Roman"/>
          <w:sz w:val="28"/>
          <w:szCs w:val="28"/>
          <w:lang w:eastAsia="ru-RU"/>
        </w:rPr>
        <w:t>:</w:t>
      </w:r>
    </w:p>
    <w:p w:rsidR="0096117A" w:rsidRPr="009B62EB"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1. Осуществление от имени муниципального образования </w:t>
      </w:r>
      <w:proofErr w:type="spellStart"/>
      <w:r w:rsidRPr="009B62EB">
        <w:rPr>
          <w:rFonts w:ascii="Times New Roman" w:eastAsia="Times New Roman" w:hAnsi="Times New Roman" w:cs="Times New Roman"/>
          <w:sz w:val="28"/>
          <w:szCs w:val="28"/>
          <w:lang w:eastAsia="ru-RU"/>
        </w:rPr>
        <w:t>Нефтеюганский</w:t>
      </w:r>
      <w:proofErr w:type="spellEnd"/>
      <w:r w:rsidRPr="009B62EB">
        <w:rPr>
          <w:rFonts w:ascii="Times New Roman" w:eastAsia="Times New Roman" w:hAnsi="Times New Roman" w:cs="Times New Roman"/>
          <w:sz w:val="28"/>
          <w:szCs w:val="28"/>
          <w:lang w:eastAsia="ru-RU"/>
        </w:rPr>
        <w:t xml:space="preserve"> район функций по эффективному управлению и распоряжению муниципальным имуществом в порядке, установленном законодательством Российской Федерации, Ханты-Мансийского автономного округа – Югры, нормативными правовыми актами муниципального </w:t>
      </w:r>
      <w:r w:rsidR="006165BD" w:rsidRPr="009B62EB">
        <w:rPr>
          <w:rFonts w:ascii="Times New Roman" w:eastAsia="Times New Roman" w:hAnsi="Times New Roman" w:cs="Times New Roman"/>
          <w:sz w:val="28"/>
          <w:szCs w:val="28"/>
          <w:lang w:eastAsia="ru-RU"/>
        </w:rPr>
        <w:t xml:space="preserve">образования </w:t>
      </w:r>
      <w:proofErr w:type="spellStart"/>
      <w:r w:rsidR="006165BD" w:rsidRPr="009B62EB">
        <w:rPr>
          <w:rFonts w:ascii="Times New Roman" w:eastAsia="Times New Roman" w:hAnsi="Times New Roman" w:cs="Times New Roman"/>
          <w:sz w:val="28"/>
          <w:szCs w:val="28"/>
          <w:lang w:eastAsia="ru-RU"/>
        </w:rPr>
        <w:t>Нефтеюганский</w:t>
      </w:r>
      <w:proofErr w:type="spellEnd"/>
      <w:r w:rsidR="006165BD" w:rsidRPr="009B62EB">
        <w:rPr>
          <w:rFonts w:ascii="Times New Roman" w:eastAsia="Times New Roman" w:hAnsi="Times New Roman" w:cs="Times New Roman"/>
          <w:sz w:val="28"/>
          <w:szCs w:val="28"/>
          <w:lang w:eastAsia="ru-RU"/>
        </w:rPr>
        <w:t xml:space="preserve"> район.</w:t>
      </w:r>
    </w:p>
    <w:p w:rsidR="0096117A" w:rsidRPr="009B62EB"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2. Предоставление в соответствии с муниципальными правовыми актами Администрации Нефтеюганс</w:t>
      </w:r>
      <w:r w:rsidR="006165BD" w:rsidRPr="009B62EB">
        <w:rPr>
          <w:rFonts w:ascii="Times New Roman" w:eastAsia="Times New Roman" w:hAnsi="Times New Roman" w:cs="Times New Roman"/>
          <w:sz w:val="28"/>
          <w:szCs w:val="28"/>
          <w:lang w:eastAsia="ru-RU"/>
        </w:rPr>
        <w:t>кого района муниципальных услуг.</w:t>
      </w:r>
    </w:p>
    <w:p w:rsidR="0096117A" w:rsidRPr="009B62EB" w:rsidRDefault="0096117A" w:rsidP="000C5DA0">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3.</w:t>
      </w:r>
      <w:r w:rsidR="00FF6050" w:rsidRPr="009B62EB">
        <w:rPr>
          <w:rFonts w:ascii="Times New Roman" w:eastAsia="Times New Roman" w:hAnsi="Times New Roman" w:cs="Times New Roman"/>
          <w:sz w:val="28"/>
          <w:szCs w:val="28"/>
          <w:lang w:eastAsia="ru-RU"/>
        </w:rPr>
        <w:t xml:space="preserve"> </w:t>
      </w:r>
      <w:r w:rsidRPr="009B62EB">
        <w:rPr>
          <w:rFonts w:ascii="Times New Roman" w:eastAsia="Times New Roman" w:hAnsi="Times New Roman" w:cs="Times New Roman"/>
          <w:sz w:val="28"/>
          <w:szCs w:val="28"/>
          <w:lang w:eastAsia="ru-RU"/>
        </w:rPr>
        <w:t>Увеличение доходной части бюджета Нефтеюганского района от управления и распоряжения муниципальным имуществом.</w:t>
      </w:r>
    </w:p>
    <w:p w:rsidR="0096117A" w:rsidRPr="009B62EB" w:rsidRDefault="0096117A" w:rsidP="000C5DA0">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p>
    <w:p w:rsidR="0096117A" w:rsidRPr="009B62EB"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Основными задачами Департамента являются:</w:t>
      </w:r>
    </w:p>
    <w:p w:rsidR="0096117A" w:rsidRPr="009B62EB"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1.</w:t>
      </w:r>
      <w:r w:rsidR="00FF6050" w:rsidRPr="009B62EB">
        <w:rPr>
          <w:rFonts w:ascii="Times New Roman" w:eastAsia="Times New Roman" w:hAnsi="Times New Roman" w:cs="Times New Roman"/>
          <w:sz w:val="28"/>
          <w:szCs w:val="28"/>
          <w:lang w:eastAsia="ru-RU"/>
        </w:rPr>
        <w:t xml:space="preserve"> </w:t>
      </w:r>
      <w:r w:rsidRPr="009B62EB">
        <w:rPr>
          <w:rFonts w:ascii="Times New Roman" w:eastAsia="Times New Roman" w:hAnsi="Times New Roman" w:cs="Times New Roman"/>
          <w:sz w:val="28"/>
          <w:szCs w:val="28"/>
          <w:lang w:eastAsia="ru-RU"/>
        </w:rPr>
        <w:t xml:space="preserve">Разработка и проведение единой политики органов местного самоуправления муниципального образования </w:t>
      </w:r>
      <w:proofErr w:type="spellStart"/>
      <w:r w:rsidRPr="009B62EB">
        <w:rPr>
          <w:rFonts w:ascii="Times New Roman" w:eastAsia="Times New Roman" w:hAnsi="Times New Roman" w:cs="Times New Roman"/>
          <w:sz w:val="28"/>
          <w:szCs w:val="28"/>
          <w:lang w:eastAsia="ru-RU"/>
        </w:rPr>
        <w:t>Нефтеюганский</w:t>
      </w:r>
      <w:proofErr w:type="spellEnd"/>
      <w:r w:rsidRPr="009B62EB">
        <w:rPr>
          <w:rFonts w:ascii="Times New Roman" w:eastAsia="Times New Roman" w:hAnsi="Times New Roman" w:cs="Times New Roman"/>
          <w:sz w:val="28"/>
          <w:szCs w:val="28"/>
          <w:lang w:eastAsia="ru-RU"/>
        </w:rPr>
        <w:t xml:space="preserve"> район в сфере имущ</w:t>
      </w:r>
      <w:r w:rsidR="006165BD" w:rsidRPr="009B62EB">
        <w:rPr>
          <w:rFonts w:ascii="Times New Roman" w:eastAsia="Times New Roman" w:hAnsi="Times New Roman" w:cs="Times New Roman"/>
          <w:sz w:val="28"/>
          <w:szCs w:val="28"/>
          <w:lang w:eastAsia="ru-RU"/>
        </w:rPr>
        <w:t>ественных  и жилищных отношений.</w:t>
      </w:r>
    </w:p>
    <w:p w:rsidR="0096117A" w:rsidRPr="009B62EB" w:rsidRDefault="00F531B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2.</w:t>
      </w:r>
      <w:r w:rsidR="00FF6050" w:rsidRPr="009B62EB">
        <w:rPr>
          <w:rFonts w:ascii="Times New Roman" w:eastAsia="Times New Roman" w:hAnsi="Times New Roman" w:cs="Times New Roman"/>
          <w:sz w:val="28"/>
          <w:szCs w:val="28"/>
          <w:lang w:eastAsia="ru-RU"/>
        </w:rPr>
        <w:t xml:space="preserve"> </w:t>
      </w:r>
      <w:r w:rsidR="0096117A" w:rsidRPr="009B62EB">
        <w:rPr>
          <w:rFonts w:ascii="Times New Roman" w:eastAsia="Times New Roman" w:hAnsi="Times New Roman" w:cs="Times New Roman"/>
          <w:sz w:val="28"/>
          <w:szCs w:val="28"/>
          <w:lang w:eastAsia="ru-RU"/>
        </w:rPr>
        <w:t xml:space="preserve">Осуществление </w:t>
      </w:r>
      <w:proofErr w:type="gramStart"/>
      <w:r w:rsidR="0096117A" w:rsidRPr="009B62EB">
        <w:rPr>
          <w:rFonts w:ascii="Times New Roman" w:eastAsia="Times New Roman" w:hAnsi="Times New Roman" w:cs="Times New Roman"/>
          <w:sz w:val="28"/>
          <w:szCs w:val="28"/>
          <w:lang w:eastAsia="ru-RU"/>
        </w:rPr>
        <w:t>контроля за</w:t>
      </w:r>
      <w:proofErr w:type="gramEnd"/>
      <w:r w:rsidR="0096117A" w:rsidRPr="009B62EB">
        <w:rPr>
          <w:rFonts w:ascii="Times New Roman" w:eastAsia="Times New Roman" w:hAnsi="Times New Roman" w:cs="Times New Roman"/>
          <w:sz w:val="28"/>
          <w:szCs w:val="28"/>
          <w:lang w:eastAsia="ru-RU"/>
        </w:rPr>
        <w:t xml:space="preserve"> использованием по назначению объектов</w:t>
      </w:r>
      <w:r w:rsidRPr="009B62EB">
        <w:rPr>
          <w:rFonts w:ascii="Times New Roman" w:eastAsia="Times New Roman" w:hAnsi="Times New Roman" w:cs="Times New Roman"/>
          <w:sz w:val="28"/>
          <w:szCs w:val="28"/>
          <w:lang w:eastAsia="ru-RU"/>
        </w:rPr>
        <w:t xml:space="preserve"> </w:t>
      </w:r>
      <w:r w:rsidR="006165BD" w:rsidRPr="009B62EB">
        <w:rPr>
          <w:rFonts w:ascii="Times New Roman" w:eastAsia="Times New Roman" w:hAnsi="Times New Roman" w:cs="Times New Roman"/>
          <w:sz w:val="28"/>
          <w:szCs w:val="28"/>
          <w:lang w:eastAsia="ru-RU"/>
        </w:rPr>
        <w:t>муниципальной собственности.</w:t>
      </w:r>
    </w:p>
    <w:p w:rsidR="0096117A" w:rsidRPr="009B62EB" w:rsidRDefault="00F531B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3.</w:t>
      </w:r>
      <w:r w:rsidR="00FF6050" w:rsidRPr="009B62EB">
        <w:rPr>
          <w:rFonts w:ascii="Times New Roman" w:eastAsia="Times New Roman" w:hAnsi="Times New Roman" w:cs="Times New Roman"/>
          <w:sz w:val="28"/>
          <w:szCs w:val="28"/>
          <w:lang w:eastAsia="ru-RU"/>
        </w:rPr>
        <w:t xml:space="preserve"> </w:t>
      </w:r>
      <w:r w:rsidR="0096117A" w:rsidRPr="009B62EB">
        <w:rPr>
          <w:rFonts w:ascii="Times New Roman" w:eastAsia="Times New Roman" w:hAnsi="Times New Roman" w:cs="Times New Roman"/>
          <w:sz w:val="28"/>
          <w:szCs w:val="28"/>
          <w:lang w:eastAsia="ru-RU"/>
        </w:rPr>
        <w:t xml:space="preserve">Реализация политики муниципального образования </w:t>
      </w:r>
      <w:proofErr w:type="spellStart"/>
      <w:r w:rsidR="0096117A" w:rsidRPr="009B62EB">
        <w:rPr>
          <w:rFonts w:ascii="Times New Roman" w:eastAsia="Times New Roman" w:hAnsi="Times New Roman" w:cs="Times New Roman"/>
          <w:sz w:val="28"/>
          <w:szCs w:val="28"/>
          <w:lang w:eastAsia="ru-RU"/>
        </w:rPr>
        <w:t>Нефтеюганский</w:t>
      </w:r>
      <w:proofErr w:type="spellEnd"/>
      <w:r w:rsidR="0096117A" w:rsidRPr="009B62EB">
        <w:rPr>
          <w:rFonts w:ascii="Times New Roman" w:eastAsia="Times New Roman" w:hAnsi="Times New Roman" w:cs="Times New Roman"/>
          <w:sz w:val="28"/>
          <w:szCs w:val="28"/>
          <w:lang w:eastAsia="ru-RU"/>
        </w:rPr>
        <w:t xml:space="preserve"> район в области приватиза</w:t>
      </w:r>
      <w:r w:rsidR="006165BD" w:rsidRPr="009B62EB">
        <w:rPr>
          <w:rFonts w:ascii="Times New Roman" w:eastAsia="Times New Roman" w:hAnsi="Times New Roman" w:cs="Times New Roman"/>
          <w:sz w:val="28"/>
          <w:szCs w:val="28"/>
          <w:lang w:eastAsia="ru-RU"/>
        </w:rPr>
        <w:t>ции муниципальной собственности.</w:t>
      </w:r>
    </w:p>
    <w:p w:rsidR="0096117A" w:rsidRPr="009B62EB"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4. Защита имущественных интересов муниципального образования </w:t>
      </w:r>
      <w:proofErr w:type="spellStart"/>
      <w:r w:rsidRPr="009B62EB">
        <w:rPr>
          <w:rFonts w:ascii="Times New Roman" w:eastAsia="Times New Roman" w:hAnsi="Times New Roman" w:cs="Times New Roman"/>
          <w:sz w:val="28"/>
          <w:szCs w:val="28"/>
          <w:lang w:eastAsia="ru-RU"/>
        </w:rPr>
        <w:t>Нефтеюганский</w:t>
      </w:r>
      <w:proofErr w:type="spellEnd"/>
      <w:r w:rsidRPr="009B62EB">
        <w:rPr>
          <w:rFonts w:ascii="Times New Roman" w:eastAsia="Times New Roman" w:hAnsi="Times New Roman" w:cs="Times New Roman"/>
          <w:sz w:val="28"/>
          <w:szCs w:val="28"/>
          <w:lang w:eastAsia="ru-RU"/>
        </w:rPr>
        <w:t xml:space="preserve"> район.</w:t>
      </w:r>
    </w:p>
    <w:p w:rsidR="00F249A6" w:rsidRPr="009B62EB" w:rsidRDefault="00F249A6" w:rsidP="000C5DA0">
      <w:pPr>
        <w:spacing w:after="0" w:line="240" w:lineRule="auto"/>
        <w:ind w:firstLine="709"/>
        <w:jc w:val="both"/>
        <w:rPr>
          <w:rFonts w:ascii="Times New Roman" w:hAnsi="Times New Roman" w:cs="Times New Roman"/>
          <w:sz w:val="28"/>
          <w:szCs w:val="28"/>
        </w:rPr>
      </w:pPr>
    </w:p>
    <w:p w:rsidR="00F249A6" w:rsidRPr="009B62EB" w:rsidRDefault="00A05ED9" w:rsidP="000C5DA0">
      <w:pPr>
        <w:spacing w:after="0" w:line="240" w:lineRule="auto"/>
        <w:jc w:val="center"/>
        <w:rPr>
          <w:rFonts w:ascii="Times New Roman" w:hAnsi="Times New Roman" w:cs="Times New Roman"/>
          <w:b/>
          <w:sz w:val="28"/>
          <w:szCs w:val="28"/>
        </w:rPr>
      </w:pPr>
      <w:r w:rsidRPr="009B62EB">
        <w:rPr>
          <w:rFonts w:ascii="Times New Roman" w:hAnsi="Times New Roman" w:cs="Times New Roman"/>
          <w:b/>
          <w:sz w:val="28"/>
          <w:szCs w:val="28"/>
        </w:rPr>
        <w:t>2. Жилищные</w:t>
      </w:r>
      <w:r w:rsidR="0096117A" w:rsidRPr="009B62EB">
        <w:rPr>
          <w:rFonts w:ascii="Times New Roman" w:hAnsi="Times New Roman" w:cs="Times New Roman"/>
          <w:b/>
          <w:sz w:val="28"/>
          <w:szCs w:val="28"/>
        </w:rPr>
        <w:t xml:space="preserve"> отношения</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Важнейшей задачей, характерной для всех муниципальных образований на территории Ханты-Мансийского автономного округа – Югры, остается вопрос улучшения жилищных условий граждан. </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lastRenderedPageBreak/>
        <w:t xml:space="preserve">1. </w:t>
      </w:r>
      <w:proofErr w:type="gramStart"/>
      <w:r w:rsidRPr="009B62EB">
        <w:rPr>
          <w:rFonts w:ascii="Times New Roman" w:eastAsia="Times New Roman" w:hAnsi="Times New Roman" w:cs="Times New Roman"/>
          <w:sz w:val="27"/>
          <w:szCs w:val="27"/>
          <w:lang w:eastAsia="ru-RU"/>
        </w:rPr>
        <w:t>В</w:t>
      </w:r>
      <w:proofErr w:type="gramEnd"/>
      <w:r w:rsidRPr="009B62EB">
        <w:rPr>
          <w:rFonts w:ascii="Times New Roman" w:eastAsia="Times New Roman" w:hAnsi="Times New Roman" w:cs="Times New Roman"/>
          <w:sz w:val="27"/>
          <w:szCs w:val="27"/>
          <w:lang w:eastAsia="ru-RU"/>
        </w:rPr>
        <w:t xml:space="preserve"> </w:t>
      </w:r>
      <w:proofErr w:type="gramStart"/>
      <w:r w:rsidRPr="009B62EB">
        <w:rPr>
          <w:rFonts w:ascii="Times New Roman" w:eastAsia="Times New Roman" w:hAnsi="Times New Roman" w:cs="Times New Roman"/>
          <w:sz w:val="27"/>
          <w:szCs w:val="27"/>
          <w:lang w:eastAsia="ru-RU"/>
        </w:rPr>
        <w:t>Нефтеюганском</w:t>
      </w:r>
      <w:proofErr w:type="gramEnd"/>
      <w:r w:rsidRPr="009B62EB">
        <w:rPr>
          <w:rFonts w:ascii="Times New Roman" w:eastAsia="Times New Roman" w:hAnsi="Times New Roman" w:cs="Times New Roman"/>
          <w:sz w:val="27"/>
          <w:szCs w:val="27"/>
          <w:lang w:eastAsia="ru-RU"/>
        </w:rPr>
        <w:t xml:space="preserve"> районе, для решения жилищного вопроса, разработана муниципальная программа «Доступное жилье</w:t>
      </w:r>
      <w:r w:rsidR="007413ED" w:rsidRPr="009B62EB">
        <w:rPr>
          <w:rFonts w:ascii="Times New Roman" w:eastAsia="Times New Roman" w:hAnsi="Times New Roman" w:cs="Times New Roman"/>
          <w:sz w:val="27"/>
          <w:szCs w:val="27"/>
          <w:lang w:eastAsia="ru-RU"/>
        </w:rPr>
        <w:t xml:space="preserve"> </w:t>
      </w:r>
      <w:r w:rsidRPr="009B62EB">
        <w:rPr>
          <w:rFonts w:ascii="Times New Roman" w:eastAsia="Times New Roman" w:hAnsi="Times New Roman" w:cs="Times New Roman"/>
          <w:sz w:val="27"/>
          <w:szCs w:val="27"/>
          <w:lang w:eastAsia="ru-RU"/>
        </w:rPr>
        <w:t>-</w:t>
      </w:r>
      <w:r w:rsidR="007413ED" w:rsidRPr="009B62EB">
        <w:rPr>
          <w:rFonts w:ascii="Times New Roman" w:eastAsia="Times New Roman" w:hAnsi="Times New Roman" w:cs="Times New Roman"/>
          <w:sz w:val="27"/>
          <w:szCs w:val="27"/>
          <w:lang w:eastAsia="ru-RU"/>
        </w:rPr>
        <w:t xml:space="preserve"> </w:t>
      </w:r>
      <w:r w:rsidRPr="009B62EB">
        <w:rPr>
          <w:rFonts w:ascii="Times New Roman" w:eastAsia="Times New Roman" w:hAnsi="Times New Roman" w:cs="Times New Roman"/>
          <w:sz w:val="27"/>
          <w:szCs w:val="27"/>
          <w:lang w:eastAsia="ru-RU"/>
        </w:rPr>
        <w:t xml:space="preserve">жителям Нефтеюганского района на 2014-2020 годы», утвержденная постановлением администрации Нефтеюганского района от 24.10.2013 № 2820-па. В соответствии с вышеуказанной программой за период 2014 года приобретено 183 квартиры общей площадью 8 092,26 </w:t>
      </w:r>
      <w:proofErr w:type="spellStart"/>
      <w:r w:rsidRPr="009B62EB">
        <w:rPr>
          <w:rFonts w:ascii="Times New Roman" w:eastAsia="Times New Roman" w:hAnsi="Times New Roman" w:cs="Times New Roman"/>
          <w:sz w:val="27"/>
          <w:szCs w:val="27"/>
          <w:lang w:eastAsia="ru-RU"/>
        </w:rPr>
        <w:t>кв.м</w:t>
      </w:r>
      <w:proofErr w:type="spellEnd"/>
      <w:r w:rsidRPr="009B62EB">
        <w:rPr>
          <w:rFonts w:ascii="Times New Roman" w:eastAsia="Times New Roman" w:hAnsi="Times New Roman" w:cs="Times New Roman"/>
          <w:sz w:val="27"/>
          <w:szCs w:val="27"/>
          <w:lang w:eastAsia="ru-RU"/>
        </w:rPr>
        <w:t xml:space="preserve">. в поселениях: </w:t>
      </w:r>
      <w:proofErr w:type="spellStart"/>
      <w:r w:rsidRPr="009B62EB">
        <w:rPr>
          <w:rFonts w:ascii="Times New Roman" w:eastAsia="Times New Roman" w:hAnsi="Times New Roman" w:cs="Times New Roman"/>
          <w:sz w:val="27"/>
          <w:szCs w:val="27"/>
          <w:lang w:eastAsia="ru-RU"/>
        </w:rPr>
        <w:t>Пойковский</w:t>
      </w:r>
      <w:proofErr w:type="spellEnd"/>
      <w:r w:rsidRPr="009B62EB">
        <w:rPr>
          <w:rFonts w:ascii="Times New Roman" w:eastAsia="Times New Roman" w:hAnsi="Times New Roman" w:cs="Times New Roman"/>
          <w:sz w:val="27"/>
          <w:szCs w:val="27"/>
          <w:lang w:eastAsia="ru-RU"/>
        </w:rPr>
        <w:t xml:space="preserve">, </w:t>
      </w:r>
      <w:proofErr w:type="spellStart"/>
      <w:r w:rsidRPr="009B62EB">
        <w:rPr>
          <w:rFonts w:ascii="Times New Roman" w:eastAsia="Times New Roman" w:hAnsi="Times New Roman" w:cs="Times New Roman"/>
          <w:sz w:val="27"/>
          <w:szCs w:val="27"/>
          <w:lang w:eastAsia="ru-RU"/>
        </w:rPr>
        <w:t>Салым</w:t>
      </w:r>
      <w:proofErr w:type="spellEnd"/>
      <w:r w:rsidRPr="009B62EB">
        <w:rPr>
          <w:rFonts w:ascii="Times New Roman" w:eastAsia="Times New Roman" w:hAnsi="Times New Roman" w:cs="Times New Roman"/>
          <w:sz w:val="27"/>
          <w:szCs w:val="27"/>
          <w:lang w:eastAsia="ru-RU"/>
        </w:rPr>
        <w:t xml:space="preserve">, </w:t>
      </w:r>
      <w:proofErr w:type="spellStart"/>
      <w:r w:rsidRPr="009B62EB">
        <w:rPr>
          <w:rFonts w:ascii="Times New Roman" w:eastAsia="Times New Roman" w:hAnsi="Times New Roman" w:cs="Times New Roman"/>
          <w:sz w:val="27"/>
          <w:szCs w:val="27"/>
          <w:lang w:eastAsia="ru-RU"/>
        </w:rPr>
        <w:t>Сингапай</w:t>
      </w:r>
      <w:proofErr w:type="spellEnd"/>
      <w:r w:rsidRPr="009B62EB">
        <w:rPr>
          <w:rFonts w:ascii="Times New Roman" w:eastAsia="Times New Roman" w:hAnsi="Times New Roman" w:cs="Times New Roman"/>
          <w:sz w:val="27"/>
          <w:szCs w:val="27"/>
          <w:lang w:eastAsia="ru-RU"/>
        </w:rPr>
        <w:t xml:space="preserve">, </w:t>
      </w:r>
      <w:proofErr w:type="spellStart"/>
      <w:r w:rsidRPr="009B62EB">
        <w:rPr>
          <w:rFonts w:ascii="Times New Roman" w:eastAsia="Times New Roman" w:hAnsi="Times New Roman" w:cs="Times New Roman"/>
          <w:sz w:val="27"/>
          <w:szCs w:val="27"/>
          <w:lang w:eastAsia="ru-RU"/>
        </w:rPr>
        <w:t>Каркатеевы</w:t>
      </w:r>
      <w:proofErr w:type="spellEnd"/>
      <w:r w:rsidRPr="009B62EB">
        <w:rPr>
          <w:rFonts w:ascii="Times New Roman" w:eastAsia="Times New Roman" w:hAnsi="Times New Roman" w:cs="Times New Roman"/>
          <w:sz w:val="27"/>
          <w:szCs w:val="27"/>
          <w:lang w:eastAsia="ru-RU"/>
        </w:rPr>
        <w:t xml:space="preserve"> на общую сумму 382 998,89 тыс. рублей.</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2. В соответствии с Постановлением Правительства ХМАО – Югры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за 2014 год обеспечены 17 граждан, при этом:</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Направлено уведомлений </w:t>
      </w:r>
      <w:r w:rsidRPr="009B62EB">
        <w:rPr>
          <w:rFonts w:ascii="Times New Roman" w:eastAsia="Times New Roman" w:hAnsi="Times New Roman" w:cs="Times New Roman"/>
          <w:i/>
          <w:sz w:val="27"/>
          <w:szCs w:val="27"/>
          <w:lang w:eastAsia="ru-RU"/>
        </w:rPr>
        <w:t xml:space="preserve">– </w:t>
      </w:r>
      <w:r w:rsidRPr="009B62EB">
        <w:rPr>
          <w:rFonts w:ascii="Times New Roman" w:eastAsia="Times New Roman" w:hAnsi="Times New Roman" w:cs="Times New Roman"/>
          <w:sz w:val="27"/>
          <w:szCs w:val="27"/>
          <w:lang w:eastAsia="ru-RU"/>
        </w:rPr>
        <w:t>86;</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Выдано гарантийных писем </w:t>
      </w:r>
      <w:r w:rsidRPr="009B62EB">
        <w:rPr>
          <w:rFonts w:ascii="Times New Roman" w:eastAsia="Times New Roman" w:hAnsi="Times New Roman" w:cs="Times New Roman"/>
          <w:b/>
          <w:i/>
          <w:sz w:val="27"/>
          <w:szCs w:val="27"/>
          <w:lang w:eastAsia="ru-RU"/>
        </w:rPr>
        <w:t xml:space="preserve">– </w:t>
      </w:r>
      <w:r w:rsidRPr="009B62EB">
        <w:rPr>
          <w:rFonts w:ascii="Times New Roman" w:eastAsia="Times New Roman" w:hAnsi="Times New Roman" w:cs="Times New Roman"/>
          <w:sz w:val="27"/>
          <w:szCs w:val="27"/>
          <w:lang w:eastAsia="ru-RU"/>
        </w:rPr>
        <w:t>20</w:t>
      </w:r>
      <w:r w:rsidRPr="009B62EB">
        <w:rPr>
          <w:rFonts w:ascii="Times New Roman" w:eastAsia="Times New Roman" w:hAnsi="Times New Roman" w:cs="Times New Roman"/>
          <w:b/>
          <w:i/>
          <w:sz w:val="27"/>
          <w:szCs w:val="27"/>
          <w:lang w:eastAsia="ru-RU"/>
        </w:rPr>
        <w:t>;</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Предоставлено субсидий на сумму – 12 485 502,00 рублей, из них: </w:t>
      </w:r>
    </w:p>
    <w:p w:rsidR="005B643F" w:rsidRPr="009B62EB" w:rsidRDefault="005B643F" w:rsidP="00BA6201">
      <w:pPr>
        <w:spacing w:after="0" w:line="240" w:lineRule="auto"/>
        <w:ind w:firstLine="709"/>
        <w:jc w:val="both"/>
        <w:rPr>
          <w:rFonts w:ascii="Times New Roman" w:eastAsia="Times New Roman" w:hAnsi="Times New Roman" w:cs="Times New Roman"/>
          <w:sz w:val="27"/>
          <w:szCs w:val="27"/>
          <w:lang w:eastAsia="ru-RU"/>
        </w:rPr>
      </w:pP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560"/>
      </w:tblGrid>
      <w:tr w:rsidR="009B62EB" w:rsidRPr="009B62EB" w:rsidTr="00CB4CAD">
        <w:tc>
          <w:tcPr>
            <w:tcW w:w="4961" w:type="dxa"/>
            <w:tcBorders>
              <w:top w:val="single" w:sz="4" w:space="0" w:color="auto"/>
              <w:left w:val="single" w:sz="4" w:space="0" w:color="auto"/>
              <w:bottom w:val="single" w:sz="4" w:space="0" w:color="auto"/>
              <w:right w:val="single" w:sz="4" w:space="0" w:color="auto"/>
            </w:tcBorders>
            <w:hideMark/>
          </w:tcPr>
          <w:p w:rsidR="00BA6201" w:rsidRPr="009B62EB" w:rsidRDefault="00BA6201" w:rsidP="00F134F4">
            <w:pPr>
              <w:spacing w:after="0" w:line="240" w:lineRule="auto"/>
              <w:ind w:firstLine="317"/>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Ветераны боевых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9</w:t>
            </w:r>
          </w:p>
        </w:tc>
      </w:tr>
      <w:tr w:rsidR="009B62EB" w:rsidRPr="009B62EB" w:rsidTr="00CB4CAD">
        <w:tc>
          <w:tcPr>
            <w:tcW w:w="4961" w:type="dxa"/>
            <w:tcBorders>
              <w:top w:val="single" w:sz="4" w:space="0" w:color="auto"/>
              <w:left w:val="single" w:sz="4" w:space="0" w:color="auto"/>
              <w:bottom w:val="single" w:sz="4" w:space="0" w:color="auto"/>
              <w:right w:val="single" w:sz="4" w:space="0" w:color="auto"/>
            </w:tcBorders>
            <w:hideMark/>
          </w:tcPr>
          <w:p w:rsidR="00BA6201" w:rsidRPr="009B62EB" w:rsidRDefault="00BA6201" w:rsidP="00F134F4">
            <w:pPr>
              <w:spacing w:after="0" w:line="240" w:lineRule="auto"/>
              <w:ind w:firstLine="317"/>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Инвалиды </w:t>
            </w:r>
          </w:p>
        </w:tc>
        <w:tc>
          <w:tcPr>
            <w:tcW w:w="1560" w:type="dxa"/>
            <w:tcBorders>
              <w:top w:val="single" w:sz="4" w:space="0" w:color="auto"/>
              <w:left w:val="single" w:sz="4" w:space="0" w:color="auto"/>
              <w:bottom w:val="single" w:sz="4" w:space="0" w:color="auto"/>
              <w:right w:val="single" w:sz="4" w:space="0" w:color="auto"/>
            </w:tcBorders>
            <w:hideMark/>
          </w:tcPr>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6</w:t>
            </w:r>
          </w:p>
        </w:tc>
      </w:tr>
      <w:tr w:rsidR="009B62EB" w:rsidRPr="009B62EB" w:rsidTr="00CB4CAD">
        <w:tc>
          <w:tcPr>
            <w:tcW w:w="4961" w:type="dxa"/>
            <w:tcBorders>
              <w:top w:val="single" w:sz="4" w:space="0" w:color="auto"/>
              <w:left w:val="single" w:sz="4" w:space="0" w:color="auto"/>
              <w:bottom w:val="single" w:sz="4" w:space="0" w:color="auto"/>
              <w:right w:val="single" w:sz="4" w:space="0" w:color="auto"/>
            </w:tcBorders>
            <w:hideMark/>
          </w:tcPr>
          <w:p w:rsidR="00BA6201" w:rsidRPr="009B62EB" w:rsidRDefault="00BA6201" w:rsidP="00F134F4">
            <w:pPr>
              <w:spacing w:after="0" w:line="240" w:lineRule="auto"/>
              <w:ind w:firstLine="317"/>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Семьи, имеющие детей инвалидов</w:t>
            </w:r>
          </w:p>
        </w:tc>
        <w:tc>
          <w:tcPr>
            <w:tcW w:w="1560" w:type="dxa"/>
            <w:tcBorders>
              <w:top w:val="single" w:sz="4" w:space="0" w:color="auto"/>
              <w:left w:val="single" w:sz="4" w:space="0" w:color="auto"/>
              <w:bottom w:val="single" w:sz="4" w:space="0" w:color="auto"/>
              <w:right w:val="single" w:sz="4" w:space="0" w:color="auto"/>
            </w:tcBorders>
            <w:hideMark/>
          </w:tcPr>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2</w:t>
            </w:r>
          </w:p>
        </w:tc>
      </w:tr>
    </w:tbl>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p>
    <w:p w:rsidR="00BA6201" w:rsidRPr="009B62EB" w:rsidRDefault="00BA6201" w:rsidP="00BA6201">
      <w:pPr>
        <w:spacing w:after="0" w:line="240" w:lineRule="auto"/>
        <w:ind w:firstLine="709"/>
        <w:jc w:val="both"/>
        <w:rPr>
          <w:rFonts w:ascii="Times New Roman" w:eastAsia="Times New Roman" w:hAnsi="Times New Roman" w:cs="Times New Roman"/>
          <w:b/>
          <w:i/>
          <w:sz w:val="27"/>
          <w:szCs w:val="27"/>
          <w:lang w:eastAsia="ru-RU"/>
        </w:rPr>
      </w:pPr>
      <w:r w:rsidRPr="009B62EB">
        <w:rPr>
          <w:rFonts w:ascii="Times New Roman" w:eastAsia="Times New Roman" w:hAnsi="Times New Roman" w:cs="Times New Roman"/>
          <w:sz w:val="27"/>
          <w:szCs w:val="27"/>
          <w:lang w:eastAsia="ru-RU"/>
        </w:rPr>
        <w:t xml:space="preserve">Всего в утвержденном Едином списке ветеранов инвалидов и семей, имеющих детей-инвалидов, нуждающихся в улучшении </w:t>
      </w:r>
      <w:proofErr w:type="gramStart"/>
      <w:r w:rsidRPr="009B62EB">
        <w:rPr>
          <w:rFonts w:ascii="Times New Roman" w:eastAsia="Times New Roman" w:hAnsi="Times New Roman" w:cs="Times New Roman"/>
          <w:sz w:val="27"/>
          <w:szCs w:val="27"/>
          <w:lang w:eastAsia="ru-RU"/>
        </w:rPr>
        <w:t xml:space="preserve">жилищных условий, вставших на учет до 1 января 2005 года по </w:t>
      </w:r>
      <w:proofErr w:type="spellStart"/>
      <w:r w:rsidRPr="009B62EB">
        <w:rPr>
          <w:rFonts w:ascii="Times New Roman" w:eastAsia="Times New Roman" w:hAnsi="Times New Roman" w:cs="Times New Roman"/>
          <w:sz w:val="27"/>
          <w:szCs w:val="27"/>
          <w:lang w:eastAsia="ru-RU"/>
        </w:rPr>
        <w:t>Нефтеюганскому</w:t>
      </w:r>
      <w:proofErr w:type="spellEnd"/>
      <w:r w:rsidRPr="009B62EB">
        <w:rPr>
          <w:rFonts w:ascii="Times New Roman" w:eastAsia="Times New Roman" w:hAnsi="Times New Roman" w:cs="Times New Roman"/>
          <w:sz w:val="27"/>
          <w:szCs w:val="27"/>
          <w:lang w:eastAsia="ru-RU"/>
        </w:rPr>
        <w:t xml:space="preserve"> району по состоянию на 01.01.2015 состоит</w:t>
      </w:r>
      <w:proofErr w:type="gramEnd"/>
      <w:r w:rsidRPr="009B62EB">
        <w:rPr>
          <w:rFonts w:ascii="Times New Roman" w:eastAsia="Times New Roman" w:hAnsi="Times New Roman" w:cs="Times New Roman"/>
          <w:sz w:val="27"/>
          <w:szCs w:val="27"/>
          <w:lang w:eastAsia="ru-RU"/>
        </w:rPr>
        <w:t xml:space="preserve"> 259 семей</w:t>
      </w:r>
      <w:r w:rsidRPr="009B62EB">
        <w:rPr>
          <w:rFonts w:ascii="Times New Roman" w:eastAsia="Times New Roman" w:hAnsi="Times New Roman" w:cs="Times New Roman"/>
          <w:b/>
          <w:i/>
          <w:sz w:val="27"/>
          <w:szCs w:val="27"/>
          <w:lang w:eastAsia="ru-RU"/>
        </w:rPr>
        <w:t>.</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3. </w:t>
      </w:r>
      <w:proofErr w:type="gramStart"/>
      <w:r w:rsidRPr="009B62EB">
        <w:rPr>
          <w:rFonts w:ascii="Times New Roman" w:eastAsia="Times New Roman" w:hAnsi="Times New Roman" w:cs="Times New Roman"/>
          <w:sz w:val="27"/>
          <w:szCs w:val="27"/>
          <w:lang w:eastAsia="ru-RU"/>
        </w:rPr>
        <w:t>В утвержденном списке граждан, имеющих право на получение жилищных субсидий в связи с выездом из районов Крайнего Севера и приравненных к ним местностей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по категории «выезжающие из районов Крайнего Севера и приравненных к ним местностей» на 2014 год состоит</w:t>
      </w:r>
      <w:proofErr w:type="gramEnd"/>
      <w:r w:rsidRPr="009B62EB">
        <w:rPr>
          <w:rFonts w:ascii="Times New Roman" w:eastAsia="Times New Roman" w:hAnsi="Times New Roman" w:cs="Times New Roman"/>
          <w:sz w:val="27"/>
          <w:szCs w:val="27"/>
          <w:lang w:eastAsia="ru-RU"/>
        </w:rPr>
        <w:t xml:space="preserve"> 88 семей, в 2014 году выдано 3 жилищных сертификата. </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4.</w:t>
      </w:r>
      <w:r w:rsidR="009903A2" w:rsidRPr="009B62EB">
        <w:rPr>
          <w:rFonts w:ascii="Times New Roman" w:eastAsia="Times New Roman" w:hAnsi="Times New Roman" w:cs="Times New Roman"/>
          <w:sz w:val="27"/>
          <w:szCs w:val="27"/>
          <w:lang w:eastAsia="ru-RU"/>
        </w:rPr>
        <w:t xml:space="preserve"> </w:t>
      </w:r>
      <w:proofErr w:type="gramStart"/>
      <w:r w:rsidRPr="009B62EB">
        <w:rPr>
          <w:rFonts w:ascii="Times New Roman" w:eastAsia="Times New Roman" w:hAnsi="Times New Roman" w:cs="Times New Roman"/>
          <w:sz w:val="27"/>
          <w:szCs w:val="27"/>
          <w:lang w:eastAsia="ru-RU"/>
        </w:rPr>
        <w:t>В рамках реализации подпрограммы «Обеспечение жильем граждан,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утвержденной постановлением Правительства ХМАО-Югры от 05.04.2011 №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w:t>
      </w:r>
      <w:proofErr w:type="gramEnd"/>
      <w:r w:rsidRPr="009B62EB">
        <w:rPr>
          <w:rFonts w:ascii="Times New Roman" w:eastAsia="Times New Roman" w:hAnsi="Times New Roman" w:cs="Times New Roman"/>
          <w:sz w:val="27"/>
          <w:szCs w:val="27"/>
          <w:lang w:eastAsia="ru-RU"/>
        </w:rPr>
        <w:t xml:space="preserve"> 2015 года» по </w:t>
      </w:r>
      <w:proofErr w:type="spellStart"/>
      <w:r w:rsidRPr="009B62EB">
        <w:rPr>
          <w:rFonts w:ascii="Times New Roman" w:eastAsia="Times New Roman" w:hAnsi="Times New Roman" w:cs="Times New Roman"/>
          <w:sz w:val="27"/>
          <w:szCs w:val="27"/>
          <w:lang w:eastAsia="ru-RU"/>
        </w:rPr>
        <w:t>Нефтеюганскому</w:t>
      </w:r>
      <w:proofErr w:type="spellEnd"/>
      <w:r w:rsidRPr="009B62EB">
        <w:rPr>
          <w:rFonts w:ascii="Times New Roman" w:eastAsia="Times New Roman" w:hAnsi="Times New Roman" w:cs="Times New Roman"/>
          <w:sz w:val="27"/>
          <w:szCs w:val="27"/>
          <w:lang w:eastAsia="ru-RU"/>
        </w:rPr>
        <w:t xml:space="preserve"> району за 2014 год в списке состоит 700 семей. </w:t>
      </w:r>
      <w:proofErr w:type="gramStart"/>
      <w:r w:rsidRPr="009B62EB">
        <w:rPr>
          <w:rFonts w:ascii="Times New Roman" w:eastAsia="Times New Roman" w:hAnsi="Times New Roman" w:cs="Times New Roman"/>
          <w:sz w:val="27"/>
          <w:szCs w:val="27"/>
          <w:lang w:eastAsia="ru-RU"/>
        </w:rPr>
        <w:t>Изъявили желание и получили</w:t>
      </w:r>
      <w:proofErr w:type="gramEnd"/>
      <w:r w:rsidRPr="009B62EB">
        <w:rPr>
          <w:rFonts w:ascii="Times New Roman" w:eastAsia="Times New Roman" w:hAnsi="Times New Roman" w:cs="Times New Roman"/>
          <w:sz w:val="27"/>
          <w:szCs w:val="27"/>
          <w:lang w:eastAsia="ru-RU"/>
        </w:rPr>
        <w:t xml:space="preserve"> жилищную субсидию по переселению в Тюмень 7 инвалидов.</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xml:space="preserve">5. </w:t>
      </w:r>
      <w:proofErr w:type="gramStart"/>
      <w:r w:rsidRPr="009B62EB">
        <w:rPr>
          <w:rFonts w:ascii="Times New Roman" w:eastAsia="Times New Roman" w:hAnsi="Times New Roman" w:cs="Times New Roman"/>
          <w:sz w:val="27"/>
          <w:szCs w:val="27"/>
          <w:lang w:eastAsia="ru-RU"/>
        </w:rPr>
        <w:t xml:space="preserve">В области жилищных отношений в 2014 году было подготовлено 137 постановлений и 2 распоряжения администрации Нефтеюганского района, при </w:t>
      </w:r>
      <w:r w:rsidRPr="009B62EB">
        <w:rPr>
          <w:rFonts w:ascii="Times New Roman" w:eastAsia="Times New Roman" w:hAnsi="Times New Roman" w:cs="Times New Roman"/>
          <w:sz w:val="27"/>
          <w:szCs w:val="27"/>
          <w:lang w:eastAsia="ru-RU"/>
        </w:rPr>
        <w:lastRenderedPageBreak/>
        <w:t>этом в рамках оказания услуг по заключенным с городским и сельскими поселениями соглашениям подготовлено и заключено:</w:t>
      </w:r>
      <w:proofErr w:type="gramEnd"/>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договоров передачи жилых помещений в собственность граждан (приватизация) -244;</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договоров передачи жилых помещений в собственность граждан (купля-продажа), дополнительных соглашений к договорам передачи жилых помещений в собственность – 19;</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договоров социального найма, дополнительных соглашений к договорам социального найма- 130;</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договоров специализированного (служебного) найма, дополнительных соглашений к договорам специализированного (служебного) найма- 56;</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договоров специализированного (маневренного) найма- 2;</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 договоров коммерческого найма, дополнительных соглашений к договорам коммерческого найма- 35;</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Таким образом, за период 2014 года всего было подготовлено порядка 684 договоров и дополнительных соглашений.</w:t>
      </w:r>
    </w:p>
    <w:p w:rsidR="00BA6201" w:rsidRPr="009B62EB" w:rsidRDefault="00BA6201" w:rsidP="00BA6201">
      <w:pPr>
        <w:spacing w:after="0" w:line="240" w:lineRule="auto"/>
        <w:ind w:firstLine="709"/>
        <w:jc w:val="both"/>
        <w:rPr>
          <w:rFonts w:ascii="Times New Roman" w:eastAsia="Times New Roman" w:hAnsi="Times New Roman" w:cs="Times New Roman"/>
          <w:sz w:val="27"/>
          <w:szCs w:val="27"/>
          <w:lang w:eastAsia="ru-RU"/>
        </w:rPr>
      </w:pPr>
      <w:r w:rsidRPr="009B62EB">
        <w:rPr>
          <w:rFonts w:ascii="Times New Roman" w:eastAsia="Times New Roman" w:hAnsi="Times New Roman" w:cs="Times New Roman"/>
          <w:sz w:val="27"/>
          <w:szCs w:val="27"/>
          <w:lang w:eastAsia="ru-RU"/>
        </w:rPr>
        <w:t>Выполняя возложенные на Департамент функции в области жилищных отношений, за 2014 год направлено 2150 писем по обращениям граждан.</w:t>
      </w:r>
    </w:p>
    <w:p w:rsidR="009903A2" w:rsidRPr="009B62EB" w:rsidRDefault="009903A2" w:rsidP="000C5DA0">
      <w:pPr>
        <w:spacing w:after="0" w:line="240" w:lineRule="auto"/>
        <w:jc w:val="center"/>
        <w:rPr>
          <w:rFonts w:ascii="Times New Roman" w:hAnsi="Times New Roman" w:cs="Times New Roman"/>
          <w:b/>
          <w:sz w:val="28"/>
          <w:szCs w:val="28"/>
        </w:rPr>
      </w:pPr>
    </w:p>
    <w:p w:rsidR="00F531BA" w:rsidRPr="009B62EB" w:rsidRDefault="00500208" w:rsidP="000C5DA0">
      <w:pPr>
        <w:spacing w:after="0" w:line="240" w:lineRule="auto"/>
        <w:jc w:val="center"/>
        <w:rPr>
          <w:rFonts w:ascii="Times New Roman" w:hAnsi="Times New Roman" w:cs="Times New Roman"/>
          <w:b/>
          <w:sz w:val="28"/>
          <w:szCs w:val="28"/>
        </w:rPr>
      </w:pPr>
      <w:r w:rsidRPr="009B62EB">
        <w:rPr>
          <w:rFonts w:ascii="Times New Roman" w:hAnsi="Times New Roman" w:cs="Times New Roman"/>
          <w:b/>
          <w:sz w:val="28"/>
          <w:szCs w:val="28"/>
        </w:rPr>
        <w:t>3</w:t>
      </w:r>
      <w:r w:rsidR="0070138C" w:rsidRPr="009B62EB">
        <w:rPr>
          <w:rFonts w:ascii="Times New Roman" w:hAnsi="Times New Roman" w:cs="Times New Roman"/>
          <w:b/>
          <w:sz w:val="28"/>
          <w:szCs w:val="28"/>
        </w:rPr>
        <w:t>.</w:t>
      </w:r>
      <w:r w:rsidRPr="009B62EB">
        <w:rPr>
          <w:rFonts w:ascii="Times New Roman" w:hAnsi="Times New Roman" w:cs="Times New Roman"/>
          <w:b/>
          <w:sz w:val="28"/>
          <w:szCs w:val="28"/>
        </w:rPr>
        <w:t xml:space="preserve"> </w:t>
      </w:r>
      <w:r w:rsidR="00B71C6F" w:rsidRPr="009B62EB">
        <w:rPr>
          <w:rFonts w:ascii="Times New Roman" w:hAnsi="Times New Roman" w:cs="Times New Roman"/>
          <w:b/>
          <w:sz w:val="28"/>
          <w:szCs w:val="28"/>
        </w:rPr>
        <w:t>Имущественные</w:t>
      </w:r>
      <w:r w:rsidR="00F531BA" w:rsidRPr="009B62EB">
        <w:rPr>
          <w:rFonts w:ascii="Times New Roman" w:hAnsi="Times New Roman" w:cs="Times New Roman"/>
          <w:b/>
          <w:sz w:val="28"/>
          <w:szCs w:val="28"/>
        </w:rPr>
        <w:t xml:space="preserve"> отношения</w:t>
      </w:r>
    </w:p>
    <w:p w:rsidR="000C5DA0" w:rsidRPr="009B62EB" w:rsidRDefault="000C5DA0" w:rsidP="000C5DA0">
      <w:pPr>
        <w:spacing w:after="0" w:line="240" w:lineRule="auto"/>
        <w:jc w:val="center"/>
        <w:rPr>
          <w:rFonts w:ascii="Times New Roman" w:hAnsi="Times New Roman" w:cs="Times New Roman"/>
          <w:b/>
          <w:sz w:val="28"/>
          <w:szCs w:val="28"/>
        </w:rPr>
      </w:pP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В 2014 году Департамент, в соответствии с Федеральным законом от 06.10.2003 г. № 131-ФЗ «Об общих принципах организации местного самоуправления в Российской Федерации», продолжил работу по разграничению федеральной, государственной Ханты-Мансийского автономного округа – Югры и муниципальной собственности, а именно:</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-в федеральную собственность передано муниципальное имущество на сумму балансовой стоимости </w:t>
      </w:r>
      <w:r w:rsidR="008B35D6" w:rsidRPr="009B62EB">
        <w:rPr>
          <w:rFonts w:ascii="Times New Roman" w:eastAsia="Times New Roman" w:hAnsi="Times New Roman" w:cs="Times New Roman"/>
          <w:sz w:val="28"/>
          <w:szCs w:val="28"/>
          <w:lang w:eastAsia="ru-RU"/>
        </w:rPr>
        <w:t>22,7</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-в государственную собственность Ханты-Мансийского автономного округа - Югры передано муниципальное имущество на сумму балансовой стоимости </w:t>
      </w:r>
      <w:r w:rsidR="008B35D6" w:rsidRPr="009B62EB">
        <w:rPr>
          <w:rFonts w:ascii="Times New Roman" w:eastAsia="Times New Roman" w:hAnsi="Times New Roman" w:cs="Times New Roman"/>
          <w:sz w:val="28"/>
          <w:szCs w:val="28"/>
          <w:lang w:eastAsia="ru-RU"/>
        </w:rPr>
        <w:t>145</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-в муниципальную собственность городского, сельских поселений, образованных в границах Нефтеюганского района передано муниципальное имущество на сумму балансовой стоимости </w:t>
      </w:r>
      <w:r w:rsidR="008B35D6" w:rsidRPr="009B62EB">
        <w:rPr>
          <w:rFonts w:ascii="Times New Roman" w:eastAsia="Times New Roman" w:hAnsi="Times New Roman" w:cs="Times New Roman"/>
          <w:sz w:val="28"/>
          <w:szCs w:val="28"/>
          <w:lang w:eastAsia="ru-RU"/>
        </w:rPr>
        <w:t>605,5</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 в том числе:</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городское поселение </w:t>
      </w:r>
      <w:proofErr w:type="spellStart"/>
      <w:r w:rsidRPr="009B62EB">
        <w:rPr>
          <w:rFonts w:ascii="Times New Roman" w:eastAsia="Times New Roman" w:hAnsi="Times New Roman" w:cs="Times New Roman"/>
          <w:sz w:val="28"/>
          <w:szCs w:val="28"/>
          <w:lang w:eastAsia="ru-RU"/>
        </w:rPr>
        <w:t>Пойковский</w:t>
      </w:r>
      <w:proofErr w:type="spellEnd"/>
      <w:r w:rsidRPr="009B62EB">
        <w:rPr>
          <w:rFonts w:ascii="Times New Roman" w:eastAsia="Times New Roman" w:hAnsi="Times New Roman" w:cs="Times New Roman"/>
          <w:sz w:val="28"/>
          <w:szCs w:val="28"/>
          <w:lang w:eastAsia="ru-RU"/>
        </w:rPr>
        <w:t xml:space="preserve"> –</w:t>
      </w:r>
      <w:r w:rsidR="006B29C8" w:rsidRPr="009B62EB">
        <w:rPr>
          <w:rFonts w:ascii="Times New Roman" w:eastAsia="Times New Roman" w:hAnsi="Times New Roman" w:cs="Times New Roman"/>
          <w:sz w:val="28"/>
          <w:szCs w:val="28"/>
          <w:lang w:eastAsia="ru-RU"/>
        </w:rPr>
        <w:t xml:space="preserve"> 250,8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Лемпино</w:t>
      </w:r>
      <w:proofErr w:type="spellEnd"/>
      <w:r w:rsidRPr="009B62EB">
        <w:rPr>
          <w:rFonts w:ascii="Times New Roman" w:eastAsia="Times New Roman" w:hAnsi="Times New Roman" w:cs="Times New Roman"/>
          <w:sz w:val="28"/>
          <w:szCs w:val="28"/>
          <w:lang w:eastAsia="ru-RU"/>
        </w:rPr>
        <w:t xml:space="preserve"> –</w:t>
      </w:r>
      <w:r w:rsidR="006B29C8" w:rsidRPr="009B62EB">
        <w:rPr>
          <w:rFonts w:ascii="Times New Roman" w:eastAsia="Times New Roman" w:hAnsi="Times New Roman" w:cs="Times New Roman"/>
          <w:sz w:val="28"/>
          <w:szCs w:val="28"/>
          <w:lang w:eastAsia="ru-RU"/>
        </w:rPr>
        <w:t xml:space="preserve"> 0,004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Усть-Юган</w:t>
      </w:r>
      <w:proofErr w:type="spellEnd"/>
      <w:r w:rsidRPr="009B62EB">
        <w:rPr>
          <w:rFonts w:ascii="Times New Roman" w:eastAsia="Times New Roman" w:hAnsi="Times New Roman" w:cs="Times New Roman"/>
          <w:sz w:val="28"/>
          <w:szCs w:val="28"/>
          <w:lang w:eastAsia="ru-RU"/>
        </w:rPr>
        <w:t xml:space="preserve"> – </w:t>
      </w:r>
      <w:r w:rsidR="006B29C8" w:rsidRPr="009B62EB">
        <w:rPr>
          <w:rFonts w:ascii="Times New Roman" w:eastAsia="Times New Roman" w:hAnsi="Times New Roman" w:cs="Times New Roman"/>
          <w:sz w:val="28"/>
          <w:szCs w:val="28"/>
          <w:lang w:eastAsia="ru-RU"/>
        </w:rPr>
        <w:t>0,6</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Куть-Ях</w:t>
      </w:r>
      <w:proofErr w:type="spellEnd"/>
      <w:r w:rsidRPr="009B62EB">
        <w:rPr>
          <w:rFonts w:ascii="Times New Roman" w:eastAsia="Times New Roman" w:hAnsi="Times New Roman" w:cs="Times New Roman"/>
          <w:sz w:val="28"/>
          <w:szCs w:val="28"/>
          <w:lang w:eastAsia="ru-RU"/>
        </w:rPr>
        <w:t xml:space="preserve"> – </w:t>
      </w:r>
      <w:r w:rsidR="006B29C8" w:rsidRPr="009B62EB">
        <w:rPr>
          <w:rFonts w:ascii="Times New Roman" w:eastAsia="Times New Roman" w:hAnsi="Times New Roman" w:cs="Times New Roman"/>
          <w:sz w:val="28"/>
          <w:szCs w:val="28"/>
          <w:lang w:eastAsia="ru-RU"/>
        </w:rPr>
        <w:t>52,7</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Салым</w:t>
      </w:r>
      <w:proofErr w:type="spellEnd"/>
      <w:r w:rsidRPr="009B62EB">
        <w:rPr>
          <w:rFonts w:ascii="Times New Roman" w:eastAsia="Times New Roman" w:hAnsi="Times New Roman" w:cs="Times New Roman"/>
          <w:sz w:val="28"/>
          <w:szCs w:val="28"/>
          <w:lang w:eastAsia="ru-RU"/>
        </w:rPr>
        <w:t xml:space="preserve"> – </w:t>
      </w:r>
      <w:r w:rsidR="006B29C8" w:rsidRPr="009B62EB">
        <w:rPr>
          <w:rFonts w:ascii="Times New Roman" w:eastAsia="Times New Roman" w:hAnsi="Times New Roman" w:cs="Times New Roman"/>
          <w:sz w:val="28"/>
          <w:szCs w:val="28"/>
          <w:lang w:eastAsia="ru-RU"/>
        </w:rPr>
        <w:t>106,8</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Сентябрьский – </w:t>
      </w:r>
      <w:r w:rsidR="006B29C8" w:rsidRPr="009B62EB">
        <w:rPr>
          <w:rFonts w:ascii="Times New Roman" w:eastAsia="Times New Roman" w:hAnsi="Times New Roman" w:cs="Times New Roman"/>
          <w:sz w:val="28"/>
          <w:szCs w:val="28"/>
          <w:lang w:eastAsia="ru-RU"/>
        </w:rPr>
        <w:t>155,1</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Сингапай</w:t>
      </w:r>
      <w:proofErr w:type="spellEnd"/>
      <w:r w:rsidRPr="009B62EB">
        <w:rPr>
          <w:rFonts w:ascii="Times New Roman" w:eastAsia="Times New Roman" w:hAnsi="Times New Roman" w:cs="Times New Roman"/>
          <w:sz w:val="28"/>
          <w:szCs w:val="28"/>
          <w:lang w:eastAsia="ru-RU"/>
        </w:rPr>
        <w:t xml:space="preserve"> – </w:t>
      </w:r>
      <w:r w:rsidR="006B29C8" w:rsidRPr="009B62EB">
        <w:rPr>
          <w:rFonts w:ascii="Times New Roman" w:eastAsia="Times New Roman" w:hAnsi="Times New Roman" w:cs="Times New Roman"/>
          <w:sz w:val="28"/>
          <w:szCs w:val="28"/>
          <w:lang w:eastAsia="ru-RU"/>
        </w:rPr>
        <w:t>3,7</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Чеускино</w:t>
      </w:r>
      <w:proofErr w:type="spellEnd"/>
      <w:r w:rsidRPr="009B62EB">
        <w:rPr>
          <w:rFonts w:ascii="Times New Roman" w:eastAsia="Times New Roman" w:hAnsi="Times New Roman" w:cs="Times New Roman"/>
          <w:sz w:val="28"/>
          <w:szCs w:val="28"/>
          <w:lang w:eastAsia="ru-RU"/>
        </w:rPr>
        <w:t xml:space="preserve"> – </w:t>
      </w:r>
      <w:r w:rsidR="006B29C8" w:rsidRPr="009B62EB">
        <w:rPr>
          <w:rFonts w:ascii="Times New Roman" w:eastAsia="Times New Roman" w:hAnsi="Times New Roman" w:cs="Times New Roman"/>
          <w:sz w:val="28"/>
          <w:szCs w:val="28"/>
          <w:lang w:eastAsia="ru-RU"/>
        </w:rPr>
        <w:t>1,1</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сельское поселение </w:t>
      </w:r>
      <w:proofErr w:type="spellStart"/>
      <w:r w:rsidRPr="009B62EB">
        <w:rPr>
          <w:rFonts w:ascii="Times New Roman" w:eastAsia="Times New Roman" w:hAnsi="Times New Roman" w:cs="Times New Roman"/>
          <w:sz w:val="28"/>
          <w:szCs w:val="28"/>
          <w:lang w:eastAsia="ru-RU"/>
        </w:rPr>
        <w:t>Каркатеевы</w:t>
      </w:r>
      <w:proofErr w:type="spellEnd"/>
      <w:r w:rsidRPr="009B62EB">
        <w:rPr>
          <w:rFonts w:ascii="Times New Roman" w:eastAsia="Times New Roman" w:hAnsi="Times New Roman" w:cs="Times New Roman"/>
          <w:sz w:val="28"/>
          <w:szCs w:val="28"/>
          <w:lang w:eastAsia="ru-RU"/>
        </w:rPr>
        <w:t xml:space="preserve"> – </w:t>
      </w:r>
      <w:r w:rsidR="006B29C8" w:rsidRPr="009B62EB">
        <w:rPr>
          <w:rFonts w:ascii="Times New Roman" w:eastAsia="Times New Roman" w:hAnsi="Times New Roman" w:cs="Times New Roman"/>
          <w:sz w:val="28"/>
          <w:szCs w:val="28"/>
          <w:lang w:eastAsia="ru-RU"/>
        </w:rPr>
        <w:t>34,7</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00233909"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-в муниципальную собственность Нефтеюганского района на безвозмездной основе принято из государственной собственности Ханты-</w:t>
      </w:r>
      <w:r w:rsidRPr="009B62EB">
        <w:rPr>
          <w:rFonts w:ascii="Times New Roman" w:eastAsia="Times New Roman" w:hAnsi="Times New Roman" w:cs="Times New Roman"/>
          <w:sz w:val="28"/>
          <w:szCs w:val="28"/>
          <w:lang w:eastAsia="ru-RU"/>
        </w:rPr>
        <w:lastRenderedPageBreak/>
        <w:t xml:space="preserve">Мансийского автономного округа – Югры недвижимое и движимое имущество, балансовой стоимостью </w:t>
      </w:r>
      <w:r w:rsidR="00524BB2" w:rsidRPr="009B62EB">
        <w:rPr>
          <w:rFonts w:ascii="Times New Roman" w:eastAsia="Times New Roman" w:hAnsi="Times New Roman" w:cs="Times New Roman"/>
          <w:sz w:val="28"/>
          <w:szCs w:val="28"/>
          <w:lang w:eastAsia="ru-RU"/>
        </w:rPr>
        <w:t>155,8</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p>
    <w:p w:rsidR="003D344C" w:rsidRPr="009B62EB" w:rsidRDefault="003D344C" w:rsidP="003D344C">
      <w:pPr>
        <w:suppressAutoHyphens/>
        <w:spacing w:after="0" w:line="240" w:lineRule="auto"/>
        <w:ind w:firstLine="709"/>
        <w:jc w:val="both"/>
        <w:rPr>
          <w:rFonts w:ascii="Times New Roman" w:hAnsi="Times New Roman" w:cs="Times New Roman"/>
          <w:sz w:val="28"/>
          <w:szCs w:val="28"/>
        </w:rPr>
      </w:pPr>
      <w:proofErr w:type="gramStart"/>
      <w:r w:rsidRPr="009B62EB">
        <w:rPr>
          <w:rFonts w:ascii="Times New Roman" w:hAnsi="Times New Roman" w:cs="Times New Roman"/>
          <w:sz w:val="28"/>
          <w:szCs w:val="28"/>
        </w:rPr>
        <w:t xml:space="preserve">В рамках целевой программы </w:t>
      </w:r>
      <w:r w:rsidRPr="009B62EB">
        <w:rPr>
          <w:rFonts w:ascii="Times New Roman" w:hAnsi="Times New Roman" w:cs="Times New Roman"/>
          <w:kern w:val="28"/>
          <w:sz w:val="28"/>
          <w:szCs w:val="28"/>
        </w:rPr>
        <w:t xml:space="preserve">«Снижение рисков и смягчение последствий чрезвычайных ситуаций природного и техногенного характера в Ханты – Мансийском автономном округе – Югре на 2012-2014 годы и на период до 2016 года», утвержденной постановлением Правительства Ханты – Мансийского автономного округа – Югры от 29 декабря 2011 года № 516-п, </w:t>
      </w:r>
      <w:r w:rsidRPr="009B62EB">
        <w:rPr>
          <w:rFonts w:ascii="Times New Roman" w:hAnsi="Times New Roman" w:cs="Times New Roman"/>
          <w:sz w:val="28"/>
          <w:szCs w:val="28"/>
        </w:rPr>
        <w:t>в 2012 году по результатам открытого конкурса, Департамент заключил с Государственной страховой компанией «</w:t>
      </w:r>
      <w:proofErr w:type="spellStart"/>
      <w:r w:rsidRPr="009B62EB">
        <w:rPr>
          <w:rFonts w:ascii="Times New Roman" w:hAnsi="Times New Roman" w:cs="Times New Roman"/>
          <w:sz w:val="28"/>
          <w:szCs w:val="28"/>
        </w:rPr>
        <w:t>Югория</w:t>
      </w:r>
      <w:proofErr w:type="spellEnd"/>
      <w:r w:rsidRPr="009B62EB">
        <w:rPr>
          <w:rFonts w:ascii="Times New Roman" w:hAnsi="Times New Roman" w:cs="Times New Roman"/>
          <w:sz w:val="28"/>
          <w:szCs w:val="28"/>
        </w:rPr>
        <w:t>» муниципальный контракт</w:t>
      </w:r>
      <w:proofErr w:type="gramEnd"/>
      <w:r w:rsidRPr="009B62EB">
        <w:rPr>
          <w:rFonts w:ascii="Times New Roman" w:hAnsi="Times New Roman" w:cs="Times New Roman"/>
          <w:sz w:val="28"/>
          <w:szCs w:val="28"/>
        </w:rPr>
        <w:t xml:space="preserve"> на оказание услуг по страхованию муниципального имущества Нефтеюганского района, а также городского и сельских поселений, образованных в границах муниципального района. Страховая сумма (сумма ответственности) по контракту составляет 25,8 миллиардов рублей. </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В течение 3 лет, по 31 декабря 2014 года, страховая компания будет производить страховые выплаты (компенсировать убытки) при наступлении страховых случаев в отношении застрахованного имущества. Страховыми случаями будут являться гибель (утрата) или повреждение застрахованных объектов в результате: стихийных бедствий, опасных природных явлений, удара молнии, механического повреждения, вызванного воздействием движущихся предметов, пожара, взрыва, аварии, а также противоправных действий третьих лиц, в том числе терроризма.</w:t>
      </w:r>
    </w:p>
    <w:p w:rsidR="003D344C" w:rsidRPr="009B62EB" w:rsidRDefault="003D344C" w:rsidP="003D344C">
      <w:pPr>
        <w:spacing w:after="0" w:line="240" w:lineRule="auto"/>
        <w:ind w:firstLine="709"/>
        <w:jc w:val="both"/>
        <w:rPr>
          <w:rFonts w:ascii="Times New Roman" w:hAnsi="Times New Roman" w:cs="Times New Roman"/>
          <w:sz w:val="28"/>
          <w:szCs w:val="28"/>
        </w:rPr>
      </w:pPr>
      <w:proofErr w:type="gramStart"/>
      <w:r w:rsidRPr="009B62EB">
        <w:rPr>
          <w:rFonts w:ascii="Times New Roman" w:hAnsi="Times New Roman" w:cs="Times New Roman"/>
          <w:sz w:val="28"/>
          <w:szCs w:val="28"/>
        </w:rPr>
        <w:t xml:space="preserve">В перечень застрахованного имущества вошли объекты жилищного и нежилого фонда, как в деревянном, так и в капитальном исполнении, медицинское оборудование стоимостью свыше 10 миллионов, сеть инженерно-технического обеспечения. </w:t>
      </w:r>
      <w:proofErr w:type="gramEnd"/>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В целях эффективного использования муниципального имущества, находящегося в собственности муниципального образования </w:t>
      </w:r>
      <w:proofErr w:type="spellStart"/>
      <w:r w:rsidRPr="009B62EB">
        <w:rPr>
          <w:rFonts w:ascii="Times New Roman" w:eastAsia="Times New Roman" w:hAnsi="Times New Roman" w:cs="Times New Roman"/>
          <w:sz w:val="28"/>
          <w:szCs w:val="28"/>
          <w:lang w:eastAsia="ru-RU"/>
        </w:rPr>
        <w:t>Нефтеюганский</w:t>
      </w:r>
      <w:proofErr w:type="spellEnd"/>
      <w:r w:rsidRPr="009B62EB">
        <w:rPr>
          <w:rFonts w:ascii="Times New Roman" w:eastAsia="Times New Roman" w:hAnsi="Times New Roman" w:cs="Times New Roman"/>
          <w:sz w:val="28"/>
          <w:szCs w:val="28"/>
          <w:lang w:eastAsia="ru-RU"/>
        </w:rPr>
        <w:t xml:space="preserve"> район, в 2014 году Департаментом было проведено 11 проверок сохранности и целевого использования муниципального имущества на предмет выявления неиспользуемого или используемого не по назначению.</w:t>
      </w:r>
    </w:p>
    <w:p w:rsidR="003D344C" w:rsidRPr="009B62EB" w:rsidRDefault="003D344C" w:rsidP="003D344C">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В соответствии с приказом Департамента от 04.03.2014 № 71 проведены проверки сохранности и целевого использования муниципального имущества закрепленного на праве оперативного управления </w:t>
      </w:r>
      <w:proofErr w:type="gramStart"/>
      <w:r w:rsidRPr="009B62EB">
        <w:rPr>
          <w:rFonts w:ascii="Times New Roman" w:eastAsia="Times New Roman" w:hAnsi="Times New Roman" w:cs="Times New Roman"/>
          <w:sz w:val="28"/>
          <w:szCs w:val="28"/>
          <w:lang w:eastAsia="ru-RU"/>
        </w:rPr>
        <w:t>за</w:t>
      </w:r>
      <w:proofErr w:type="gramEnd"/>
      <w:r w:rsidRPr="009B62EB">
        <w:rPr>
          <w:rFonts w:ascii="Times New Roman" w:eastAsia="Times New Roman" w:hAnsi="Times New Roman" w:cs="Times New Roman"/>
          <w:sz w:val="28"/>
          <w:szCs w:val="28"/>
          <w:lang w:eastAsia="ru-RU"/>
        </w:rPr>
        <w:t xml:space="preserve">: НРБОУ ДОД «Детская музыкальная школа №1»; НРМДОБУ «Детский сад «Буратино»; МУ «Многофункциональный центр предоставления государственных и муниципальных услуг»; НРМОБУ ДОД «Детско-юношеская школа по шахматам им. </w:t>
      </w:r>
      <w:proofErr w:type="spellStart"/>
      <w:r w:rsidRPr="009B62EB">
        <w:rPr>
          <w:rFonts w:ascii="Times New Roman" w:eastAsia="Times New Roman" w:hAnsi="Times New Roman" w:cs="Times New Roman"/>
          <w:sz w:val="28"/>
          <w:szCs w:val="28"/>
          <w:lang w:eastAsia="ru-RU"/>
        </w:rPr>
        <w:t>А.Карпова</w:t>
      </w:r>
      <w:proofErr w:type="spellEnd"/>
      <w:r w:rsidRPr="009B62EB">
        <w:rPr>
          <w:rFonts w:ascii="Times New Roman" w:eastAsia="Times New Roman" w:hAnsi="Times New Roman" w:cs="Times New Roman"/>
          <w:sz w:val="28"/>
          <w:szCs w:val="28"/>
          <w:lang w:eastAsia="ru-RU"/>
        </w:rPr>
        <w:t>»; НРМДОБУ «Центр развития ребенка - детский сад «Теремок»; НРМДОБУ «Детский сад «Солнышко»; НРМОБУ «Сентябрьская средняя общеобразовательная школа»; НРМОБУ «Детский сад «Елочка»; НРМОБУ «</w:t>
      </w:r>
      <w:proofErr w:type="spellStart"/>
      <w:r w:rsidRPr="009B62EB">
        <w:rPr>
          <w:rFonts w:ascii="Times New Roman" w:eastAsia="Times New Roman" w:hAnsi="Times New Roman" w:cs="Times New Roman"/>
          <w:sz w:val="28"/>
          <w:szCs w:val="28"/>
          <w:lang w:eastAsia="ru-RU"/>
        </w:rPr>
        <w:t>Салымская</w:t>
      </w:r>
      <w:proofErr w:type="spellEnd"/>
      <w:r w:rsidRPr="009B62EB">
        <w:rPr>
          <w:rFonts w:ascii="Times New Roman" w:eastAsia="Times New Roman" w:hAnsi="Times New Roman" w:cs="Times New Roman"/>
          <w:sz w:val="28"/>
          <w:szCs w:val="28"/>
          <w:lang w:eastAsia="ru-RU"/>
        </w:rPr>
        <w:t xml:space="preserve"> средняя общеобразовательная школа № 1», НРМОБУ «</w:t>
      </w:r>
      <w:proofErr w:type="spellStart"/>
      <w:r w:rsidRPr="009B62EB">
        <w:rPr>
          <w:rFonts w:ascii="Times New Roman" w:eastAsia="Times New Roman" w:hAnsi="Times New Roman" w:cs="Times New Roman"/>
          <w:sz w:val="28"/>
          <w:szCs w:val="28"/>
          <w:lang w:eastAsia="ru-RU"/>
        </w:rPr>
        <w:t>Пойковская</w:t>
      </w:r>
      <w:proofErr w:type="spellEnd"/>
      <w:r w:rsidRPr="009B62EB">
        <w:rPr>
          <w:rFonts w:ascii="Times New Roman" w:eastAsia="Times New Roman" w:hAnsi="Times New Roman" w:cs="Times New Roman"/>
          <w:sz w:val="28"/>
          <w:szCs w:val="28"/>
          <w:lang w:eastAsia="ru-RU"/>
        </w:rPr>
        <w:t xml:space="preserve"> средняя общеобразовательная школа № 2», и переданного в безвозмездное пользование Службе по контролю и надзору в сфере охраны окружающей среды, объектов животного мира и </w:t>
      </w:r>
      <w:r w:rsidRPr="009B62EB">
        <w:rPr>
          <w:rFonts w:ascii="Times New Roman" w:eastAsia="Times New Roman" w:hAnsi="Times New Roman" w:cs="Times New Roman"/>
          <w:sz w:val="28"/>
          <w:szCs w:val="28"/>
          <w:lang w:eastAsia="ru-RU"/>
        </w:rPr>
        <w:lastRenderedPageBreak/>
        <w:t>лесных отношений Ханты-Мансийского автономного округа – Югры, а также проведена сверка данных бухгалтерского учета с реестром муниципального имущества.</w:t>
      </w:r>
    </w:p>
    <w:p w:rsidR="003D344C" w:rsidRPr="009B62EB" w:rsidRDefault="003D344C" w:rsidP="003D344C">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При проведении проверок используемого не по назначению имущества не выявлено.</w:t>
      </w:r>
    </w:p>
    <w:p w:rsidR="003D344C" w:rsidRPr="009B62EB" w:rsidRDefault="003D344C" w:rsidP="003D344C">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Выявлено неиспользуемое имущество, а также имущество, непригодное к эксплуатации. Департаментом даны рекомендации по организации мероприятий:</w:t>
      </w:r>
    </w:p>
    <w:p w:rsidR="003D344C" w:rsidRPr="009B62EB" w:rsidRDefault="003D344C" w:rsidP="003D344C">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-по списанию и ликвидации непригодного имущества;</w:t>
      </w:r>
    </w:p>
    <w:p w:rsidR="003D344C" w:rsidRPr="009B62EB" w:rsidRDefault="003D344C" w:rsidP="003D344C">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-по внедрению неиспользуемого имущества или решению вопроса о его перераспределении между муниципальными учреждениями Нефтеюганского района.</w:t>
      </w:r>
    </w:p>
    <w:p w:rsidR="003D344C" w:rsidRPr="009B62EB" w:rsidRDefault="003D344C" w:rsidP="003D344C">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По окончании текущего года всеми учреждениями была предоставлена в Департамент информация о проведенных мероприятиях и устранении замечаний, выявленных в ходе проверок.</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Документально оформлены операции по перераспределению недвижимого и движимого муниципального имущества между структурными подразделениями администрации района, муниципальными учреждениями (внутреннее перемещение) на общую сумму </w:t>
      </w:r>
      <w:r w:rsidR="00F93F4C" w:rsidRPr="009B62EB">
        <w:rPr>
          <w:rFonts w:ascii="Times New Roman" w:eastAsia="Times New Roman" w:hAnsi="Times New Roman" w:cs="Times New Roman"/>
          <w:sz w:val="28"/>
          <w:szCs w:val="28"/>
          <w:lang w:eastAsia="ru-RU"/>
        </w:rPr>
        <w:t>232</w:t>
      </w:r>
      <w:r w:rsidRPr="009B62EB">
        <w:rPr>
          <w:rFonts w:ascii="Times New Roman" w:eastAsia="Times New Roman" w:hAnsi="Times New Roman" w:cs="Times New Roman"/>
          <w:sz w:val="28"/>
          <w:szCs w:val="28"/>
          <w:lang w:eastAsia="ru-RU"/>
        </w:rPr>
        <w:t xml:space="preserve"> млн. руб.</w:t>
      </w:r>
    </w:p>
    <w:p w:rsidR="003D344C" w:rsidRPr="009B62EB" w:rsidRDefault="003D344C" w:rsidP="003D344C">
      <w:pPr>
        <w:autoSpaceDE w:val="0"/>
        <w:autoSpaceDN w:val="0"/>
        <w:adjustRightInd w:val="0"/>
        <w:spacing w:after="0" w:line="240" w:lineRule="auto"/>
        <w:ind w:firstLine="709"/>
        <w:jc w:val="both"/>
        <w:rPr>
          <w:rFonts w:ascii="Times New Roman" w:hAnsi="Times New Roman" w:cs="Times New Roman"/>
          <w:sz w:val="28"/>
          <w:szCs w:val="28"/>
        </w:rPr>
      </w:pPr>
    </w:p>
    <w:p w:rsidR="003D344C" w:rsidRPr="009B62EB" w:rsidRDefault="003D344C" w:rsidP="003D344C">
      <w:pPr>
        <w:autoSpaceDE w:val="0"/>
        <w:autoSpaceDN w:val="0"/>
        <w:adjustRightInd w:val="0"/>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В связи с моральным, физическим износом объектов муниципальной собственности, проводилось списание муниципального имущества, учитываемого в составе основных средств, не пригодного для дальнейшей эксплуатации. Списание недвижимого имущества, сооружений, передаточных устройств, транспортных средств, самоходных машин и судоходного транспорта, а также движимого имущества, стоимость которого равна или </w:t>
      </w:r>
      <w:proofErr w:type="gramStart"/>
      <w:r w:rsidRPr="009B62EB">
        <w:rPr>
          <w:rFonts w:ascii="Times New Roman" w:hAnsi="Times New Roman" w:cs="Times New Roman"/>
          <w:sz w:val="28"/>
          <w:szCs w:val="28"/>
        </w:rPr>
        <w:t>превышает 150 тысяч рублей за 1 единицу производилось</w:t>
      </w:r>
      <w:proofErr w:type="gramEnd"/>
      <w:r w:rsidRPr="009B62EB">
        <w:rPr>
          <w:rFonts w:ascii="Times New Roman" w:hAnsi="Times New Roman" w:cs="Times New Roman"/>
          <w:sz w:val="28"/>
          <w:szCs w:val="28"/>
        </w:rPr>
        <w:t xml:space="preserve"> по заключению постоянно действующих комиссий, с включением в состав комиссий представителей администрации Нефтеюганского района, назначенных распоряжением администрации Нефтеюганского района. </w:t>
      </w:r>
    </w:p>
    <w:p w:rsidR="003D344C" w:rsidRPr="009B62EB" w:rsidRDefault="003D344C" w:rsidP="003D344C">
      <w:pPr>
        <w:autoSpaceDE w:val="0"/>
        <w:autoSpaceDN w:val="0"/>
        <w:adjustRightInd w:val="0"/>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Всего в 2014 году на основании приказов Департамента списано имущества на сумму балансовой стоимости </w:t>
      </w:r>
      <w:r w:rsidR="006646A1" w:rsidRPr="009B62EB">
        <w:rPr>
          <w:rFonts w:ascii="Times New Roman" w:hAnsi="Times New Roman" w:cs="Times New Roman"/>
          <w:sz w:val="28"/>
          <w:szCs w:val="28"/>
        </w:rPr>
        <w:t>5</w:t>
      </w:r>
      <w:r w:rsidRPr="009B62EB">
        <w:rPr>
          <w:rFonts w:ascii="Times New Roman" w:hAnsi="Times New Roman" w:cs="Times New Roman"/>
          <w:sz w:val="28"/>
          <w:szCs w:val="28"/>
        </w:rPr>
        <w:t xml:space="preserve"> </w:t>
      </w:r>
      <w:proofErr w:type="spellStart"/>
      <w:r w:rsidRPr="009B62EB">
        <w:rPr>
          <w:rFonts w:ascii="Times New Roman" w:hAnsi="Times New Roman" w:cs="Times New Roman"/>
          <w:sz w:val="28"/>
          <w:szCs w:val="28"/>
        </w:rPr>
        <w:t>млн</w:t>
      </w:r>
      <w:proofErr w:type="gramStart"/>
      <w:r w:rsidRPr="009B62EB">
        <w:rPr>
          <w:rFonts w:ascii="Times New Roman" w:hAnsi="Times New Roman" w:cs="Times New Roman"/>
          <w:sz w:val="28"/>
          <w:szCs w:val="28"/>
        </w:rPr>
        <w:t>.р</w:t>
      </w:r>
      <w:proofErr w:type="gramEnd"/>
      <w:r w:rsidRPr="009B62EB">
        <w:rPr>
          <w:rFonts w:ascii="Times New Roman" w:hAnsi="Times New Roman" w:cs="Times New Roman"/>
          <w:sz w:val="28"/>
          <w:szCs w:val="28"/>
        </w:rPr>
        <w:t>ублей</w:t>
      </w:r>
      <w:proofErr w:type="spellEnd"/>
      <w:r w:rsidRPr="009B62EB">
        <w:rPr>
          <w:rFonts w:ascii="Times New Roman" w:hAnsi="Times New Roman" w:cs="Times New Roman"/>
          <w:sz w:val="28"/>
          <w:szCs w:val="28"/>
        </w:rPr>
        <w:t>, в том числе:</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муниципальными учреждениями, структурными подразделениями администрации Нефтеюганского района, а также из казны муниципального образования, на сумму балансовой стоимости </w:t>
      </w:r>
      <w:r w:rsidR="006646A1" w:rsidRPr="009B62EB">
        <w:rPr>
          <w:rFonts w:ascii="Times New Roman" w:eastAsia="Times New Roman" w:hAnsi="Times New Roman" w:cs="Times New Roman"/>
          <w:sz w:val="28"/>
          <w:szCs w:val="28"/>
          <w:lang w:eastAsia="ru-RU"/>
        </w:rPr>
        <w:t>1,8</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ублей</w:t>
      </w:r>
      <w:proofErr w:type="spellEnd"/>
      <w:r w:rsidRPr="009B62EB">
        <w:rPr>
          <w:rFonts w:ascii="Times New Roman" w:eastAsia="Times New Roman" w:hAnsi="Times New Roman" w:cs="Times New Roman"/>
          <w:sz w:val="28"/>
          <w:szCs w:val="28"/>
          <w:lang w:eastAsia="ru-RU"/>
        </w:rPr>
        <w:t xml:space="preserve">; </w:t>
      </w:r>
    </w:p>
    <w:p w:rsidR="003D344C" w:rsidRPr="009B62EB" w:rsidRDefault="003D344C" w:rsidP="003D344C">
      <w:pPr>
        <w:suppressAutoHyphens/>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муниципальными унитарными предприятиями на сумму балансовой стоимости </w:t>
      </w:r>
      <w:r w:rsidR="006646A1" w:rsidRPr="009B62EB">
        <w:rPr>
          <w:rFonts w:ascii="Times New Roman" w:eastAsia="Times New Roman" w:hAnsi="Times New Roman" w:cs="Times New Roman"/>
          <w:sz w:val="28"/>
          <w:szCs w:val="28"/>
          <w:lang w:eastAsia="ru-RU"/>
        </w:rPr>
        <w:t>3,2</w:t>
      </w:r>
      <w:r w:rsidRPr="009B62EB">
        <w:rPr>
          <w:rFonts w:ascii="Times New Roman" w:eastAsia="Times New Roman" w:hAnsi="Times New Roman" w:cs="Times New Roman"/>
          <w:sz w:val="28"/>
          <w:szCs w:val="28"/>
          <w:lang w:eastAsia="ru-RU"/>
        </w:rPr>
        <w:t xml:space="preserve"> </w:t>
      </w:r>
      <w:proofErr w:type="spellStart"/>
      <w:r w:rsidRPr="009B62EB">
        <w:rPr>
          <w:rFonts w:ascii="Times New Roman" w:eastAsia="Times New Roman" w:hAnsi="Times New Roman" w:cs="Times New Roman"/>
          <w:sz w:val="28"/>
          <w:szCs w:val="28"/>
          <w:lang w:eastAsia="ru-RU"/>
        </w:rPr>
        <w:t>млн</w:t>
      </w:r>
      <w:proofErr w:type="gramStart"/>
      <w:r w:rsidRPr="009B62EB">
        <w:rPr>
          <w:rFonts w:ascii="Times New Roman" w:eastAsia="Times New Roman" w:hAnsi="Times New Roman" w:cs="Times New Roman"/>
          <w:sz w:val="28"/>
          <w:szCs w:val="28"/>
          <w:lang w:eastAsia="ru-RU"/>
        </w:rPr>
        <w:t>.р</w:t>
      </w:r>
      <w:proofErr w:type="gramEnd"/>
      <w:r w:rsidRPr="009B62EB">
        <w:rPr>
          <w:rFonts w:ascii="Times New Roman" w:eastAsia="Times New Roman" w:hAnsi="Times New Roman" w:cs="Times New Roman"/>
          <w:sz w:val="28"/>
          <w:szCs w:val="28"/>
          <w:lang w:eastAsia="ru-RU"/>
        </w:rPr>
        <w:t>ублей</w:t>
      </w:r>
      <w:proofErr w:type="spellEnd"/>
      <w:r w:rsidRPr="009B62EB">
        <w:rPr>
          <w:rFonts w:ascii="Times New Roman" w:eastAsia="Times New Roman" w:hAnsi="Times New Roman" w:cs="Times New Roman"/>
          <w:sz w:val="28"/>
          <w:szCs w:val="28"/>
          <w:lang w:eastAsia="ru-RU"/>
        </w:rPr>
        <w:t>.</w:t>
      </w:r>
    </w:p>
    <w:p w:rsidR="003D344C" w:rsidRPr="009B62EB" w:rsidRDefault="003D344C" w:rsidP="003D344C">
      <w:pPr>
        <w:spacing w:after="0" w:line="240" w:lineRule="auto"/>
        <w:ind w:firstLine="709"/>
        <w:jc w:val="both"/>
        <w:rPr>
          <w:rFonts w:ascii="Times New Roman" w:hAnsi="Times New Roman" w:cs="Times New Roman"/>
          <w:sz w:val="28"/>
          <w:szCs w:val="28"/>
        </w:rPr>
      </w:pPr>
    </w:p>
    <w:p w:rsidR="003D344C" w:rsidRPr="009B62EB" w:rsidRDefault="003D344C" w:rsidP="003D344C">
      <w:pPr>
        <w:spacing w:after="0" w:line="240" w:lineRule="auto"/>
        <w:ind w:firstLine="709"/>
        <w:jc w:val="both"/>
        <w:rPr>
          <w:rFonts w:ascii="Times New Roman" w:hAnsi="Times New Roman" w:cs="Times New Roman"/>
          <w:sz w:val="28"/>
          <w:szCs w:val="28"/>
        </w:rPr>
      </w:pPr>
      <w:proofErr w:type="gramStart"/>
      <w:r w:rsidRPr="009B62EB">
        <w:rPr>
          <w:rFonts w:ascii="Times New Roman" w:hAnsi="Times New Roman" w:cs="Times New Roman"/>
          <w:sz w:val="28"/>
          <w:szCs w:val="28"/>
        </w:rPr>
        <w:t xml:space="preserve">В целях увеличения неналоговых доходов, поступающих в бюджет муниципального образования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в течение 2014 года Департаментом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состоянием  муниципального имущества, переданного по договорам аренды, за его использованием по </w:t>
      </w:r>
      <w:r w:rsidRPr="009B62EB">
        <w:rPr>
          <w:rFonts w:ascii="Times New Roman" w:hAnsi="Times New Roman" w:cs="Times New Roman"/>
          <w:sz w:val="28"/>
          <w:szCs w:val="28"/>
        </w:rPr>
        <w:lastRenderedPageBreak/>
        <w:t>целевому назначению, за поступлением арендных платежей, принимались адекватные меры по увеличению собираемости арендной платы.</w:t>
      </w:r>
      <w:proofErr w:type="gramEnd"/>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План по поступлению неналоговых доходов в виде арендных платежей за пользование муниципальным имуществом в 2014 году Департаментом выполнен, доходы составили 9,54 </w:t>
      </w:r>
      <w:proofErr w:type="spellStart"/>
      <w:r w:rsidRPr="009B62EB">
        <w:rPr>
          <w:rFonts w:ascii="Times New Roman" w:hAnsi="Times New Roman" w:cs="Times New Roman"/>
          <w:sz w:val="28"/>
          <w:szCs w:val="28"/>
        </w:rPr>
        <w:t>млн</w:t>
      </w:r>
      <w:proofErr w:type="gramStart"/>
      <w:r w:rsidRPr="009B62EB">
        <w:rPr>
          <w:rFonts w:ascii="Times New Roman" w:hAnsi="Times New Roman" w:cs="Times New Roman"/>
          <w:sz w:val="28"/>
          <w:szCs w:val="28"/>
        </w:rPr>
        <w:t>.р</w:t>
      </w:r>
      <w:proofErr w:type="gramEnd"/>
      <w:r w:rsidRPr="009B62EB">
        <w:rPr>
          <w:rFonts w:ascii="Times New Roman" w:hAnsi="Times New Roman" w:cs="Times New Roman"/>
          <w:sz w:val="28"/>
          <w:szCs w:val="28"/>
        </w:rPr>
        <w:t>уб</w:t>
      </w:r>
      <w:proofErr w:type="spellEnd"/>
      <w:r w:rsidRPr="009B62EB">
        <w:rPr>
          <w:rFonts w:ascii="Times New Roman" w:hAnsi="Times New Roman" w:cs="Times New Roman"/>
          <w:sz w:val="28"/>
          <w:szCs w:val="28"/>
        </w:rPr>
        <w:t>.</w:t>
      </w:r>
    </w:p>
    <w:p w:rsidR="003D344C" w:rsidRPr="009B62EB" w:rsidRDefault="003D344C" w:rsidP="003D344C">
      <w:pPr>
        <w:spacing w:after="0" w:line="240" w:lineRule="auto"/>
        <w:ind w:firstLine="709"/>
        <w:jc w:val="both"/>
        <w:rPr>
          <w:rFonts w:ascii="Times New Roman" w:hAnsi="Times New Roman" w:cs="Times New Roman"/>
          <w:sz w:val="28"/>
          <w:szCs w:val="28"/>
        </w:rPr>
      </w:pP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В области приватизации имущества муниципального образования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Департамент подготовил и вынес на утверждение Думы Нефтеюганского района необходимые нормативно-правовые документы: </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-решение Думы Нефтеюганского района от 23.04.2014 № 470 «О результатах приватизации муниципального имущества Нефтеюганского района за 2013 год»;</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-решение Думы Нефтеюганского района от 20.11.2013 № 423 «Об утверждении программы приватизации муниципального имущества на 2014 год» (в редакции решений Думы Нефтеюганского района от 23.04.2014 № 469, от 23.05.2014 № 482, от 24.09.2014 № 514);</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-решение Думы Нефтеюганского района от 21.11.2014 № 535 «</w:t>
      </w:r>
      <w:r w:rsidRPr="009B62EB">
        <w:rPr>
          <w:rFonts w:ascii="Times New Roman" w:eastAsia="Times New Roman" w:hAnsi="Times New Roman" w:cs="Times New Roman"/>
          <w:sz w:val="28"/>
          <w:szCs w:val="28"/>
          <w:lang w:eastAsia="ru-RU"/>
        </w:rPr>
        <w:t>О Прогнозном плане (программе) приватизации муниципального имущества на 2015-2017 годы</w:t>
      </w:r>
      <w:r w:rsidRPr="009B62EB">
        <w:rPr>
          <w:rFonts w:ascii="Times New Roman" w:hAnsi="Times New Roman" w:cs="Times New Roman"/>
          <w:sz w:val="28"/>
          <w:szCs w:val="28"/>
        </w:rPr>
        <w:t>».</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В соответствии с Федеральным законом от 21.12.2001 №178-ФЗ «О приватизации государственного и муниципального имущества» в 2014 году реализованы следующие объекты:</w:t>
      </w:r>
    </w:p>
    <w:p w:rsidR="003D344C" w:rsidRPr="009B62EB" w:rsidRDefault="003D344C" w:rsidP="003D344C">
      <w:pPr>
        <w:spacing w:after="0" w:line="240" w:lineRule="auto"/>
        <w:ind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260"/>
      </w:tblGrid>
      <w:tr w:rsidR="009B62EB" w:rsidRPr="009B62EB" w:rsidTr="008B7100">
        <w:tc>
          <w:tcPr>
            <w:tcW w:w="6204" w:type="dxa"/>
            <w:tcBorders>
              <w:top w:val="single" w:sz="4" w:space="0" w:color="auto"/>
              <w:left w:val="single" w:sz="4" w:space="0" w:color="auto"/>
              <w:bottom w:val="single" w:sz="4" w:space="0" w:color="auto"/>
              <w:right w:val="single" w:sz="4" w:space="0" w:color="auto"/>
            </w:tcBorders>
            <w:hideMark/>
          </w:tcPr>
          <w:p w:rsidR="003D344C" w:rsidRPr="009B62EB" w:rsidRDefault="003D344C" w:rsidP="003D344C">
            <w:pPr>
              <w:spacing w:before="120" w:after="120" w:line="240" w:lineRule="auto"/>
              <w:ind w:firstLine="709"/>
              <w:jc w:val="center"/>
              <w:rPr>
                <w:rFonts w:ascii="Times New Roman" w:hAnsi="Times New Roman" w:cs="Times New Roman"/>
                <w:sz w:val="28"/>
                <w:szCs w:val="28"/>
              </w:rPr>
            </w:pPr>
            <w:r w:rsidRPr="009B62EB">
              <w:rPr>
                <w:rFonts w:ascii="Times New Roman" w:hAnsi="Times New Roman" w:cs="Times New Roman"/>
                <w:sz w:val="28"/>
                <w:szCs w:val="28"/>
              </w:rPr>
              <w:t>Предмет проведенного аукциона</w:t>
            </w:r>
          </w:p>
        </w:tc>
        <w:tc>
          <w:tcPr>
            <w:tcW w:w="3260" w:type="dxa"/>
            <w:tcBorders>
              <w:top w:val="single" w:sz="4" w:space="0" w:color="auto"/>
              <w:left w:val="single" w:sz="4" w:space="0" w:color="auto"/>
              <w:bottom w:val="single" w:sz="4" w:space="0" w:color="auto"/>
              <w:right w:val="single" w:sz="4" w:space="0" w:color="auto"/>
            </w:tcBorders>
            <w:hideMark/>
          </w:tcPr>
          <w:p w:rsidR="003D344C" w:rsidRPr="009B62EB" w:rsidRDefault="003D344C" w:rsidP="003D344C">
            <w:pPr>
              <w:spacing w:before="120" w:after="120" w:line="240" w:lineRule="auto"/>
              <w:jc w:val="center"/>
              <w:rPr>
                <w:rFonts w:ascii="Times New Roman" w:hAnsi="Times New Roman" w:cs="Times New Roman"/>
                <w:sz w:val="28"/>
                <w:szCs w:val="28"/>
              </w:rPr>
            </w:pPr>
            <w:r w:rsidRPr="009B62EB">
              <w:rPr>
                <w:rFonts w:ascii="Times New Roman" w:hAnsi="Times New Roman" w:cs="Times New Roman"/>
                <w:sz w:val="28"/>
                <w:szCs w:val="28"/>
              </w:rPr>
              <w:t>Способ приватизации</w:t>
            </w:r>
          </w:p>
        </w:tc>
      </w:tr>
      <w:tr w:rsidR="009B62EB" w:rsidRPr="009B62EB" w:rsidTr="008B7100">
        <w:trPr>
          <w:trHeight w:val="2448"/>
        </w:trPr>
        <w:tc>
          <w:tcPr>
            <w:tcW w:w="6204"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«Нежилое помещение», расположенное по адресу: Ханты-Мансийский автономный округ-Югра,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w:t>
            </w:r>
            <w:proofErr w:type="spellStart"/>
            <w:r w:rsidRPr="009B62EB">
              <w:rPr>
                <w:rFonts w:ascii="Times New Roman" w:hAnsi="Times New Roman" w:cs="Times New Roman"/>
                <w:sz w:val="28"/>
                <w:szCs w:val="28"/>
              </w:rPr>
              <w:t>пгт</w:t>
            </w:r>
            <w:proofErr w:type="gramStart"/>
            <w:r w:rsidRPr="009B62EB">
              <w:rPr>
                <w:rFonts w:ascii="Times New Roman" w:hAnsi="Times New Roman" w:cs="Times New Roman"/>
                <w:sz w:val="28"/>
                <w:szCs w:val="28"/>
              </w:rPr>
              <w:t>.П</w:t>
            </w:r>
            <w:proofErr w:type="gramEnd"/>
            <w:r w:rsidRPr="009B62EB">
              <w:rPr>
                <w:rFonts w:ascii="Times New Roman" w:hAnsi="Times New Roman" w:cs="Times New Roman"/>
                <w:sz w:val="28"/>
                <w:szCs w:val="28"/>
              </w:rPr>
              <w:t>ойковский</w:t>
            </w:r>
            <w:proofErr w:type="spellEnd"/>
            <w:r w:rsidRPr="009B62EB">
              <w:rPr>
                <w:rFonts w:ascii="Times New Roman" w:hAnsi="Times New Roman" w:cs="Times New Roman"/>
                <w:sz w:val="28"/>
                <w:szCs w:val="28"/>
              </w:rPr>
              <w:t>, 2 микрорайон, строение 37, помещение 1</w:t>
            </w:r>
          </w:p>
        </w:tc>
        <w:tc>
          <w:tcPr>
            <w:tcW w:w="3260" w:type="dxa"/>
            <w:tcBorders>
              <w:top w:val="single" w:sz="4" w:space="0" w:color="auto"/>
              <w:left w:val="single" w:sz="4" w:space="0" w:color="auto"/>
              <w:bottom w:val="single" w:sz="4" w:space="0" w:color="auto"/>
              <w:right w:val="single" w:sz="4" w:space="0" w:color="auto"/>
            </w:tcBorders>
            <w:vAlign w:val="center"/>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t>В порядке реализации преимущественного права выкупа арендуемого муниципального имущества субъектами малого и среднего предпринимательства</w:t>
            </w:r>
          </w:p>
        </w:tc>
      </w:tr>
      <w:tr w:rsidR="009B62EB" w:rsidRPr="009B62EB" w:rsidTr="008B7100">
        <w:tc>
          <w:tcPr>
            <w:tcW w:w="6204"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«Нежилое помещение», расположенное по адресу: Ханты-Мансийский автономный округ-Югра,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w:t>
            </w:r>
            <w:proofErr w:type="spellStart"/>
            <w:r w:rsidRPr="009B62EB">
              <w:rPr>
                <w:rFonts w:ascii="Times New Roman" w:hAnsi="Times New Roman" w:cs="Times New Roman"/>
                <w:sz w:val="28"/>
                <w:szCs w:val="28"/>
              </w:rPr>
              <w:t>пгт</w:t>
            </w:r>
            <w:proofErr w:type="gramStart"/>
            <w:r w:rsidRPr="009B62EB">
              <w:rPr>
                <w:rFonts w:ascii="Times New Roman" w:hAnsi="Times New Roman" w:cs="Times New Roman"/>
                <w:sz w:val="28"/>
                <w:szCs w:val="28"/>
              </w:rPr>
              <w:t>.П</w:t>
            </w:r>
            <w:proofErr w:type="gramEnd"/>
            <w:r w:rsidRPr="009B62EB">
              <w:rPr>
                <w:rFonts w:ascii="Times New Roman" w:hAnsi="Times New Roman" w:cs="Times New Roman"/>
                <w:sz w:val="28"/>
                <w:szCs w:val="28"/>
              </w:rPr>
              <w:t>ойковский</w:t>
            </w:r>
            <w:proofErr w:type="spellEnd"/>
            <w:r w:rsidRPr="009B62EB">
              <w:rPr>
                <w:rFonts w:ascii="Times New Roman" w:hAnsi="Times New Roman" w:cs="Times New Roman"/>
                <w:sz w:val="28"/>
                <w:szCs w:val="28"/>
              </w:rPr>
              <w:t>, 2 микрорайон, строение 37, помещение 2</w:t>
            </w:r>
          </w:p>
        </w:tc>
        <w:tc>
          <w:tcPr>
            <w:tcW w:w="3260"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t>В порядке реализации преимущественного права выкупа арендуемого муниципального имущества субъектами малого и среднего предпринимательства</w:t>
            </w:r>
          </w:p>
        </w:tc>
      </w:tr>
      <w:tr w:rsidR="009B62EB" w:rsidRPr="009B62EB" w:rsidTr="008B7100">
        <w:tc>
          <w:tcPr>
            <w:tcW w:w="6204"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«Нежилое строение», расположенное по адресу: Ханты-Мансийский автономный округ-Югра,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стр.2, </w:t>
            </w:r>
            <w:proofErr w:type="spellStart"/>
            <w:r w:rsidRPr="009B62EB">
              <w:rPr>
                <w:rFonts w:ascii="Times New Roman" w:hAnsi="Times New Roman" w:cs="Times New Roman"/>
                <w:sz w:val="28"/>
                <w:szCs w:val="28"/>
              </w:rPr>
              <w:t>Солкинское</w:t>
            </w:r>
            <w:proofErr w:type="spellEnd"/>
            <w:r w:rsidRPr="009B62EB">
              <w:rPr>
                <w:rFonts w:ascii="Times New Roman" w:hAnsi="Times New Roman" w:cs="Times New Roman"/>
                <w:sz w:val="28"/>
                <w:szCs w:val="28"/>
              </w:rPr>
              <w:t xml:space="preserve"> </w:t>
            </w:r>
            <w:r w:rsidRPr="009B62EB">
              <w:rPr>
                <w:rFonts w:ascii="Times New Roman" w:hAnsi="Times New Roman" w:cs="Times New Roman"/>
                <w:sz w:val="28"/>
                <w:szCs w:val="28"/>
              </w:rPr>
              <w:lastRenderedPageBreak/>
              <w:t>месторождение, левый берег реки Обь, район куста скважин №4</w:t>
            </w:r>
          </w:p>
        </w:tc>
        <w:tc>
          <w:tcPr>
            <w:tcW w:w="3260"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lastRenderedPageBreak/>
              <w:t>Аукцион</w:t>
            </w:r>
          </w:p>
        </w:tc>
      </w:tr>
      <w:tr w:rsidR="009B62EB" w:rsidRPr="009B62EB" w:rsidTr="008B7100">
        <w:tc>
          <w:tcPr>
            <w:tcW w:w="6204"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lastRenderedPageBreak/>
              <w:t>«Компакт-установка для очистки воды ОЗОН-М 1-2А</w:t>
            </w:r>
          </w:p>
        </w:tc>
        <w:tc>
          <w:tcPr>
            <w:tcW w:w="3260" w:type="dxa"/>
            <w:tcBorders>
              <w:top w:val="single" w:sz="4" w:space="0" w:color="auto"/>
              <w:left w:val="single" w:sz="4" w:space="0" w:color="auto"/>
              <w:bottom w:val="single" w:sz="4" w:space="0" w:color="auto"/>
              <w:right w:val="single" w:sz="4" w:space="0" w:color="auto"/>
            </w:tcBorders>
            <w:vAlign w:val="center"/>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t xml:space="preserve">Аукцион </w:t>
            </w:r>
          </w:p>
        </w:tc>
      </w:tr>
      <w:tr w:rsidR="009B62EB" w:rsidRPr="009B62EB" w:rsidTr="008B7100">
        <w:tc>
          <w:tcPr>
            <w:tcW w:w="6204"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«Здание», расположенное по адресу: Ханты-Мансийский автономный округ-Югра,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w:t>
            </w:r>
            <w:proofErr w:type="spellStart"/>
            <w:r w:rsidRPr="009B62EB">
              <w:rPr>
                <w:rFonts w:ascii="Times New Roman" w:hAnsi="Times New Roman" w:cs="Times New Roman"/>
                <w:sz w:val="28"/>
                <w:szCs w:val="28"/>
              </w:rPr>
              <w:t>пгт</w:t>
            </w:r>
            <w:proofErr w:type="gramStart"/>
            <w:r w:rsidRPr="009B62EB">
              <w:rPr>
                <w:rFonts w:ascii="Times New Roman" w:hAnsi="Times New Roman" w:cs="Times New Roman"/>
                <w:sz w:val="28"/>
                <w:szCs w:val="28"/>
              </w:rPr>
              <w:t>.П</w:t>
            </w:r>
            <w:proofErr w:type="gramEnd"/>
            <w:r w:rsidRPr="009B62EB">
              <w:rPr>
                <w:rFonts w:ascii="Times New Roman" w:hAnsi="Times New Roman" w:cs="Times New Roman"/>
                <w:sz w:val="28"/>
                <w:szCs w:val="28"/>
              </w:rPr>
              <w:t>ойковский</w:t>
            </w:r>
            <w:proofErr w:type="spellEnd"/>
            <w:r w:rsidRPr="009B62EB">
              <w:rPr>
                <w:rFonts w:ascii="Times New Roman" w:hAnsi="Times New Roman" w:cs="Times New Roman"/>
                <w:sz w:val="28"/>
                <w:szCs w:val="28"/>
              </w:rPr>
              <w:t>, 771 км. Федеральной автодороги «Тюмень-Ханты-Мансийск», строение 2</w:t>
            </w:r>
          </w:p>
        </w:tc>
        <w:tc>
          <w:tcPr>
            <w:tcW w:w="3260" w:type="dxa"/>
            <w:tcBorders>
              <w:top w:val="single" w:sz="4" w:space="0" w:color="auto"/>
              <w:left w:val="single" w:sz="4" w:space="0" w:color="auto"/>
              <w:bottom w:val="single" w:sz="4" w:space="0" w:color="auto"/>
              <w:right w:val="single" w:sz="4" w:space="0" w:color="auto"/>
            </w:tcBorders>
            <w:vAlign w:val="center"/>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t>В порядке реализации преимущественного права выкупа арендуемого муниципального имущества субъектами малого и среднего предпринимательства</w:t>
            </w:r>
          </w:p>
        </w:tc>
      </w:tr>
      <w:tr w:rsidR="003D344C" w:rsidRPr="009B62EB" w:rsidTr="008B7100">
        <w:tc>
          <w:tcPr>
            <w:tcW w:w="6204" w:type="dxa"/>
            <w:tcBorders>
              <w:top w:val="single" w:sz="4" w:space="0" w:color="auto"/>
              <w:left w:val="single" w:sz="4" w:space="0" w:color="auto"/>
              <w:bottom w:val="single" w:sz="4" w:space="0" w:color="auto"/>
              <w:right w:val="single" w:sz="4" w:space="0" w:color="auto"/>
            </w:tcBorders>
          </w:tcPr>
          <w:p w:rsidR="003D344C" w:rsidRPr="009B62EB" w:rsidRDefault="003D344C" w:rsidP="003D344C">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«Торговый павильон», расположенный по адресу: Ханты-Мансийский автономный округ-Югра,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w:t>
            </w:r>
            <w:proofErr w:type="spellStart"/>
            <w:r w:rsidRPr="009B62EB">
              <w:rPr>
                <w:rFonts w:ascii="Times New Roman" w:hAnsi="Times New Roman" w:cs="Times New Roman"/>
                <w:sz w:val="28"/>
                <w:szCs w:val="28"/>
              </w:rPr>
              <w:t>пгт</w:t>
            </w:r>
            <w:proofErr w:type="gramStart"/>
            <w:r w:rsidRPr="009B62EB">
              <w:rPr>
                <w:rFonts w:ascii="Times New Roman" w:hAnsi="Times New Roman" w:cs="Times New Roman"/>
                <w:sz w:val="28"/>
                <w:szCs w:val="28"/>
              </w:rPr>
              <w:t>.П</w:t>
            </w:r>
            <w:proofErr w:type="gramEnd"/>
            <w:r w:rsidRPr="009B62EB">
              <w:rPr>
                <w:rFonts w:ascii="Times New Roman" w:hAnsi="Times New Roman" w:cs="Times New Roman"/>
                <w:sz w:val="28"/>
                <w:szCs w:val="28"/>
              </w:rPr>
              <w:t>ойковский</w:t>
            </w:r>
            <w:proofErr w:type="spellEnd"/>
            <w:r w:rsidRPr="009B62EB">
              <w:rPr>
                <w:rFonts w:ascii="Times New Roman" w:hAnsi="Times New Roman" w:cs="Times New Roman"/>
                <w:sz w:val="28"/>
                <w:szCs w:val="28"/>
              </w:rPr>
              <w:t xml:space="preserve">, инвентарный номер 0001000699, общей площадью 36,52 </w:t>
            </w:r>
            <w:proofErr w:type="spellStart"/>
            <w:r w:rsidRPr="009B62EB">
              <w:rPr>
                <w:rFonts w:ascii="Times New Roman" w:hAnsi="Times New Roman" w:cs="Times New Roman"/>
                <w:sz w:val="28"/>
                <w:szCs w:val="28"/>
              </w:rPr>
              <w:t>кв.м</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t>Аукцион</w:t>
            </w:r>
          </w:p>
        </w:tc>
      </w:tr>
    </w:tbl>
    <w:p w:rsidR="003D344C" w:rsidRPr="009B62EB" w:rsidRDefault="003D344C" w:rsidP="003D344C">
      <w:pPr>
        <w:spacing w:after="0" w:line="240" w:lineRule="auto"/>
        <w:ind w:firstLine="709"/>
        <w:jc w:val="both"/>
        <w:rPr>
          <w:rFonts w:ascii="Times New Roman" w:hAnsi="Times New Roman" w:cs="Times New Roman"/>
          <w:sz w:val="28"/>
          <w:szCs w:val="28"/>
        </w:rPr>
      </w:pP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Неналоговые доходы от приватизации муниципального имущества, поступившие в бюджет района составили – 6,131 </w:t>
      </w:r>
      <w:proofErr w:type="spellStart"/>
      <w:r w:rsidRPr="009B62EB">
        <w:rPr>
          <w:rFonts w:ascii="Times New Roman" w:hAnsi="Times New Roman" w:cs="Times New Roman"/>
          <w:sz w:val="28"/>
          <w:szCs w:val="28"/>
        </w:rPr>
        <w:t>млн</w:t>
      </w:r>
      <w:proofErr w:type="gramStart"/>
      <w:r w:rsidRPr="009B62EB">
        <w:rPr>
          <w:rFonts w:ascii="Times New Roman" w:hAnsi="Times New Roman" w:cs="Times New Roman"/>
          <w:sz w:val="28"/>
          <w:szCs w:val="28"/>
        </w:rPr>
        <w:t>.р</w:t>
      </w:r>
      <w:proofErr w:type="gramEnd"/>
      <w:r w:rsidRPr="009B62EB">
        <w:rPr>
          <w:rFonts w:ascii="Times New Roman" w:hAnsi="Times New Roman" w:cs="Times New Roman"/>
          <w:sz w:val="28"/>
          <w:szCs w:val="28"/>
        </w:rPr>
        <w:t>уб</w:t>
      </w:r>
      <w:proofErr w:type="spellEnd"/>
      <w:r w:rsidRPr="009B62EB">
        <w:rPr>
          <w:rFonts w:ascii="Times New Roman" w:hAnsi="Times New Roman" w:cs="Times New Roman"/>
          <w:sz w:val="28"/>
          <w:szCs w:val="28"/>
        </w:rPr>
        <w:t xml:space="preserve">. </w:t>
      </w:r>
    </w:p>
    <w:p w:rsidR="003D344C" w:rsidRPr="009B62EB" w:rsidRDefault="003D344C" w:rsidP="003D344C">
      <w:pPr>
        <w:spacing w:after="0" w:line="240" w:lineRule="auto"/>
        <w:ind w:firstLine="709"/>
        <w:jc w:val="both"/>
        <w:rPr>
          <w:rFonts w:ascii="Times New Roman" w:hAnsi="Times New Roman" w:cs="Times New Roman"/>
          <w:sz w:val="28"/>
          <w:szCs w:val="28"/>
        </w:rPr>
      </w:pP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За 2014 год Департаментом в соответствии с Федеральным законом от 21.07.1997г. №122-ФЗ «О государственной регистрации прав на недвижимое имущество и сделок с ним» произведено 984 обращения в регистрирующий орган, из них: </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-за регистрацией права муниципальной собственности на 607 объекта (жилые помещения – 389, земельные участки – 64, нежилые строения, сооружения – 154); </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-за регистрацией перехода права собственности на 377 объект.</w:t>
      </w:r>
    </w:p>
    <w:p w:rsidR="003D344C" w:rsidRPr="009B62EB" w:rsidRDefault="003D344C" w:rsidP="003D344C">
      <w:pPr>
        <w:spacing w:after="0" w:line="240" w:lineRule="auto"/>
        <w:ind w:firstLine="709"/>
        <w:jc w:val="both"/>
        <w:rPr>
          <w:rFonts w:ascii="Times New Roman" w:hAnsi="Times New Roman" w:cs="Times New Roman"/>
          <w:sz w:val="28"/>
          <w:szCs w:val="28"/>
        </w:rPr>
      </w:pP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Общая балансовая стоимость имущества муниципального образования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составляет </w:t>
      </w:r>
      <w:r w:rsidR="00BB4A82">
        <w:rPr>
          <w:rFonts w:ascii="Times New Roman" w:hAnsi="Times New Roman" w:cs="Times New Roman"/>
          <w:sz w:val="28"/>
          <w:szCs w:val="28"/>
        </w:rPr>
        <w:t>7,</w:t>
      </w:r>
      <w:r w:rsidR="00850CC0">
        <w:rPr>
          <w:rFonts w:ascii="Times New Roman" w:hAnsi="Times New Roman" w:cs="Times New Roman"/>
          <w:sz w:val="28"/>
          <w:szCs w:val="28"/>
        </w:rPr>
        <w:t>3</w:t>
      </w:r>
      <w:r w:rsidRPr="009B62EB">
        <w:rPr>
          <w:rFonts w:ascii="Times New Roman" w:hAnsi="Times New Roman" w:cs="Times New Roman"/>
          <w:sz w:val="28"/>
          <w:szCs w:val="28"/>
        </w:rPr>
        <w:t xml:space="preserve"> </w:t>
      </w:r>
      <w:proofErr w:type="spellStart"/>
      <w:r w:rsidRPr="009B62EB">
        <w:rPr>
          <w:rFonts w:ascii="Times New Roman" w:hAnsi="Times New Roman" w:cs="Times New Roman"/>
          <w:sz w:val="28"/>
          <w:szCs w:val="28"/>
        </w:rPr>
        <w:t>мл</w:t>
      </w:r>
      <w:r w:rsidR="00810198" w:rsidRPr="009B62EB">
        <w:rPr>
          <w:rFonts w:ascii="Times New Roman" w:hAnsi="Times New Roman" w:cs="Times New Roman"/>
          <w:sz w:val="28"/>
          <w:szCs w:val="28"/>
        </w:rPr>
        <w:t>рд</w:t>
      </w:r>
      <w:proofErr w:type="gramStart"/>
      <w:r w:rsidRPr="009B62EB">
        <w:rPr>
          <w:rFonts w:ascii="Times New Roman" w:hAnsi="Times New Roman" w:cs="Times New Roman"/>
          <w:sz w:val="28"/>
          <w:szCs w:val="28"/>
        </w:rPr>
        <w:t>.р</w:t>
      </w:r>
      <w:proofErr w:type="gramEnd"/>
      <w:r w:rsidRPr="009B62EB">
        <w:rPr>
          <w:rFonts w:ascii="Times New Roman" w:hAnsi="Times New Roman" w:cs="Times New Roman"/>
          <w:sz w:val="28"/>
          <w:szCs w:val="28"/>
        </w:rPr>
        <w:t>уб</w:t>
      </w:r>
      <w:proofErr w:type="spellEnd"/>
      <w:r w:rsidRPr="009B62EB">
        <w:rPr>
          <w:rFonts w:ascii="Times New Roman" w:hAnsi="Times New Roman" w:cs="Times New Roman"/>
          <w:sz w:val="28"/>
          <w:szCs w:val="28"/>
        </w:rPr>
        <w:t>.</w:t>
      </w:r>
    </w:p>
    <w:p w:rsidR="003D344C" w:rsidRPr="009B62EB" w:rsidRDefault="003D344C" w:rsidP="003D344C">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 xml:space="preserve">Сравнительные сведения балансовой стоимости имущества муниципального образования </w:t>
      </w:r>
      <w:proofErr w:type="spellStart"/>
      <w:r w:rsidRPr="009B62EB">
        <w:rPr>
          <w:rFonts w:ascii="Times New Roman" w:hAnsi="Times New Roman" w:cs="Times New Roman"/>
          <w:sz w:val="28"/>
          <w:szCs w:val="28"/>
        </w:rPr>
        <w:t>Нефтеюганский</w:t>
      </w:r>
      <w:proofErr w:type="spellEnd"/>
      <w:r w:rsidRPr="009B62EB">
        <w:rPr>
          <w:rFonts w:ascii="Times New Roman" w:hAnsi="Times New Roman" w:cs="Times New Roman"/>
          <w:sz w:val="28"/>
          <w:szCs w:val="28"/>
        </w:rPr>
        <w:t xml:space="preserve"> район за период 2012 – 2014 годы: </w:t>
      </w:r>
    </w:p>
    <w:p w:rsidR="003D344C" w:rsidRPr="009B62EB" w:rsidRDefault="003D344C" w:rsidP="003D344C">
      <w:pPr>
        <w:spacing w:after="0" w:line="240" w:lineRule="auto"/>
        <w:ind w:firstLine="709"/>
        <w:jc w:val="both"/>
        <w:rPr>
          <w:rFonts w:ascii="Times New Roman" w:hAnsi="Times New Roman" w:cs="Times New Roman"/>
          <w:sz w:val="28"/>
          <w:szCs w:val="28"/>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701"/>
        <w:gridCol w:w="1701"/>
      </w:tblGrid>
      <w:tr w:rsidR="009B62EB" w:rsidRPr="009B62EB" w:rsidTr="008B7100">
        <w:trPr>
          <w:trHeight w:val="446"/>
        </w:trPr>
        <w:tc>
          <w:tcPr>
            <w:tcW w:w="3119" w:type="dxa"/>
            <w:tcBorders>
              <w:top w:val="single" w:sz="4" w:space="0" w:color="auto"/>
              <w:left w:val="single" w:sz="4" w:space="0" w:color="auto"/>
              <w:bottom w:val="single" w:sz="4" w:space="0" w:color="auto"/>
              <w:right w:val="single" w:sz="4" w:space="0" w:color="auto"/>
            </w:tcBorders>
            <w:vAlign w:val="center"/>
            <w:hideMark/>
          </w:tcPr>
          <w:p w:rsidR="003D344C" w:rsidRPr="009B62EB" w:rsidRDefault="003D344C" w:rsidP="003D344C">
            <w:pPr>
              <w:spacing w:after="0" w:line="240" w:lineRule="auto"/>
              <w:jc w:val="center"/>
              <w:rPr>
                <w:rFonts w:ascii="Times New Roman" w:hAnsi="Times New Roman" w:cs="Times New Roman"/>
                <w:sz w:val="28"/>
                <w:szCs w:val="28"/>
              </w:rPr>
            </w:pPr>
            <w:r w:rsidRPr="009B62EB">
              <w:rPr>
                <w:rFonts w:ascii="Times New Roman" w:hAnsi="Times New Roman" w:cs="Times New Roman"/>
                <w:sz w:val="28"/>
                <w:szCs w:val="28"/>
              </w:rPr>
              <w:t>Период</w:t>
            </w:r>
          </w:p>
        </w:tc>
        <w:tc>
          <w:tcPr>
            <w:tcW w:w="1701" w:type="dxa"/>
            <w:tcBorders>
              <w:top w:val="single" w:sz="4" w:space="0" w:color="auto"/>
              <w:left w:val="single" w:sz="4" w:space="0" w:color="auto"/>
              <w:bottom w:val="single" w:sz="4" w:space="0" w:color="auto"/>
              <w:right w:val="single" w:sz="4" w:space="0" w:color="auto"/>
            </w:tcBorders>
            <w:vAlign w:val="center"/>
          </w:tcPr>
          <w:p w:rsidR="003D344C" w:rsidRPr="009B62EB" w:rsidRDefault="00410EF4" w:rsidP="003D344C">
            <w:pPr>
              <w:spacing w:after="0" w:line="240" w:lineRule="auto"/>
              <w:ind w:left="34"/>
              <w:jc w:val="center"/>
              <w:rPr>
                <w:rFonts w:ascii="Times New Roman" w:hAnsi="Times New Roman" w:cs="Times New Roman"/>
                <w:sz w:val="28"/>
                <w:szCs w:val="28"/>
              </w:rPr>
            </w:pPr>
            <w:r w:rsidRPr="009B62EB">
              <w:rPr>
                <w:rFonts w:ascii="Times New Roman" w:hAnsi="Times New Roman" w:cs="Times New Roman"/>
                <w:sz w:val="28"/>
                <w:szCs w:val="28"/>
              </w:rPr>
              <w:t>31.12.</w:t>
            </w:r>
            <w:r w:rsidR="003D344C" w:rsidRPr="009B62EB">
              <w:rPr>
                <w:rFonts w:ascii="Times New Roman" w:hAnsi="Times New Roman" w:cs="Times New Roman"/>
                <w:sz w:val="28"/>
                <w:szCs w:val="28"/>
              </w:rPr>
              <w:t>2012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4C" w:rsidRPr="009B62EB" w:rsidRDefault="00410EF4" w:rsidP="003D344C">
            <w:pPr>
              <w:spacing w:after="0" w:line="240" w:lineRule="auto"/>
              <w:ind w:left="34"/>
              <w:jc w:val="center"/>
              <w:rPr>
                <w:rFonts w:ascii="Times New Roman" w:hAnsi="Times New Roman" w:cs="Times New Roman"/>
                <w:sz w:val="28"/>
                <w:szCs w:val="28"/>
              </w:rPr>
            </w:pPr>
            <w:r w:rsidRPr="009B62EB">
              <w:rPr>
                <w:rFonts w:ascii="Times New Roman" w:hAnsi="Times New Roman" w:cs="Times New Roman"/>
                <w:sz w:val="28"/>
                <w:szCs w:val="28"/>
              </w:rPr>
              <w:t>31.12.</w:t>
            </w:r>
            <w:r w:rsidR="003D344C" w:rsidRPr="009B62EB">
              <w:rPr>
                <w:rFonts w:ascii="Times New Roman" w:hAnsi="Times New Roman" w:cs="Times New Roman"/>
                <w:sz w:val="28"/>
                <w:szCs w:val="28"/>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4C" w:rsidRPr="009B62EB" w:rsidRDefault="00410EF4" w:rsidP="003D344C">
            <w:pPr>
              <w:spacing w:after="0" w:line="240" w:lineRule="auto"/>
              <w:ind w:left="34"/>
              <w:jc w:val="center"/>
              <w:rPr>
                <w:rFonts w:ascii="Times New Roman" w:hAnsi="Times New Roman" w:cs="Times New Roman"/>
                <w:sz w:val="28"/>
                <w:szCs w:val="28"/>
              </w:rPr>
            </w:pPr>
            <w:r w:rsidRPr="009B62EB">
              <w:rPr>
                <w:rFonts w:ascii="Times New Roman" w:hAnsi="Times New Roman" w:cs="Times New Roman"/>
                <w:sz w:val="28"/>
                <w:szCs w:val="28"/>
              </w:rPr>
              <w:t>31.12.</w:t>
            </w:r>
            <w:r w:rsidR="003D344C" w:rsidRPr="009B62EB">
              <w:rPr>
                <w:rFonts w:ascii="Times New Roman" w:hAnsi="Times New Roman" w:cs="Times New Roman"/>
                <w:sz w:val="28"/>
                <w:szCs w:val="28"/>
              </w:rPr>
              <w:t>2014</w:t>
            </w:r>
          </w:p>
        </w:tc>
      </w:tr>
      <w:tr w:rsidR="009B62EB" w:rsidRPr="009B62EB" w:rsidTr="008B7100">
        <w:tc>
          <w:tcPr>
            <w:tcW w:w="3119" w:type="dxa"/>
            <w:tcBorders>
              <w:top w:val="single" w:sz="4" w:space="0" w:color="auto"/>
              <w:left w:val="single" w:sz="4" w:space="0" w:color="auto"/>
              <w:bottom w:val="single" w:sz="4" w:space="0" w:color="auto"/>
              <w:right w:val="single" w:sz="4" w:space="0" w:color="auto"/>
            </w:tcBorders>
            <w:hideMark/>
          </w:tcPr>
          <w:p w:rsidR="003D344C" w:rsidRPr="009B62EB" w:rsidRDefault="003D344C" w:rsidP="00DE7502">
            <w:pPr>
              <w:spacing w:after="0" w:line="240" w:lineRule="auto"/>
              <w:rPr>
                <w:rFonts w:ascii="Times New Roman" w:hAnsi="Times New Roman" w:cs="Times New Roman"/>
                <w:sz w:val="28"/>
                <w:szCs w:val="28"/>
              </w:rPr>
            </w:pPr>
            <w:r w:rsidRPr="009B62EB">
              <w:rPr>
                <w:rFonts w:ascii="Times New Roman" w:hAnsi="Times New Roman" w:cs="Times New Roman"/>
                <w:sz w:val="28"/>
                <w:szCs w:val="28"/>
              </w:rPr>
              <w:t xml:space="preserve">Общая балансовая стоимость, </w:t>
            </w:r>
            <w:proofErr w:type="spellStart"/>
            <w:r w:rsidRPr="009B62EB">
              <w:rPr>
                <w:rFonts w:ascii="Times New Roman" w:hAnsi="Times New Roman" w:cs="Times New Roman"/>
                <w:sz w:val="28"/>
                <w:szCs w:val="28"/>
              </w:rPr>
              <w:t>мл</w:t>
            </w:r>
            <w:r w:rsidR="000F2AD8" w:rsidRPr="009B62EB">
              <w:rPr>
                <w:rFonts w:ascii="Times New Roman" w:hAnsi="Times New Roman" w:cs="Times New Roman"/>
                <w:sz w:val="28"/>
                <w:szCs w:val="28"/>
              </w:rPr>
              <w:t>рд</w:t>
            </w:r>
            <w:proofErr w:type="gramStart"/>
            <w:r w:rsidRPr="009B62EB">
              <w:rPr>
                <w:rFonts w:ascii="Times New Roman" w:hAnsi="Times New Roman" w:cs="Times New Roman"/>
                <w:sz w:val="28"/>
                <w:szCs w:val="28"/>
              </w:rPr>
              <w:t>.р</w:t>
            </w:r>
            <w:proofErr w:type="gramEnd"/>
            <w:r w:rsidRPr="009B62EB">
              <w:rPr>
                <w:rFonts w:ascii="Times New Roman" w:hAnsi="Times New Roman" w:cs="Times New Roman"/>
                <w:sz w:val="28"/>
                <w:szCs w:val="28"/>
              </w:rPr>
              <w:t>уб</w:t>
            </w:r>
            <w:proofErr w:type="spellEnd"/>
            <w:r w:rsidR="00DE750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D344C" w:rsidRPr="009B62EB" w:rsidRDefault="003D344C" w:rsidP="000F2AD8">
            <w:pPr>
              <w:spacing w:after="0" w:line="240" w:lineRule="auto"/>
              <w:contextualSpacing/>
              <w:jc w:val="center"/>
              <w:rPr>
                <w:rFonts w:ascii="Times New Roman" w:hAnsi="Times New Roman" w:cs="Times New Roman"/>
                <w:sz w:val="28"/>
                <w:szCs w:val="28"/>
              </w:rPr>
            </w:pPr>
            <w:r w:rsidRPr="009B62EB">
              <w:rPr>
                <w:rFonts w:ascii="Times New Roman" w:hAnsi="Times New Roman" w:cs="Times New Roman"/>
                <w:sz w:val="28"/>
                <w:szCs w:val="28"/>
              </w:rPr>
              <w:t>7</w:t>
            </w:r>
            <w:r w:rsidR="000F2AD8" w:rsidRPr="009B62EB">
              <w:rPr>
                <w:rFonts w:ascii="Times New Roman" w:hAnsi="Times New Roman" w:cs="Times New Roman"/>
                <w:sz w:val="28"/>
                <w:szCs w:val="28"/>
              </w:rPr>
              <w:t>,</w:t>
            </w:r>
            <w:r w:rsidRPr="009B62EB">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4C" w:rsidRPr="009B62EB" w:rsidRDefault="000F2AD8" w:rsidP="003D344C">
            <w:pPr>
              <w:spacing w:after="0" w:line="240" w:lineRule="auto"/>
              <w:ind w:left="34"/>
              <w:contextualSpacing/>
              <w:jc w:val="center"/>
              <w:rPr>
                <w:rFonts w:ascii="Times New Roman" w:hAnsi="Times New Roman" w:cs="Times New Roman"/>
                <w:sz w:val="28"/>
                <w:szCs w:val="28"/>
              </w:rPr>
            </w:pPr>
            <w:r w:rsidRPr="009B62EB">
              <w:rPr>
                <w:rFonts w:ascii="Times New Roman" w:hAnsi="Times New Roman" w:cs="Times New Roman"/>
                <w:sz w:val="28"/>
                <w:szCs w:val="28"/>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4C" w:rsidRPr="009B62EB" w:rsidRDefault="00850CC0" w:rsidP="003D344C">
            <w:pPr>
              <w:spacing w:after="0" w:line="240" w:lineRule="auto"/>
              <w:ind w:left="34"/>
              <w:contextualSpacing/>
              <w:jc w:val="center"/>
              <w:rPr>
                <w:rFonts w:ascii="Times New Roman" w:hAnsi="Times New Roman" w:cs="Times New Roman"/>
                <w:sz w:val="28"/>
                <w:szCs w:val="28"/>
              </w:rPr>
            </w:pPr>
            <w:r>
              <w:rPr>
                <w:rFonts w:ascii="Times New Roman" w:hAnsi="Times New Roman" w:cs="Times New Roman"/>
                <w:sz w:val="28"/>
                <w:szCs w:val="28"/>
              </w:rPr>
              <w:t>7,3</w:t>
            </w:r>
          </w:p>
        </w:tc>
      </w:tr>
    </w:tbl>
    <w:p w:rsidR="00F531BA" w:rsidRPr="009B62EB" w:rsidRDefault="00F531BA" w:rsidP="000C5DA0">
      <w:pPr>
        <w:spacing w:after="0" w:line="240" w:lineRule="auto"/>
        <w:rPr>
          <w:rFonts w:ascii="Times New Roman" w:hAnsi="Times New Roman" w:cs="Times New Roman"/>
          <w:sz w:val="28"/>
          <w:szCs w:val="28"/>
        </w:rPr>
      </w:pPr>
    </w:p>
    <w:p w:rsidR="0096117A" w:rsidRPr="009B62EB" w:rsidRDefault="0070138C" w:rsidP="000C5DA0">
      <w:pPr>
        <w:spacing w:after="0" w:line="240" w:lineRule="auto"/>
        <w:jc w:val="center"/>
        <w:rPr>
          <w:rFonts w:ascii="Times New Roman" w:hAnsi="Times New Roman" w:cs="Times New Roman"/>
          <w:b/>
          <w:sz w:val="28"/>
          <w:szCs w:val="28"/>
        </w:rPr>
      </w:pPr>
      <w:r w:rsidRPr="009B62EB">
        <w:rPr>
          <w:rFonts w:ascii="Times New Roman" w:hAnsi="Times New Roman" w:cs="Times New Roman"/>
          <w:b/>
          <w:sz w:val="28"/>
          <w:szCs w:val="28"/>
        </w:rPr>
        <w:t xml:space="preserve">4. </w:t>
      </w:r>
      <w:r w:rsidR="0096117A" w:rsidRPr="009B62EB">
        <w:rPr>
          <w:rFonts w:ascii="Times New Roman" w:hAnsi="Times New Roman" w:cs="Times New Roman"/>
          <w:b/>
          <w:sz w:val="28"/>
          <w:szCs w:val="28"/>
        </w:rPr>
        <w:t>Претензионная исковая работа</w:t>
      </w:r>
    </w:p>
    <w:p w:rsidR="00E6711D" w:rsidRPr="009B62EB" w:rsidRDefault="00E6711D" w:rsidP="000C5DA0">
      <w:pPr>
        <w:spacing w:after="0" w:line="240" w:lineRule="auto"/>
        <w:jc w:val="center"/>
        <w:rPr>
          <w:rFonts w:ascii="Times New Roman" w:hAnsi="Times New Roman" w:cs="Times New Roman"/>
          <w:b/>
          <w:sz w:val="28"/>
          <w:szCs w:val="28"/>
        </w:rPr>
      </w:pPr>
    </w:p>
    <w:p w:rsidR="00E6711D" w:rsidRPr="009B62EB" w:rsidRDefault="00E6711D" w:rsidP="00E6711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 xml:space="preserve">Распоряжением от 19.12.2013 № 852-ра «О ежегодных отчетах и планах работы структурных подразделений администрации Нефтеюганского района» </w:t>
      </w:r>
      <w:r w:rsidRPr="009B62EB">
        <w:rPr>
          <w:rFonts w:ascii="Times New Roman" w:eastAsia="Times New Roman" w:hAnsi="Times New Roman" w:cs="Times New Roman"/>
          <w:sz w:val="26"/>
          <w:szCs w:val="26"/>
          <w:lang w:eastAsia="ru-RU"/>
        </w:rPr>
        <w:lastRenderedPageBreak/>
        <w:t>утвержден план мероприятий по увеличению объема поступлений неналоговых доходов в местный бюджет. Департаментом была проведена работа по изысканию возможности поступления доходов:</w:t>
      </w:r>
    </w:p>
    <w:p w:rsidR="00E6711D" w:rsidRPr="009B62EB" w:rsidRDefault="00E6711D" w:rsidP="00123616">
      <w:pPr>
        <w:adjustRightInd w:val="0"/>
        <w:spacing w:after="0" w:line="240" w:lineRule="auto"/>
        <w:ind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По договорам аренды имущества:</w:t>
      </w:r>
    </w:p>
    <w:p w:rsidR="00E6711D" w:rsidRPr="009B62EB" w:rsidRDefault="00E6711D" w:rsidP="00E6711D">
      <w:pPr>
        <w:adjustRightInd w:val="0"/>
        <w:spacing w:after="0" w:line="240" w:lineRule="auto"/>
        <w:ind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1) с юридических лиц и индивидуальных предпринимателей, по договорам аренды имущества:</w:t>
      </w:r>
    </w:p>
    <w:p w:rsidR="00E6711D" w:rsidRPr="009B62EB" w:rsidRDefault="00E6711D" w:rsidP="00E6711D">
      <w:pPr>
        <w:numPr>
          <w:ilvl w:val="0"/>
          <w:numId w:val="17"/>
        </w:numPr>
        <w:adjustRightInd w:val="0"/>
        <w:spacing w:after="0" w:line="240" w:lineRule="auto"/>
        <w:ind w:left="0"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Направлено 2 претензи</w:t>
      </w:r>
      <w:r w:rsidR="00B161F9" w:rsidRPr="009B62EB">
        <w:rPr>
          <w:rFonts w:ascii="Times New Roman" w:eastAsia="Times New Roman" w:hAnsi="Times New Roman" w:cs="Times New Roman"/>
          <w:sz w:val="26"/>
          <w:szCs w:val="26"/>
          <w:lang w:eastAsia="ru-RU"/>
        </w:rPr>
        <w:t>и</w:t>
      </w:r>
      <w:r w:rsidRPr="009B62EB">
        <w:rPr>
          <w:rFonts w:ascii="Times New Roman" w:eastAsia="Times New Roman" w:hAnsi="Times New Roman" w:cs="Times New Roman"/>
          <w:sz w:val="26"/>
          <w:szCs w:val="26"/>
          <w:lang w:eastAsia="ru-RU"/>
        </w:rPr>
        <w:t xml:space="preserve"> на общую сумму 995 41</w:t>
      </w:r>
      <w:r w:rsidR="005745C7" w:rsidRPr="009B62EB">
        <w:rPr>
          <w:rFonts w:ascii="Times New Roman" w:eastAsia="Times New Roman" w:hAnsi="Times New Roman" w:cs="Times New Roman"/>
          <w:sz w:val="26"/>
          <w:szCs w:val="26"/>
          <w:lang w:eastAsia="ru-RU"/>
        </w:rPr>
        <w:t>9</w:t>
      </w:r>
      <w:r w:rsidRPr="009B62EB">
        <w:rPr>
          <w:rFonts w:ascii="Times New Roman" w:eastAsia="Times New Roman" w:hAnsi="Times New Roman" w:cs="Times New Roman"/>
          <w:sz w:val="26"/>
          <w:szCs w:val="26"/>
          <w:lang w:eastAsia="ru-RU"/>
        </w:rPr>
        <w:t xml:space="preserve"> руб</w:t>
      </w:r>
      <w:r w:rsidR="005745C7" w:rsidRPr="009B62EB">
        <w:rPr>
          <w:rFonts w:ascii="Times New Roman" w:eastAsia="Times New Roman" w:hAnsi="Times New Roman" w:cs="Times New Roman"/>
          <w:sz w:val="26"/>
          <w:szCs w:val="26"/>
          <w:lang w:eastAsia="ru-RU"/>
        </w:rPr>
        <w:t>.</w:t>
      </w:r>
    </w:p>
    <w:p w:rsidR="00431AC6" w:rsidRPr="009B62EB" w:rsidRDefault="00E6711D" w:rsidP="00E6711D">
      <w:pPr>
        <w:numPr>
          <w:ilvl w:val="0"/>
          <w:numId w:val="17"/>
        </w:numPr>
        <w:adjustRightInd w:val="0"/>
        <w:spacing w:after="0" w:line="240" w:lineRule="auto"/>
        <w:ind w:left="0"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 xml:space="preserve">Всего оплачено должниками </w:t>
      </w:r>
      <w:r w:rsidR="005745C7" w:rsidRPr="009B62EB">
        <w:rPr>
          <w:rFonts w:ascii="Times New Roman" w:eastAsia="Times New Roman" w:hAnsi="Times New Roman" w:cs="Times New Roman"/>
          <w:sz w:val="26"/>
          <w:szCs w:val="26"/>
          <w:lang w:eastAsia="ru-RU"/>
        </w:rPr>
        <w:t>906 362 руб.</w:t>
      </w:r>
      <w:r w:rsidRPr="009B62EB">
        <w:rPr>
          <w:rFonts w:ascii="Times New Roman" w:eastAsia="Times New Roman" w:hAnsi="Times New Roman" w:cs="Times New Roman"/>
          <w:sz w:val="26"/>
          <w:szCs w:val="26"/>
          <w:lang w:eastAsia="ru-RU"/>
        </w:rPr>
        <w:t>, в т.</w:t>
      </w:r>
      <w:r w:rsidR="00264054" w:rsidRPr="009B62EB">
        <w:rPr>
          <w:rFonts w:ascii="Times New Roman" w:eastAsia="Times New Roman" w:hAnsi="Times New Roman" w:cs="Times New Roman"/>
          <w:sz w:val="26"/>
          <w:szCs w:val="26"/>
          <w:lang w:eastAsia="ru-RU"/>
        </w:rPr>
        <w:t xml:space="preserve"> </w:t>
      </w:r>
      <w:r w:rsidRPr="009B62EB">
        <w:rPr>
          <w:rFonts w:ascii="Times New Roman" w:eastAsia="Times New Roman" w:hAnsi="Times New Roman" w:cs="Times New Roman"/>
          <w:sz w:val="26"/>
          <w:szCs w:val="26"/>
          <w:lang w:eastAsia="ru-RU"/>
        </w:rPr>
        <w:t>ч. до суда – 906 362 руб.</w:t>
      </w:r>
    </w:p>
    <w:p w:rsidR="00E6711D" w:rsidRPr="009B62EB" w:rsidRDefault="00E6711D" w:rsidP="00431AC6">
      <w:pPr>
        <w:adjustRightInd w:val="0"/>
        <w:spacing w:after="0" w:line="240" w:lineRule="auto"/>
        <w:ind w:left="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По договорам купли-продажи квартир:</w:t>
      </w:r>
    </w:p>
    <w:p w:rsidR="00E6711D" w:rsidRPr="009B62EB" w:rsidRDefault="00E6711D" w:rsidP="00E6711D">
      <w:pPr>
        <w:adjustRightInd w:val="0"/>
        <w:spacing w:after="0" w:line="240" w:lineRule="auto"/>
        <w:ind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1) с физических лиц по договорам купли-продажи квартир:</w:t>
      </w:r>
    </w:p>
    <w:p w:rsidR="00E6711D" w:rsidRPr="009B62EB" w:rsidRDefault="00E6711D" w:rsidP="00E6711D">
      <w:pPr>
        <w:numPr>
          <w:ilvl w:val="0"/>
          <w:numId w:val="18"/>
        </w:numPr>
        <w:adjustRightInd w:val="0"/>
        <w:spacing w:after="0" w:line="240" w:lineRule="auto"/>
        <w:ind w:left="0"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Направлено 5 претензий на общую сумму 679 280 руб.</w:t>
      </w:r>
    </w:p>
    <w:p w:rsidR="00E6711D" w:rsidRPr="009B62EB" w:rsidRDefault="00E6711D" w:rsidP="00E6711D">
      <w:pPr>
        <w:numPr>
          <w:ilvl w:val="0"/>
          <w:numId w:val="18"/>
        </w:numPr>
        <w:adjustRightInd w:val="0"/>
        <w:spacing w:after="0" w:line="240" w:lineRule="auto"/>
        <w:ind w:left="0" w:firstLine="709"/>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Подано 2 исковых заявлени</w:t>
      </w:r>
      <w:r w:rsidR="00431AC6" w:rsidRPr="009B62EB">
        <w:rPr>
          <w:rFonts w:ascii="Times New Roman" w:eastAsia="Times New Roman" w:hAnsi="Times New Roman" w:cs="Times New Roman"/>
          <w:sz w:val="26"/>
          <w:szCs w:val="26"/>
          <w:lang w:eastAsia="ru-RU"/>
        </w:rPr>
        <w:t>я</w:t>
      </w:r>
      <w:r w:rsidRPr="009B62EB">
        <w:rPr>
          <w:rFonts w:ascii="Times New Roman" w:eastAsia="Times New Roman" w:hAnsi="Times New Roman" w:cs="Times New Roman"/>
          <w:sz w:val="26"/>
          <w:szCs w:val="26"/>
          <w:lang w:eastAsia="ru-RU"/>
        </w:rPr>
        <w:t xml:space="preserve"> о взыскании суммы долга и проценты на общую сумму 282 041 руб.</w:t>
      </w:r>
    </w:p>
    <w:p w:rsidR="00E6711D" w:rsidRPr="009B62EB" w:rsidRDefault="00E6711D" w:rsidP="00E6711D">
      <w:pPr>
        <w:tabs>
          <w:tab w:val="left" w:pos="709"/>
        </w:tabs>
        <w:suppressAutoHyphens/>
        <w:spacing w:after="0" w:line="240" w:lineRule="auto"/>
        <w:jc w:val="both"/>
        <w:rPr>
          <w:rFonts w:ascii="Times New Roman" w:eastAsia="Times New Roman" w:hAnsi="Times New Roman" w:cs="Times New Roman"/>
          <w:bCs/>
          <w:sz w:val="26"/>
          <w:szCs w:val="26"/>
          <w:lang w:eastAsia="ru-RU"/>
        </w:rPr>
      </w:pPr>
      <w:r w:rsidRPr="009B62EB">
        <w:rPr>
          <w:rFonts w:ascii="Times New Roman" w:eastAsia="Times New Roman" w:hAnsi="Times New Roman" w:cs="Times New Roman"/>
          <w:bCs/>
          <w:sz w:val="26"/>
          <w:szCs w:val="26"/>
          <w:lang w:eastAsia="ru-RU"/>
        </w:rPr>
        <w:tab/>
        <w:t xml:space="preserve">С начала 2014 года судами судебной системы Российской Федерации было вынесено 87 судебных решений, из них 27 в пользу Департамента. </w:t>
      </w:r>
    </w:p>
    <w:p w:rsidR="00E6711D" w:rsidRPr="009B62EB" w:rsidRDefault="00E6711D" w:rsidP="00E6711D">
      <w:pPr>
        <w:suppressAutoHyphens/>
        <w:spacing w:before="100" w:beforeAutospacing="1" w:after="100" w:afterAutospacing="1" w:line="240" w:lineRule="auto"/>
        <w:ind w:firstLine="708"/>
        <w:jc w:val="both"/>
        <w:rPr>
          <w:rFonts w:ascii="Times New Roman" w:eastAsia="Times New Roman" w:hAnsi="Times New Roman" w:cs="Times New Roman"/>
          <w:bCs/>
          <w:sz w:val="26"/>
          <w:szCs w:val="26"/>
          <w:lang w:eastAsia="ru-RU"/>
        </w:rPr>
      </w:pPr>
      <w:r w:rsidRPr="009B62EB">
        <w:rPr>
          <w:rFonts w:ascii="Times New Roman" w:eastAsia="Times New Roman" w:hAnsi="Times New Roman" w:cs="Times New Roman"/>
          <w:bCs/>
          <w:sz w:val="26"/>
          <w:szCs w:val="26"/>
          <w:lang w:eastAsia="ru-RU"/>
        </w:rPr>
        <w:t>Ок</w:t>
      </w:r>
      <w:r w:rsidR="005D31A2" w:rsidRPr="009B62EB">
        <w:rPr>
          <w:rFonts w:ascii="Times New Roman" w:eastAsia="Times New Roman" w:hAnsi="Times New Roman" w:cs="Times New Roman"/>
          <w:bCs/>
          <w:sz w:val="26"/>
          <w:szCs w:val="26"/>
          <w:lang w:eastAsia="ru-RU"/>
        </w:rPr>
        <w:t>о</w:t>
      </w:r>
      <w:r w:rsidRPr="009B62EB">
        <w:rPr>
          <w:rFonts w:ascii="Times New Roman" w:eastAsia="Times New Roman" w:hAnsi="Times New Roman" w:cs="Times New Roman"/>
          <w:bCs/>
          <w:sz w:val="26"/>
          <w:szCs w:val="26"/>
          <w:lang w:eastAsia="ru-RU"/>
        </w:rPr>
        <w:t>нчено производством 77 судебных дел, из них рассмотрено арбитражным судом 1 дело, рассмотрено судами общей юрисдикции, в том числе мировыми</w:t>
      </w:r>
      <w:r w:rsidR="00B161F9" w:rsidRPr="009B62EB">
        <w:rPr>
          <w:rFonts w:ascii="Times New Roman" w:eastAsia="Times New Roman" w:hAnsi="Times New Roman" w:cs="Times New Roman"/>
          <w:bCs/>
          <w:sz w:val="26"/>
          <w:szCs w:val="26"/>
          <w:lang w:eastAsia="ru-RU"/>
        </w:rPr>
        <w:t>,</w:t>
      </w:r>
      <w:r w:rsidRPr="009B62EB">
        <w:rPr>
          <w:rFonts w:ascii="Times New Roman" w:eastAsia="Times New Roman" w:hAnsi="Times New Roman" w:cs="Times New Roman"/>
          <w:bCs/>
          <w:sz w:val="26"/>
          <w:szCs w:val="26"/>
          <w:lang w:eastAsia="ru-RU"/>
        </w:rPr>
        <w:t xml:space="preserve"> 86 дел. В производстве находятся 10 судебных дел.</w:t>
      </w:r>
    </w:p>
    <w:p w:rsidR="00E6711D" w:rsidRPr="009B62EB" w:rsidRDefault="00E6711D" w:rsidP="00E6711D">
      <w:pPr>
        <w:suppressAutoHyphens/>
        <w:spacing w:before="100" w:beforeAutospacing="1" w:after="100" w:afterAutospacing="1" w:line="240" w:lineRule="auto"/>
        <w:ind w:firstLine="708"/>
        <w:jc w:val="both"/>
        <w:rPr>
          <w:rFonts w:ascii="Times New Roman" w:eastAsia="Times New Roman" w:hAnsi="Times New Roman" w:cs="Times New Roman"/>
          <w:bCs/>
          <w:sz w:val="26"/>
          <w:szCs w:val="26"/>
          <w:lang w:eastAsia="ru-RU"/>
        </w:rPr>
      </w:pPr>
      <w:r w:rsidRPr="009B62EB">
        <w:rPr>
          <w:rFonts w:ascii="Times New Roman" w:eastAsia="Times New Roman" w:hAnsi="Times New Roman" w:cs="Times New Roman"/>
          <w:bCs/>
          <w:sz w:val="26"/>
          <w:szCs w:val="26"/>
          <w:lang w:eastAsia="ru-RU"/>
        </w:rPr>
        <w:t>Истребованы у граждан, незаконно занимающих муниципальное жилье, 3 жилых помещени</w:t>
      </w:r>
      <w:r w:rsidR="00350D9B" w:rsidRPr="009B62EB">
        <w:rPr>
          <w:rFonts w:ascii="Times New Roman" w:eastAsia="Times New Roman" w:hAnsi="Times New Roman" w:cs="Times New Roman"/>
          <w:bCs/>
          <w:sz w:val="26"/>
          <w:szCs w:val="26"/>
          <w:lang w:eastAsia="ru-RU"/>
        </w:rPr>
        <w:t>я</w:t>
      </w:r>
      <w:r w:rsidRPr="009B62EB">
        <w:rPr>
          <w:rFonts w:ascii="Times New Roman" w:eastAsia="Times New Roman" w:hAnsi="Times New Roman" w:cs="Times New Roman"/>
          <w:bCs/>
          <w:sz w:val="26"/>
          <w:szCs w:val="26"/>
          <w:lang w:eastAsia="ru-RU"/>
        </w:rPr>
        <w:t xml:space="preserve">: </w:t>
      </w:r>
      <w:proofErr w:type="spellStart"/>
      <w:r w:rsidRPr="009B62EB">
        <w:rPr>
          <w:rFonts w:ascii="Times New Roman" w:eastAsia="Times New Roman" w:hAnsi="Times New Roman" w:cs="Times New Roman"/>
          <w:bCs/>
          <w:sz w:val="26"/>
          <w:szCs w:val="26"/>
          <w:lang w:eastAsia="ru-RU"/>
        </w:rPr>
        <w:t>пгт</w:t>
      </w:r>
      <w:proofErr w:type="gramStart"/>
      <w:r w:rsidRPr="009B62EB">
        <w:rPr>
          <w:rFonts w:ascii="Times New Roman" w:eastAsia="Times New Roman" w:hAnsi="Times New Roman" w:cs="Times New Roman"/>
          <w:bCs/>
          <w:sz w:val="26"/>
          <w:szCs w:val="26"/>
          <w:lang w:eastAsia="ru-RU"/>
        </w:rPr>
        <w:t>.П</w:t>
      </w:r>
      <w:proofErr w:type="gramEnd"/>
      <w:r w:rsidRPr="009B62EB">
        <w:rPr>
          <w:rFonts w:ascii="Times New Roman" w:eastAsia="Times New Roman" w:hAnsi="Times New Roman" w:cs="Times New Roman"/>
          <w:bCs/>
          <w:sz w:val="26"/>
          <w:szCs w:val="26"/>
          <w:lang w:eastAsia="ru-RU"/>
        </w:rPr>
        <w:t>ойковский</w:t>
      </w:r>
      <w:proofErr w:type="spellEnd"/>
      <w:r w:rsidRPr="009B62EB">
        <w:rPr>
          <w:rFonts w:ascii="Times New Roman" w:eastAsia="Times New Roman" w:hAnsi="Times New Roman" w:cs="Times New Roman"/>
          <w:bCs/>
          <w:sz w:val="26"/>
          <w:szCs w:val="26"/>
          <w:lang w:eastAsia="ru-RU"/>
        </w:rPr>
        <w:t xml:space="preserve"> – 3 квартиры. В частности, незаконность занятия муниципальных жилых помещений заключалась в следующем: отсутствие правоустанавливающих документов, прекращение действия договора найма специализированного (маневренного, служебного) жилищного фонда.</w:t>
      </w:r>
    </w:p>
    <w:p w:rsidR="00E6711D" w:rsidRPr="009B62EB" w:rsidRDefault="00E6711D" w:rsidP="00E6711D">
      <w:pPr>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В течение 2014 года была проведена правовая экспертиза:</w:t>
      </w:r>
    </w:p>
    <w:p w:rsidR="00E6711D" w:rsidRPr="009B62EB" w:rsidRDefault="00E6711D" w:rsidP="00E6711D">
      <w:pPr>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 xml:space="preserve">- 137 постановлений и 2 распоряжения администрации Нефтеюганского района в области жилищных правоотношений, </w:t>
      </w:r>
    </w:p>
    <w:p w:rsidR="00E6711D" w:rsidRPr="009B62EB" w:rsidRDefault="00E6711D" w:rsidP="00E6711D">
      <w:pPr>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 xml:space="preserve">- договоров передачи жилых помещений в собственность граждан- 244; договоров найма специализированного жилищного фонда с дополнительными соглашениями к данным договорам - 56, </w:t>
      </w:r>
    </w:p>
    <w:p w:rsidR="00E6711D" w:rsidRPr="009B62EB" w:rsidRDefault="00E6711D" w:rsidP="00E6711D">
      <w:pPr>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 xml:space="preserve">- договоров коммерческого найма с дополнительными соглашениями к данным договорам - 35, </w:t>
      </w:r>
    </w:p>
    <w:p w:rsidR="00E6711D" w:rsidRPr="009B62EB" w:rsidRDefault="00E6711D" w:rsidP="00E6711D">
      <w:pPr>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 xml:space="preserve">- аукционной документации </w:t>
      </w:r>
      <w:proofErr w:type="gramStart"/>
      <w:r w:rsidRPr="009B62EB">
        <w:rPr>
          <w:rFonts w:ascii="Times New Roman" w:eastAsia="Times New Roman" w:hAnsi="Times New Roman" w:cs="Times New Roman"/>
          <w:sz w:val="26"/>
          <w:szCs w:val="26"/>
          <w:lang w:eastAsia="ru-RU"/>
        </w:rPr>
        <w:t>для участия в открытых аукционах в электронной форме на право заключения муниципального контракта на приобретени</w:t>
      </w:r>
      <w:r w:rsidR="00350D9B" w:rsidRPr="009B62EB">
        <w:rPr>
          <w:rFonts w:ascii="Times New Roman" w:eastAsia="Times New Roman" w:hAnsi="Times New Roman" w:cs="Times New Roman"/>
          <w:sz w:val="26"/>
          <w:szCs w:val="26"/>
          <w:lang w:eastAsia="ru-RU"/>
        </w:rPr>
        <w:t>е</w:t>
      </w:r>
      <w:proofErr w:type="gramEnd"/>
      <w:r w:rsidRPr="009B62EB">
        <w:rPr>
          <w:rFonts w:ascii="Times New Roman" w:eastAsia="Times New Roman" w:hAnsi="Times New Roman" w:cs="Times New Roman"/>
          <w:sz w:val="26"/>
          <w:szCs w:val="26"/>
          <w:lang w:eastAsia="ru-RU"/>
        </w:rPr>
        <w:t xml:space="preserve"> жилых помещений (купля-продажа, долевое строительство) в рамках реализации программ (подпрограмм) – 127;</w:t>
      </w:r>
    </w:p>
    <w:p w:rsidR="005D5645" w:rsidRPr="009B62EB" w:rsidRDefault="00E6711D" w:rsidP="00E6711D">
      <w:pPr>
        <w:spacing w:after="0" w:line="240" w:lineRule="auto"/>
        <w:ind w:firstLine="708"/>
        <w:jc w:val="both"/>
        <w:rPr>
          <w:rFonts w:ascii="Times New Roman" w:eastAsia="Times New Roman" w:hAnsi="Times New Roman" w:cs="Times New Roman"/>
          <w:sz w:val="26"/>
          <w:szCs w:val="26"/>
          <w:lang w:eastAsia="ru-RU"/>
        </w:rPr>
      </w:pPr>
      <w:r w:rsidRPr="009B62EB">
        <w:rPr>
          <w:rFonts w:ascii="Times New Roman" w:eastAsia="Times New Roman" w:hAnsi="Times New Roman" w:cs="Times New Roman"/>
          <w:sz w:val="26"/>
          <w:szCs w:val="26"/>
          <w:lang w:eastAsia="ru-RU"/>
        </w:rPr>
        <w:t>-</w:t>
      </w:r>
      <w:r w:rsidRPr="009B62EB">
        <w:rPr>
          <w:rFonts w:ascii="Times New Roman" w:eastAsia="Times New Roman" w:hAnsi="Times New Roman" w:cs="Times New Roman"/>
          <w:sz w:val="20"/>
          <w:szCs w:val="20"/>
          <w:lang w:eastAsia="ru-RU"/>
        </w:rPr>
        <w:t xml:space="preserve"> </w:t>
      </w:r>
      <w:r w:rsidRPr="009B62EB">
        <w:rPr>
          <w:rFonts w:ascii="Times New Roman" w:eastAsia="Times New Roman" w:hAnsi="Times New Roman" w:cs="Times New Roman"/>
          <w:sz w:val="26"/>
          <w:szCs w:val="26"/>
          <w:lang w:eastAsia="ru-RU"/>
        </w:rPr>
        <w:t>соглашений (</w:t>
      </w:r>
      <w:r w:rsidR="000F21D1" w:rsidRPr="009B62EB">
        <w:rPr>
          <w:rFonts w:ascii="Times New Roman" w:eastAsia="Times New Roman" w:hAnsi="Times New Roman" w:cs="Times New Roman"/>
          <w:sz w:val="26"/>
          <w:szCs w:val="26"/>
          <w:lang w:eastAsia="ru-RU"/>
        </w:rPr>
        <w:t>д</w:t>
      </w:r>
      <w:r w:rsidRPr="009B62EB">
        <w:rPr>
          <w:rFonts w:ascii="Times New Roman" w:eastAsia="Times New Roman" w:hAnsi="Times New Roman" w:cs="Times New Roman"/>
          <w:sz w:val="26"/>
          <w:szCs w:val="26"/>
          <w:lang w:eastAsia="ru-RU"/>
        </w:rPr>
        <w:t>ополнительных Соглашений) о предоставлении иных межбюджетных трансфертов -22.</w:t>
      </w:r>
    </w:p>
    <w:p w:rsidR="00EF2DCD" w:rsidRPr="009B62EB" w:rsidRDefault="00EF2DCD" w:rsidP="000C5DA0">
      <w:pPr>
        <w:spacing w:after="0" w:line="240" w:lineRule="auto"/>
        <w:jc w:val="both"/>
        <w:rPr>
          <w:rFonts w:ascii="Times New Roman" w:eastAsia="Times New Roman" w:hAnsi="Times New Roman" w:cs="Times New Roman"/>
          <w:sz w:val="26"/>
          <w:szCs w:val="26"/>
          <w:lang w:eastAsia="ru-RU"/>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1742DB" w:rsidRDefault="001742DB" w:rsidP="000C5DA0">
      <w:pPr>
        <w:pStyle w:val="a3"/>
        <w:spacing w:after="0" w:line="240" w:lineRule="auto"/>
        <w:ind w:left="0"/>
        <w:jc w:val="center"/>
        <w:rPr>
          <w:rFonts w:ascii="Times New Roman" w:hAnsi="Times New Roman" w:cs="Times New Roman"/>
          <w:sz w:val="28"/>
          <w:szCs w:val="28"/>
        </w:rPr>
      </w:pPr>
    </w:p>
    <w:p w:rsidR="00500208" w:rsidRPr="009B62EB" w:rsidRDefault="0070138C" w:rsidP="000C5DA0">
      <w:pPr>
        <w:pStyle w:val="a3"/>
        <w:spacing w:after="0" w:line="240" w:lineRule="auto"/>
        <w:ind w:left="0"/>
        <w:jc w:val="center"/>
        <w:rPr>
          <w:rFonts w:ascii="Times New Roman" w:hAnsi="Times New Roman" w:cs="Times New Roman"/>
          <w:sz w:val="28"/>
          <w:szCs w:val="28"/>
        </w:rPr>
      </w:pPr>
      <w:bookmarkStart w:id="0" w:name="_GoBack"/>
      <w:bookmarkEnd w:id="0"/>
      <w:r w:rsidRPr="009B62EB">
        <w:rPr>
          <w:rFonts w:ascii="Times New Roman" w:hAnsi="Times New Roman" w:cs="Times New Roman"/>
          <w:sz w:val="28"/>
          <w:szCs w:val="28"/>
        </w:rPr>
        <w:lastRenderedPageBreak/>
        <w:t xml:space="preserve">5. </w:t>
      </w:r>
      <w:r w:rsidR="0096117A" w:rsidRPr="009B62EB">
        <w:rPr>
          <w:rFonts w:ascii="Times New Roman" w:hAnsi="Times New Roman" w:cs="Times New Roman"/>
          <w:sz w:val="28"/>
          <w:szCs w:val="28"/>
        </w:rPr>
        <w:t>Использование бюджета в части поступления</w:t>
      </w:r>
    </w:p>
    <w:p w:rsidR="00F249A6" w:rsidRPr="009B62EB" w:rsidRDefault="0096117A" w:rsidP="000C5DA0">
      <w:pPr>
        <w:pStyle w:val="a3"/>
        <w:spacing w:after="0" w:line="240" w:lineRule="auto"/>
        <w:ind w:left="0"/>
        <w:jc w:val="center"/>
        <w:rPr>
          <w:rFonts w:ascii="Times New Roman" w:hAnsi="Times New Roman" w:cs="Times New Roman"/>
          <w:sz w:val="28"/>
          <w:szCs w:val="28"/>
        </w:rPr>
      </w:pPr>
      <w:r w:rsidRPr="009B62EB">
        <w:rPr>
          <w:rFonts w:ascii="Times New Roman" w:hAnsi="Times New Roman" w:cs="Times New Roman"/>
          <w:sz w:val="28"/>
          <w:szCs w:val="28"/>
        </w:rPr>
        <w:t>финансовых средств от не</w:t>
      </w:r>
      <w:r w:rsidR="000969B1" w:rsidRPr="009B62EB">
        <w:rPr>
          <w:rFonts w:ascii="Times New Roman" w:hAnsi="Times New Roman" w:cs="Times New Roman"/>
          <w:sz w:val="28"/>
          <w:szCs w:val="28"/>
        </w:rPr>
        <w:t>налоговых источников в 2014</w:t>
      </w:r>
      <w:r w:rsidR="0037037C" w:rsidRPr="009B62EB">
        <w:rPr>
          <w:rFonts w:ascii="Times New Roman" w:hAnsi="Times New Roman" w:cs="Times New Roman"/>
          <w:sz w:val="28"/>
          <w:szCs w:val="28"/>
        </w:rPr>
        <w:t xml:space="preserve"> году</w:t>
      </w:r>
    </w:p>
    <w:p w:rsidR="000969B1" w:rsidRPr="009B62EB" w:rsidRDefault="000969B1" w:rsidP="000C5DA0">
      <w:pPr>
        <w:pStyle w:val="a3"/>
        <w:spacing w:after="0" w:line="240" w:lineRule="auto"/>
        <w:ind w:left="0"/>
        <w:jc w:val="center"/>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2416"/>
        <w:gridCol w:w="5396"/>
        <w:gridCol w:w="1842"/>
      </w:tblGrid>
      <w:tr w:rsidR="009B62EB" w:rsidRPr="009B62EB" w:rsidTr="000969B1">
        <w:trPr>
          <w:trHeight w:val="530"/>
        </w:trPr>
        <w:tc>
          <w:tcPr>
            <w:tcW w:w="2416" w:type="dxa"/>
            <w:tcBorders>
              <w:top w:val="single" w:sz="4" w:space="0" w:color="auto"/>
              <w:left w:val="single" w:sz="4" w:space="0" w:color="auto"/>
              <w:bottom w:val="single" w:sz="4" w:space="0" w:color="auto"/>
              <w:right w:val="single" w:sz="4" w:space="0" w:color="auto"/>
            </w:tcBorders>
            <w:hideMark/>
          </w:tcPr>
          <w:p w:rsidR="000969B1" w:rsidRPr="009B62EB" w:rsidRDefault="000969B1" w:rsidP="000969B1">
            <w:pPr>
              <w:spacing w:after="0" w:line="240" w:lineRule="auto"/>
              <w:jc w:val="center"/>
              <w:rPr>
                <w:rFonts w:ascii="Times New Roman" w:eastAsia="Times New Roman" w:hAnsi="Times New Roman" w:cs="Times New Roman"/>
                <w:bCs/>
                <w:sz w:val="20"/>
                <w:szCs w:val="20"/>
                <w:lang w:eastAsia="ru-RU"/>
              </w:rPr>
            </w:pPr>
            <w:r w:rsidRPr="009B62EB">
              <w:rPr>
                <w:rFonts w:ascii="Times New Roman" w:eastAsia="Times New Roman" w:hAnsi="Times New Roman" w:cs="Times New Roman"/>
                <w:bCs/>
                <w:sz w:val="20"/>
                <w:szCs w:val="20"/>
                <w:lang w:eastAsia="ru-RU"/>
              </w:rPr>
              <w:t>Код бюджетной классификации</w:t>
            </w:r>
          </w:p>
        </w:tc>
        <w:tc>
          <w:tcPr>
            <w:tcW w:w="5396" w:type="dxa"/>
            <w:tcBorders>
              <w:top w:val="single" w:sz="4" w:space="0" w:color="auto"/>
              <w:left w:val="nil"/>
              <w:bottom w:val="single" w:sz="4" w:space="0" w:color="auto"/>
              <w:right w:val="single" w:sz="4" w:space="0" w:color="auto"/>
            </w:tcBorders>
            <w:hideMark/>
          </w:tcPr>
          <w:p w:rsidR="000969B1" w:rsidRPr="009B62EB" w:rsidRDefault="000969B1" w:rsidP="000969B1">
            <w:pPr>
              <w:spacing w:after="0" w:line="240" w:lineRule="auto"/>
              <w:jc w:val="center"/>
              <w:rPr>
                <w:rFonts w:ascii="Times New Roman" w:eastAsia="Times New Roman" w:hAnsi="Times New Roman" w:cs="Times New Roman"/>
                <w:bCs/>
                <w:sz w:val="20"/>
                <w:szCs w:val="20"/>
                <w:lang w:eastAsia="ru-RU"/>
              </w:rPr>
            </w:pPr>
            <w:r w:rsidRPr="009B62EB">
              <w:rPr>
                <w:rFonts w:ascii="Times New Roman" w:eastAsia="Times New Roman" w:hAnsi="Times New Roman" w:cs="Times New Roman"/>
                <w:bCs/>
                <w:sz w:val="20"/>
                <w:szCs w:val="20"/>
                <w:lang w:eastAsia="ru-RU"/>
              </w:rPr>
              <w:t>Наименование платежей</w:t>
            </w:r>
          </w:p>
        </w:tc>
        <w:tc>
          <w:tcPr>
            <w:tcW w:w="1842" w:type="dxa"/>
            <w:tcBorders>
              <w:top w:val="single" w:sz="4" w:space="0" w:color="auto"/>
              <w:left w:val="nil"/>
              <w:bottom w:val="single" w:sz="4" w:space="0" w:color="auto"/>
              <w:right w:val="single" w:sz="4" w:space="0" w:color="auto"/>
            </w:tcBorders>
            <w:vAlign w:val="center"/>
            <w:hideMark/>
          </w:tcPr>
          <w:p w:rsidR="00FF6050" w:rsidRPr="009B62EB" w:rsidRDefault="000969B1" w:rsidP="00FF6050">
            <w:pPr>
              <w:spacing w:after="0" w:line="240" w:lineRule="auto"/>
              <w:jc w:val="center"/>
              <w:rPr>
                <w:rFonts w:ascii="Times New Roman" w:eastAsia="Times New Roman" w:hAnsi="Times New Roman" w:cs="Times New Roman"/>
                <w:bCs/>
                <w:sz w:val="20"/>
                <w:szCs w:val="20"/>
                <w:lang w:eastAsia="ru-RU"/>
              </w:rPr>
            </w:pPr>
            <w:r w:rsidRPr="009B62EB">
              <w:rPr>
                <w:rFonts w:ascii="Times New Roman" w:eastAsia="Times New Roman" w:hAnsi="Times New Roman" w:cs="Times New Roman"/>
                <w:bCs/>
                <w:sz w:val="20"/>
                <w:szCs w:val="20"/>
                <w:lang w:eastAsia="ru-RU"/>
              </w:rPr>
              <w:t>Факт</w:t>
            </w:r>
          </w:p>
          <w:p w:rsidR="000969B1" w:rsidRPr="009B62EB" w:rsidRDefault="000969B1" w:rsidP="00FF6050">
            <w:pPr>
              <w:spacing w:after="0" w:line="240" w:lineRule="auto"/>
              <w:jc w:val="center"/>
              <w:rPr>
                <w:rFonts w:ascii="Times New Roman" w:eastAsia="Times New Roman" w:hAnsi="Times New Roman" w:cs="Times New Roman"/>
                <w:bCs/>
                <w:sz w:val="20"/>
                <w:szCs w:val="20"/>
                <w:lang w:eastAsia="ru-RU"/>
              </w:rPr>
            </w:pPr>
            <w:r w:rsidRPr="009B62EB">
              <w:rPr>
                <w:rFonts w:ascii="Times New Roman" w:eastAsia="Times New Roman" w:hAnsi="Times New Roman" w:cs="Times New Roman"/>
                <w:bCs/>
                <w:sz w:val="20"/>
                <w:szCs w:val="20"/>
                <w:lang w:eastAsia="ru-RU"/>
              </w:rPr>
              <w:t xml:space="preserve"> </w:t>
            </w:r>
            <w:r w:rsidR="00FF6050" w:rsidRPr="009B62EB">
              <w:rPr>
                <w:rFonts w:ascii="Times New Roman" w:eastAsia="Times New Roman" w:hAnsi="Times New Roman" w:cs="Times New Roman"/>
                <w:bCs/>
                <w:sz w:val="20"/>
                <w:szCs w:val="20"/>
                <w:lang w:eastAsia="ru-RU"/>
              </w:rPr>
              <w:t>з</w:t>
            </w:r>
            <w:r w:rsidRPr="009B62EB">
              <w:rPr>
                <w:rFonts w:ascii="Times New Roman" w:eastAsia="Times New Roman" w:hAnsi="Times New Roman" w:cs="Times New Roman"/>
                <w:bCs/>
                <w:sz w:val="20"/>
                <w:szCs w:val="20"/>
                <w:lang w:eastAsia="ru-RU"/>
              </w:rPr>
              <w:t>а 2014 год, руб.</w:t>
            </w:r>
          </w:p>
        </w:tc>
      </w:tr>
      <w:tr w:rsidR="009B62EB" w:rsidRPr="009B62EB" w:rsidTr="00D41B1A">
        <w:trPr>
          <w:trHeight w:val="272"/>
        </w:trPr>
        <w:tc>
          <w:tcPr>
            <w:tcW w:w="7812" w:type="dxa"/>
            <w:gridSpan w:val="2"/>
            <w:tcBorders>
              <w:top w:val="single" w:sz="4" w:space="0" w:color="auto"/>
              <w:left w:val="single" w:sz="4" w:space="0" w:color="auto"/>
              <w:bottom w:val="single" w:sz="4" w:space="0" w:color="auto"/>
              <w:right w:val="single" w:sz="4" w:space="0" w:color="auto"/>
            </w:tcBorders>
          </w:tcPr>
          <w:p w:rsidR="00C32964" w:rsidRPr="009B62EB" w:rsidRDefault="00C32964" w:rsidP="00C32964">
            <w:pPr>
              <w:spacing w:after="0" w:line="240" w:lineRule="auto"/>
              <w:jc w:val="right"/>
              <w:rPr>
                <w:rFonts w:ascii="Times New Roman" w:eastAsia="Times New Roman" w:hAnsi="Times New Roman" w:cs="Times New Roman"/>
                <w:bCs/>
                <w:lang w:eastAsia="ru-RU"/>
              </w:rPr>
            </w:pPr>
            <w:r w:rsidRPr="009B62EB">
              <w:rPr>
                <w:rFonts w:ascii="Times New Roman" w:eastAsia="Times New Roman" w:hAnsi="Times New Roman" w:cs="Times New Roman"/>
                <w:bCs/>
                <w:lang w:eastAsia="ru-RU"/>
              </w:rPr>
              <w:t>ВСЕГО, в том числе:</w:t>
            </w:r>
          </w:p>
        </w:tc>
        <w:tc>
          <w:tcPr>
            <w:tcW w:w="1842" w:type="dxa"/>
            <w:tcBorders>
              <w:top w:val="single" w:sz="4" w:space="0" w:color="auto"/>
              <w:left w:val="nil"/>
              <w:bottom w:val="single" w:sz="4" w:space="0" w:color="auto"/>
              <w:right w:val="single" w:sz="4" w:space="0" w:color="auto"/>
            </w:tcBorders>
            <w:vAlign w:val="center"/>
            <w:hideMark/>
          </w:tcPr>
          <w:p w:rsidR="00C32964" w:rsidRPr="009B62EB" w:rsidRDefault="00C32964" w:rsidP="000969B1">
            <w:pPr>
              <w:spacing w:after="0" w:line="240" w:lineRule="auto"/>
              <w:jc w:val="center"/>
              <w:rPr>
                <w:rFonts w:ascii="Times New Roman" w:eastAsia="Times New Roman" w:hAnsi="Times New Roman" w:cs="Times New Roman"/>
                <w:bCs/>
                <w:lang w:eastAsia="ru-RU"/>
              </w:rPr>
            </w:pPr>
            <w:r w:rsidRPr="009B62EB">
              <w:rPr>
                <w:rFonts w:ascii="Times New Roman" w:eastAsia="Times New Roman" w:hAnsi="Times New Roman" w:cs="Times New Roman"/>
                <w:bCs/>
                <w:lang w:eastAsia="ru-RU"/>
              </w:rPr>
              <w:t>44 841 780,22</w:t>
            </w:r>
          </w:p>
        </w:tc>
      </w:tr>
      <w:tr w:rsidR="009B62EB" w:rsidRPr="009B62EB" w:rsidTr="005D31A2">
        <w:trPr>
          <w:trHeight w:val="556"/>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07011101050050000120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706 280,24</w:t>
            </w:r>
          </w:p>
        </w:tc>
      </w:tr>
      <w:tr w:rsidR="009B62EB" w:rsidRPr="009B62EB" w:rsidTr="005D31A2">
        <w:trPr>
          <w:trHeight w:val="450"/>
        </w:trPr>
        <w:tc>
          <w:tcPr>
            <w:tcW w:w="2416" w:type="dxa"/>
            <w:tcBorders>
              <w:top w:val="single" w:sz="4" w:space="0" w:color="auto"/>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07011105075050000120</w:t>
            </w:r>
          </w:p>
        </w:tc>
        <w:tc>
          <w:tcPr>
            <w:tcW w:w="5396" w:type="dxa"/>
            <w:tcBorders>
              <w:top w:val="single" w:sz="4" w:space="0" w:color="auto"/>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9 540 347,34</w:t>
            </w:r>
          </w:p>
        </w:tc>
      </w:tr>
      <w:tr w:rsidR="009B62EB" w:rsidRPr="009B62EB" w:rsidTr="004033BE">
        <w:trPr>
          <w:trHeight w:val="555"/>
        </w:trPr>
        <w:tc>
          <w:tcPr>
            <w:tcW w:w="2416" w:type="dxa"/>
            <w:tcBorders>
              <w:top w:val="single" w:sz="4" w:space="0" w:color="auto"/>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07011107015050000120</w:t>
            </w:r>
          </w:p>
        </w:tc>
        <w:tc>
          <w:tcPr>
            <w:tcW w:w="5396" w:type="dxa"/>
            <w:tcBorders>
              <w:top w:val="single" w:sz="4" w:space="0" w:color="auto"/>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Borders>
              <w:top w:val="single" w:sz="4" w:space="0" w:color="auto"/>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460 000,00</w:t>
            </w:r>
          </w:p>
        </w:tc>
      </w:tr>
      <w:tr w:rsidR="009B62EB" w:rsidRPr="009B62EB" w:rsidTr="004033BE">
        <w:trPr>
          <w:trHeight w:val="920"/>
        </w:trPr>
        <w:tc>
          <w:tcPr>
            <w:tcW w:w="2416" w:type="dxa"/>
            <w:tcBorders>
              <w:top w:val="single" w:sz="4" w:space="0" w:color="auto"/>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07011108050050000120</w:t>
            </w:r>
          </w:p>
        </w:tc>
        <w:tc>
          <w:tcPr>
            <w:tcW w:w="5396" w:type="dxa"/>
            <w:tcBorders>
              <w:top w:val="single" w:sz="4" w:space="0" w:color="auto"/>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90 240,00</w:t>
            </w:r>
          </w:p>
        </w:tc>
      </w:tr>
      <w:tr w:rsidR="009B62EB" w:rsidRPr="009B62EB" w:rsidTr="004033BE">
        <w:trPr>
          <w:trHeight w:val="315"/>
        </w:trPr>
        <w:tc>
          <w:tcPr>
            <w:tcW w:w="2416" w:type="dxa"/>
            <w:tcBorders>
              <w:top w:val="single" w:sz="4" w:space="0" w:color="auto"/>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07011109045050001120</w:t>
            </w:r>
          </w:p>
        </w:tc>
        <w:tc>
          <w:tcPr>
            <w:tcW w:w="5396" w:type="dxa"/>
            <w:tcBorders>
              <w:top w:val="single" w:sz="4" w:space="0" w:color="auto"/>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по договорам социального найма жилого помещения муниципального жилищного фонда</w:t>
            </w:r>
          </w:p>
        </w:tc>
        <w:tc>
          <w:tcPr>
            <w:tcW w:w="1842" w:type="dxa"/>
            <w:tcBorders>
              <w:top w:val="single" w:sz="4" w:space="0" w:color="auto"/>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95 655,24</w:t>
            </w:r>
          </w:p>
        </w:tc>
      </w:tr>
      <w:tr w:rsidR="009B62EB" w:rsidRPr="009B62EB" w:rsidTr="000969B1">
        <w:trPr>
          <w:trHeight w:val="178"/>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07011302995050000130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Прочие доходы от компенсации затрат бюджетов муниципальных районов</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3 893 202,82</w:t>
            </w:r>
          </w:p>
        </w:tc>
      </w:tr>
      <w:tr w:rsidR="009B62EB" w:rsidRPr="009B62EB" w:rsidTr="000969B1">
        <w:trPr>
          <w:trHeight w:val="338"/>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07011401050050000410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от продажи квартир, находящихся в собственности муниципальных районов</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23 532 567,62</w:t>
            </w:r>
          </w:p>
        </w:tc>
      </w:tr>
      <w:tr w:rsidR="009B62EB" w:rsidRPr="009B62EB" w:rsidTr="000969B1">
        <w:trPr>
          <w:trHeight w:val="770"/>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07011402053050000410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6 130 988,22</w:t>
            </w:r>
          </w:p>
        </w:tc>
      </w:tr>
      <w:tr w:rsidR="009B62EB" w:rsidRPr="009B62EB" w:rsidTr="000969B1">
        <w:trPr>
          <w:trHeight w:val="855"/>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07011402053050000440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60 798,00</w:t>
            </w:r>
          </w:p>
        </w:tc>
      </w:tr>
      <w:tr w:rsidR="009B62EB" w:rsidRPr="009B62EB" w:rsidTr="000969B1">
        <w:trPr>
          <w:trHeight w:val="799"/>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07011637040050000140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656 115,00</w:t>
            </w:r>
          </w:p>
        </w:tc>
      </w:tr>
      <w:tr w:rsidR="009B62EB" w:rsidRPr="009B62EB" w:rsidTr="000969B1">
        <w:trPr>
          <w:trHeight w:val="245"/>
        </w:trPr>
        <w:tc>
          <w:tcPr>
            <w:tcW w:w="2416" w:type="dxa"/>
            <w:tcBorders>
              <w:top w:val="nil"/>
              <w:left w:val="single" w:sz="4" w:space="0" w:color="auto"/>
              <w:bottom w:val="single" w:sz="4" w:space="0" w:color="auto"/>
              <w:right w:val="single" w:sz="4" w:space="0" w:color="auto"/>
            </w:tcBorders>
            <w:vAlign w:val="center"/>
            <w:hideMark/>
          </w:tcPr>
          <w:p w:rsidR="000969B1" w:rsidRPr="009B62EB" w:rsidRDefault="000969B1" w:rsidP="000969B1">
            <w:pPr>
              <w:spacing w:after="0" w:line="240" w:lineRule="auto"/>
              <w:jc w:val="center"/>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07011705050050000180</w:t>
            </w:r>
          </w:p>
        </w:tc>
        <w:tc>
          <w:tcPr>
            <w:tcW w:w="5396" w:type="dxa"/>
            <w:tcBorders>
              <w:top w:val="nil"/>
              <w:left w:val="nil"/>
              <w:bottom w:val="single" w:sz="4" w:space="0" w:color="auto"/>
              <w:right w:val="single" w:sz="4" w:space="0" w:color="auto"/>
            </w:tcBorders>
            <w:vAlign w:val="center"/>
            <w:hideMark/>
          </w:tcPr>
          <w:p w:rsidR="000969B1" w:rsidRPr="009B62EB" w:rsidRDefault="000969B1" w:rsidP="000969B1">
            <w:pPr>
              <w:spacing w:after="0" w:line="240" w:lineRule="auto"/>
              <w:jc w:val="both"/>
              <w:rPr>
                <w:rFonts w:ascii="Times New Roman" w:eastAsia="Times New Roman" w:hAnsi="Times New Roman" w:cs="Times New Roman"/>
                <w:sz w:val="18"/>
                <w:szCs w:val="18"/>
                <w:lang w:eastAsia="ru-RU"/>
              </w:rPr>
            </w:pPr>
            <w:r w:rsidRPr="009B62EB">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842" w:type="dxa"/>
            <w:tcBorders>
              <w:top w:val="nil"/>
              <w:left w:val="nil"/>
              <w:bottom w:val="single" w:sz="4" w:space="0" w:color="auto"/>
              <w:right w:val="single" w:sz="4" w:space="0" w:color="auto"/>
            </w:tcBorders>
            <w:noWrap/>
            <w:vAlign w:val="center"/>
            <w:hideMark/>
          </w:tcPr>
          <w:p w:rsidR="000969B1" w:rsidRPr="009B62EB" w:rsidRDefault="000969B1" w:rsidP="000969B1">
            <w:pPr>
              <w:spacing w:after="0" w:line="240" w:lineRule="auto"/>
              <w:jc w:val="right"/>
              <w:rPr>
                <w:rFonts w:ascii="Times New Roman" w:eastAsia="Times New Roman" w:hAnsi="Times New Roman" w:cs="Times New Roman"/>
                <w:lang w:eastAsia="ru-RU"/>
              </w:rPr>
            </w:pPr>
            <w:r w:rsidRPr="009B62EB">
              <w:rPr>
                <w:rFonts w:ascii="Times New Roman" w:eastAsia="Times New Roman" w:hAnsi="Times New Roman" w:cs="Times New Roman"/>
                <w:lang w:eastAsia="ru-RU"/>
              </w:rPr>
              <w:t>18 296,61</w:t>
            </w:r>
          </w:p>
        </w:tc>
      </w:tr>
    </w:tbl>
    <w:p w:rsidR="00CE09E9" w:rsidRPr="009B62EB" w:rsidRDefault="00CE09E9" w:rsidP="00213617">
      <w:pPr>
        <w:spacing w:after="0" w:line="240" w:lineRule="auto"/>
        <w:rPr>
          <w:rFonts w:ascii="Times New Roman" w:hAnsi="Times New Roman" w:cs="Times New Roman"/>
          <w:sz w:val="28"/>
          <w:szCs w:val="28"/>
        </w:rPr>
      </w:pPr>
    </w:p>
    <w:p w:rsidR="00091C41" w:rsidRPr="009B62EB" w:rsidRDefault="004C429A" w:rsidP="000C5DA0">
      <w:pPr>
        <w:spacing w:after="0" w:line="240" w:lineRule="auto"/>
        <w:jc w:val="center"/>
        <w:rPr>
          <w:rFonts w:ascii="Times New Roman" w:hAnsi="Times New Roman" w:cs="Times New Roman"/>
          <w:b/>
          <w:sz w:val="28"/>
          <w:szCs w:val="28"/>
        </w:rPr>
      </w:pPr>
      <w:r w:rsidRPr="009B62EB">
        <w:rPr>
          <w:rFonts w:ascii="Times New Roman" w:hAnsi="Times New Roman" w:cs="Times New Roman"/>
          <w:b/>
          <w:sz w:val="28"/>
          <w:szCs w:val="28"/>
        </w:rPr>
        <w:t xml:space="preserve">6. </w:t>
      </w:r>
      <w:r w:rsidR="001D71E2" w:rsidRPr="009B62EB">
        <w:rPr>
          <w:rFonts w:ascii="Times New Roman" w:hAnsi="Times New Roman" w:cs="Times New Roman"/>
          <w:b/>
          <w:sz w:val="28"/>
          <w:szCs w:val="28"/>
        </w:rPr>
        <w:t>Вывод</w:t>
      </w:r>
    </w:p>
    <w:p w:rsidR="00091C41" w:rsidRPr="009B62EB" w:rsidRDefault="00091C41" w:rsidP="005B115A">
      <w:pPr>
        <w:spacing w:after="0" w:line="240" w:lineRule="auto"/>
        <w:ind w:firstLine="709"/>
        <w:rPr>
          <w:rFonts w:ascii="Times New Roman" w:hAnsi="Times New Roman" w:cs="Times New Roman"/>
          <w:b/>
          <w:sz w:val="28"/>
          <w:szCs w:val="28"/>
        </w:rPr>
      </w:pPr>
    </w:p>
    <w:p w:rsidR="006030CB" w:rsidRPr="009B62EB" w:rsidRDefault="006030CB" w:rsidP="006030CB">
      <w:pPr>
        <w:spacing w:after="0" w:line="240" w:lineRule="auto"/>
        <w:ind w:firstLine="720"/>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На основании вышеизложенного можно сделать вывод о том, что в 20</w:t>
      </w:r>
      <w:r w:rsidR="003674C2" w:rsidRPr="009B62EB">
        <w:rPr>
          <w:rFonts w:ascii="Times New Roman" w:eastAsia="Times New Roman" w:hAnsi="Times New Roman" w:cs="Times New Roman"/>
          <w:sz w:val="28"/>
          <w:szCs w:val="28"/>
          <w:lang w:eastAsia="ru-RU"/>
        </w:rPr>
        <w:t>1</w:t>
      </w:r>
      <w:r w:rsidR="00C32964" w:rsidRPr="009B62EB">
        <w:rPr>
          <w:rFonts w:ascii="Times New Roman" w:eastAsia="Times New Roman" w:hAnsi="Times New Roman" w:cs="Times New Roman"/>
          <w:sz w:val="28"/>
          <w:szCs w:val="28"/>
          <w:lang w:eastAsia="ru-RU"/>
        </w:rPr>
        <w:t>4</w:t>
      </w:r>
      <w:r w:rsidRPr="009B62EB">
        <w:rPr>
          <w:rFonts w:ascii="Times New Roman" w:eastAsia="Times New Roman" w:hAnsi="Times New Roman" w:cs="Times New Roman"/>
          <w:sz w:val="28"/>
          <w:szCs w:val="28"/>
          <w:lang w:eastAsia="ru-RU"/>
        </w:rPr>
        <w:t xml:space="preserve"> году </w:t>
      </w:r>
      <w:r w:rsidR="003674C2" w:rsidRPr="009B62EB">
        <w:rPr>
          <w:rFonts w:ascii="Times New Roman" w:eastAsia="Times New Roman" w:hAnsi="Times New Roman" w:cs="Times New Roman"/>
          <w:sz w:val="28"/>
          <w:szCs w:val="28"/>
          <w:lang w:eastAsia="ru-RU"/>
        </w:rPr>
        <w:t>Департамент имущественных отношений</w:t>
      </w:r>
      <w:r w:rsidRPr="009B62EB">
        <w:rPr>
          <w:rFonts w:ascii="Times New Roman" w:eastAsia="Times New Roman" w:hAnsi="Times New Roman" w:cs="Times New Roman"/>
          <w:sz w:val="28"/>
          <w:szCs w:val="28"/>
          <w:lang w:eastAsia="ru-RU"/>
        </w:rPr>
        <w:t xml:space="preserve"> Нефтеюганского района целенаправленно и успешно осуществлял свою деятельность по всем направлениям, которые были определены поставленными на 20</w:t>
      </w:r>
      <w:r w:rsidR="003674C2" w:rsidRPr="009B62EB">
        <w:rPr>
          <w:rFonts w:ascii="Times New Roman" w:eastAsia="Times New Roman" w:hAnsi="Times New Roman" w:cs="Times New Roman"/>
          <w:sz w:val="28"/>
          <w:szCs w:val="28"/>
          <w:lang w:eastAsia="ru-RU"/>
        </w:rPr>
        <w:t>1</w:t>
      </w:r>
      <w:r w:rsidR="00C32964" w:rsidRPr="009B62EB">
        <w:rPr>
          <w:rFonts w:ascii="Times New Roman" w:eastAsia="Times New Roman" w:hAnsi="Times New Roman" w:cs="Times New Roman"/>
          <w:sz w:val="28"/>
          <w:szCs w:val="28"/>
          <w:lang w:eastAsia="ru-RU"/>
        </w:rPr>
        <w:t>4</w:t>
      </w:r>
      <w:r w:rsidRPr="009B62EB">
        <w:rPr>
          <w:rFonts w:ascii="Times New Roman" w:eastAsia="Times New Roman" w:hAnsi="Times New Roman" w:cs="Times New Roman"/>
          <w:sz w:val="28"/>
          <w:szCs w:val="28"/>
          <w:lang w:eastAsia="ru-RU"/>
        </w:rPr>
        <w:t xml:space="preserve"> год задачами, обозначенными планом работы</w:t>
      </w:r>
      <w:r w:rsidR="003674C2" w:rsidRPr="009B62EB">
        <w:rPr>
          <w:rFonts w:ascii="Times New Roman" w:eastAsia="Times New Roman" w:hAnsi="Times New Roman" w:cs="Times New Roman"/>
          <w:sz w:val="28"/>
          <w:szCs w:val="28"/>
          <w:lang w:eastAsia="ru-RU"/>
        </w:rPr>
        <w:t>.</w:t>
      </w:r>
    </w:p>
    <w:p w:rsidR="00091C41" w:rsidRPr="009B62EB" w:rsidRDefault="00091C41" w:rsidP="000C5DA0">
      <w:pPr>
        <w:spacing w:after="0" w:line="240" w:lineRule="auto"/>
        <w:rPr>
          <w:rFonts w:ascii="Times New Roman" w:hAnsi="Times New Roman" w:cs="Times New Roman"/>
          <w:sz w:val="28"/>
          <w:szCs w:val="28"/>
        </w:rPr>
      </w:pPr>
    </w:p>
    <w:p w:rsidR="001738B3" w:rsidRPr="009B62EB" w:rsidRDefault="00BD3728" w:rsidP="000C5DA0">
      <w:pPr>
        <w:spacing w:after="0" w:line="240" w:lineRule="auto"/>
        <w:jc w:val="both"/>
        <w:rPr>
          <w:rFonts w:ascii="Times New Roman" w:eastAsia="Times New Roman" w:hAnsi="Times New Roman" w:cs="Times New Roman"/>
          <w:sz w:val="28"/>
          <w:szCs w:val="28"/>
          <w:lang w:eastAsia="ru-RU"/>
        </w:rPr>
      </w:pPr>
      <w:proofErr w:type="gramStart"/>
      <w:r w:rsidRPr="009B62EB">
        <w:rPr>
          <w:rFonts w:ascii="Times New Roman" w:eastAsia="Times New Roman" w:hAnsi="Times New Roman" w:cs="Times New Roman"/>
          <w:sz w:val="28"/>
          <w:szCs w:val="28"/>
          <w:lang w:eastAsia="ru-RU"/>
        </w:rPr>
        <w:t>И</w:t>
      </w:r>
      <w:r w:rsidR="001738B3" w:rsidRPr="009B62EB">
        <w:rPr>
          <w:rFonts w:ascii="Times New Roman" w:eastAsia="Times New Roman" w:hAnsi="Times New Roman" w:cs="Times New Roman"/>
          <w:sz w:val="28"/>
          <w:szCs w:val="28"/>
          <w:lang w:eastAsia="ru-RU"/>
        </w:rPr>
        <w:t>сполняющий</w:t>
      </w:r>
      <w:proofErr w:type="gramEnd"/>
      <w:r w:rsidR="001738B3" w:rsidRPr="009B62EB">
        <w:rPr>
          <w:rFonts w:ascii="Times New Roman" w:eastAsia="Times New Roman" w:hAnsi="Times New Roman" w:cs="Times New Roman"/>
          <w:sz w:val="28"/>
          <w:szCs w:val="28"/>
          <w:lang w:eastAsia="ru-RU"/>
        </w:rPr>
        <w:t xml:space="preserve"> </w:t>
      </w:r>
      <w:r w:rsidRPr="009B62EB">
        <w:rPr>
          <w:rFonts w:ascii="Times New Roman" w:eastAsia="Times New Roman" w:hAnsi="Times New Roman" w:cs="Times New Roman"/>
          <w:sz w:val="28"/>
          <w:szCs w:val="28"/>
          <w:lang w:eastAsia="ru-RU"/>
        </w:rPr>
        <w:t>о</w:t>
      </w:r>
      <w:r w:rsidR="001738B3" w:rsidRPr="009B62EB">
        <w:rPr>
          <w:rFonts w:ascii="Times New Roman" w:eastAsia="Times New Roman" w:hAnsi="Times New Roman" w:cs="Times New Roman"/>
          <w:sz w:val="28"/>
          <w:szCs w:val="28"/>
          <w:lang w:eastAsia="ru-RU"/>
        </w:rPr>
        <w:t>бязанности</w:t>
      </w:r>
    </w:p>
    <w:p w:rsidR="00BD3728" w:rsidRPr="009B62EB" w:rsidRDefault="00BD3728" w:rsidP="000C5DA0">
      <w:pPr>
        <w:spacing w:after="0" w:line="240" w:lineRule="auto"/>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директора департамента </w:t>
      </w:r>
    </w:p>
    <w:p w:rsidR="00BD3728" w:rsidRPr="009B62EB" w:rsidRDefault="00BD3728" w:rsidP="000C5DA0">
      <w:pPr>
        <w:spacing w:after="0" w:line="240" w:lineRule="auto"/>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имущественных отношений</w:t>
      </w:r>
    </w:p>
    <w:p w:rsidR="00BD3728" w:rsidRPr="009B62EB" w:rsidRDefault="00BD3728" w:rsidP="000C5DA0">
      <w:pPr>
        <w:spacing w:after="0" w:line="240" w:lineRule="auto"/>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Нефтеюганского района                                                  </w:t>
      </w:r>
      <w:r w:rsidR="00CE09E9" w:rsidRPr="009B62EB">
        <w:rPr>
          <w:rFonts w:ascii="Times New Roman" w:eastAsia="Times New Roman" w:hAnsi="Times New Roman" w:cs="Times New Roman"/>
          <w:sz w:val="28"/>
          <w:szCs w:val="28"/>
          <w:lang w:eastAsia="ru-RU"/>
        </w:rPr>
        <w:t xml:space="preserve">   </w:t>
      </w:r>
      <w:r w:rsidRPr="009B62EB">
        <w:rPr>
          <w:rFonts w:ascii="Times New Roman" w:eastAsia="Times New Roman" w:hAnsi="Times New Roman" w:cs="Times New Roman"/>
          <w:sz w:val="28"/>
          <w:szCs w:val="28"/>
          <w:lang w:eastAsia="ru-RU"/>
        </w:rPr>
        <w:t xml:space="preserve">    О.Н. Большакова</w:t>
      </w:r>
    </w:p>
    <w:p w:rsidR="00091C41" w:rsidRPr="009B62EB" w:rsidRDefault="00091C41" w:rsidP="000C5DA0">
      <w:pPr>
        <w:spacing w:after="0" w:line="240" w:lineRule="auto"/>
        <w:rPr>
          <w:rFonts w:ascii="Times New Roman" w:hAnsi="Times New Roman" w:cs="Times New Roman"/>
          <w:b/>
          <w:sz w:val="28"/>
          <w:szCs w:val="28"/>
        </w:rPr>
      </w:pPr>
    </w:p>
    <w:p w:rsidR="008E340A" w:rsidRPr="009B62EB" w:rsidRDefault="008E340A" w:rsidP="000C5DA0">
      <w:pPr>
        <w:spacing w:after="0" w:line="240" w:lineRule="auto"/>
        <w:rPr>
          <w:rFonts w:ascii="Times New Roman" w:hAnsi="Times New Roman" w:cs="Times New Roman"/>
          <w:b/>
          <w:sz w:val="28"/>
          <w:szCs w:val="28"/>
        </w:rPr>
      </w:pPr>
    </w:p>
    <w:p w:rsidR="00F142D4" w:rsidRPr="009B62EB" w:rsidRDefault="00BD3728" w:rsidP="000C5DA0">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Работ</w:t>
      </w:r>
      <w:r w:rsidR="00471F86" w:rsidRPr="009B62EB">
        <w:rPr>
          <w:rFonts w:ascii="Times New Roman" w:hAnsi="Times New Roman" w:cs="Times New Roman"/>
          <w:sz w:val="28"/>
          <w:szCs w:val="28"/>
        </w:rPr>
        <w:t>у</w:t>
      </w:r>
      <w:r w:rsidRPr="009B62EB">
        <w:rPr>
          <w:rFonts w:ascii="Times New Roman" w:hAnsi="Times New Roman" w:cs="Times New Roman"/>
          <w:sz w:val="28"/>
          <w:szCs w:val="28"/>
        </w:rPr>
        <w:t xml:space="preserve"> департамента имущественных отношений Нефтеюганского района за 201</w:t>
      </w:r>
      <w:r w:rsidR="00C32964" w:rsidRPr="009B62EB">
        <w:rPr>
          <w:rFonts w:ascii="Times New Roman" w:hAnsi="Times New Roman" w:cs="Times New Roman"/>
          <w:sz w:val="28"/>
          <w:szCs w:val="28"/>
        </w:rPr>
        <w:t>4</w:t>
      </w:r>
      <w:r w:rsidR="00F142D4" w:rsidRPr="009B62EB">
        <w:rPr>
          <w:rFonts w:ascii="Times New Roman" w:hAnsi="Times New Roman" w:cs="Times New Roman"/>
          <w:sz w:val="28"/>
          <w:szCs w:val="28"/>
        </w:rPr>
        <w:t xml:space="preserve"> </w:t>
      </w:r>
      <w:r w:rsidRPr="009B62EB">
        <w:rPr>
          <w:rFonts w:ascii="Times New Roman" w:hAnsi="Times New Roman" w:cs="Times New Roman"/>
          <w:sz w:val="28"/>
          <w:szCs w:val="28"/>
        </w:rPr>
        <w:t>год призна</w:t>
      </w:r>
      <w:r w:rsidR="00471F86" w:rsidRPr="009B62EB">
        <w:rPr>
          <w:rFonts w:ascii="Times New Roman" w:hAnsi="Times New Roman" w:cs="Times New Roman"/>
          <w:sz w:val="28"/>
          <w:szCs w:val="28"/>
        </w:rPr>
        <w:t>ть</w:t>
      </w:r>
      <w:r w:rsidRPr="009B62EB">
        <w:rPr>
          <w:rFonts w:ascii="Times New Roman" w:hAnsi="Times New Roman" w:cs="Times New Roman"/>
          <w:sz w:val="28"/>
          <w:szCs w:val="28"/>
        </w:rPr>
        <w:t xml:space="preserve"> </w:t>
      </w:r>
      <w:r w:rsidR="003674C2" w:rsidRPr="009B62EB">
        <w:rPr>
          <w:rFonts w:ascii="Times New Roman" w:hAnsi="Times New Roman" w:cs="Times New Roman"/>
          <w:sz w:val="28"/>
          <w:szCs w:val="28"/>
        </w:rPr>
        <w:t>удовлетворительной.</w:t>
      </w:r>
    </w:p>
    <w:p w:rsidR="00F142D4" w:rsidRPr="009B62EB" w:rsidRDefault="00F142D4" w:rsidP="000C5DA0">
      <w:pPr>
        <w:spacing w:after="0" w:line="240" w:lineRule="auto"/>
        <w:ind w:firstLine="709"/>
        <w:jc w:val="both"/>
        <w:rPr>
          <w:rFonts w:ascii="Times New Roman" w:hAnsi="Times New Roman" w:cs="Times New Roman"/>
          <w:sz w:val="28"/>
          <w:szCs w:val="28"/>
        </w:rPr>
      </w:pPr>
    </w:p>
    <w:p w:rsidR="00F142D4" w:rsidRPr="009B62EB" w:rsidRDefault="00F142D4" w:rsidP="000C5DA0">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Д</w:t>
      </w:r>
      <w:r w:rsidR="00BD3728" w:rsidRPr="009B62EB">
        <w:rPr>
          <w:rFonts w:ascii="Times New Roman" w:hAnsi="Times New Roman" w:cs="Times New Roman"/>
          <w:sz w:val="28"/>
          <w:szCs w:val="28"/>
        </w:rPr>
        <w:t xml:space="preserve">иректор департамента градостроительства </w:t>
      </w:r>
    </w:p>
    <w:p w:rsidR="00F142D4" w:rsidRPr="009B62EB" w:rsidRDefault="00BD3728" w:rsidP="000C5DA0">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и землепользования</w:t>
      </w:r>
      <w:r w:rsidR="00CE09E9" w:rsidRPr="009B62EB">
        <w:rPr>
          <w:rFonts w:ascii="Times New Roman" w:hAnsi="Times New Roman" w:cs="Times New Roman"/>
          <w:sz w:val="28"/>
          <w:szCs w:val="28"/>
        </w:rPr>
        <w:t xml:space="preserve"> </w:t>
      </w:r>
      <w:r w:rsidRPr="009B62EB">
        <w:rPr>
          <w:rFonts w:ascii="Times New Roman" w:hAnsi="Times New Roman" w:cs="Times New Roman"/>
          <w:sz w:val="28"/>
          <w:szCs w:val="28"/>
        </w:rPr>
        <w:t>-</w:t>
      </w:r>
      <w:r w:rsidR="00CE09E9" w:rsidRPr="009B62EB">
        <w:rPr>
          <w:rFonts w:ascii="Times New Roman" w:hAnsi="Times New Roman" w:cs="Times New Roman"/>
          <w:sz w:val="28"/>
          <w:szCs w:val="28"/>
        </w:rPr>
        <w:t xml:space="preserve"> </w:t>
      </w:r>
      <w:r w:rsidRPr="009B62EB">
        <w:rPr>
          <w:rFonts w:ascii="Times New Roman" w:hAnsi="Times New Roman" w:cs="Times New Roman"/>
          <w:sz w:val="28"/>
          <w:szCs w:val="28"/>
        </w:rPr>
        <w:t xml:space="preserve">заместитель </w:t>
      </w:r>
    </w:p>
    <w:p w:rsidR="00F142D4" w:rsidRPr="009B62EB" w:rsidRDefault="00BD3728" w:rsidP="000C5DA0">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главы администрации района </w:t>
      </w:r>
      <w:r w:rsidR="00F142D4" w:rsidRPr="009B62EB">
        <w:rPr>
          <w:rFonts w:ascii="Times New Roman" w:hAnsi="Times New Roman" w:cs="Times New Roman"/>
          <w:sz w:val="28"/>
          <w:szCs w:val="28"/>
        </w:rPr>
        <w:t xml:space="preserve">                                                </w:t>
      </w:r>
      <w:r w:rsidRPr="009B62EB">
        <w:rPr>
          <w:rFonts w:ascii="Times New Roman" w:hAnsi="Times New Roman" w:cs="Times New Roman"/>
          <w:sz w:val="28"/>
          <w:szCs w:val="28"/>
        </w:rPr>
        <w:t>Е.А. Абрамова</w:t>
      </w:r>
    </w:p>
    <w:sectPr w:rsidR="00F142D4" w:rsidRPr="009B62EB" w:rsidSect="00EA1FAE">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5C" w:rsidRDefault="00CE735C" w:rsidP="00557C8D">
      <w:pPr>
        <w:spacing w:after="0" w:line="240" w:lineRule="auto"/>
      </w:pPr>
      <w:r>
        <w:separator/>
      </w:r>
    </w:p>
  </w:endnote>
  <w:endnote w:type="continuationSeparator" w:id="0">
    <w:p w:rsidR="00CE735C" w:rsidRDefault="00CE735C" w:rsidP="0055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10943"/>
      <w:docPartObj>
        <w:docPartGallery w:val="Page Numbers (Bottom of Page)"/>
        <w:docPartUnique/>
      </w:docPartObj>
    </w:sdtPr>
    <w:sdtEndPr/>
    <w:sdtContent>
      <w:p w:rsidR="005745C7" w:rsidRDefault="005745C7">
        <w:pPr>
          <w:pStyle w:val="a8"/>
          <w:jc w:val="center"/>
        </w:pPr>
        <w:r>
          <w:fldChar w:fldCharType="begin"/>
        </w:r>
        <w:r>
          <w:instrText>PAGE   \* MERGEFORMAT</w:instrText>
        </w:r>
        <w:r>
          <w:fldChar w:fldCharType="separate"/>
        </w:r>
        <w:r w:rsidR="001742DB">
          <w:rPr>
            <w:noProof/>
          </w:rPr>
          <w:t>10</w:t>
        </w:r>
        <w:r>
          <w:fldChar w:fldCharType="end"/>
        </w:r>
      </w:p>
    </w:sdtContent>
  </w:sdt>
  <w:p w:rsidR="005745C7" w:rsidRDefault="005745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5C" w:rsidRDefault="00CE735C" w:rsidP="00557C8D">
      <w:pPr>
        <w:spacing w:after="0" w:line="240" w:lineRule="auto"/>
      </w:pPr>
      <w:r>
        <w:separator/>
      </w:r>
    </w:p>
  </w:footnote>
  <w:footnote w:type="continuationSeparator" w:id="0">
    <w:p w:rsidR="00CE735C" w:rsidRDefault="00CE735C" w:rsidP="0055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4C8"/>
    <w:multiLevelType w:val="hybridMultilevel"/>
    <w:tmpl w:val="25B86EC6"/>
    <w:lvl w:ilvl="0" w:tplc="9F8AD836">
      <w:start w:val="6"/>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1542450C"/>
    <w:multiLevelType w:val="hybridMultilevel"/>
    <w:tmpl w:val="C3CC02C2"/>
    <w:lvl w:ilvl="0" w:tplc="7506EF3E">
      <w:start w:val="6"/>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11265FE"/>
    <w:multiLevelType w:val="multilevel"/>
    <w:tmpl w:val="1F58DE6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914EA5"/>
    <w:multiLevelType w:val="hybridMultilevel"/>
    <w:tmpl w:val="25102706"/>
    <w:lvl w:ilvl="0" w:tplc="A89049C2">
      <w:start w:val="17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241D89"/>
    <w:multiLevelType w:val="hybridMultilevel"/>
    <w:tmpl w:val="23528230"/>
    <w:lvl w:ilvl="0" w:tplc="2FB452B4">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5C21D66"/>
    <w:multiLevelType w:val="hybridMultilevel"/>
    <w:tmpl w:val="3E18B08C"/>
    <w:lvl w:ilvl="0" w:tplc="7AB29B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867ED"/>
    <w:multiLevelType w:val="hybridMultilevel"/>
    <w:tmpl w:val="B98E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800AD"/>
    <w:multiLevelType w:val="hybridMultilevel"/>
    <w:tmpl w:val="38266CA8"/>
    <w:lvl w:ilvl="0" w:tplc="1F708B60">
      <w:start w:val="1"/>
      <w:numFmt w:val="decimal"/>
      <w:lvlText w:val="2.2.%1."/>
      <w:lvlJc w:val="left"/>
      <w:pPr>
        <w:tabs>
          <w:tab w:val="num" w:pos="567"/>
        </w:tabs>
        <w:ind w:left="-567"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5A7F3A"/>
    <w:multiLevelType w:val="hybridMultilevel"/>
    <w:tmpl w:val="DD06B24A"/>
    <w:lvl w:ilvl="0" w:tplc="4DB8F386">
      <w:start w:val="1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55BD4"/>
    <w:multiLevelType w:val="hybridMultilevel"/>
    <w:tmpl w:val="24C29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872703"/>
    <w:multiLevelType w:val="hybridMultilevel"/>
    <w:tmpl w:val="D0FE4DF2"/>
    <w:lvl w:ilvl="0" w:tplc="7E02A476">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5274738E"/>
    <w:multiLevelType w:val="hybridMultilevel"/>
    <w:tmpl w:val="6CFA1A20"/>
    <w:lvl w:ilvl="0" w:tplc="7E02A476">
      <w:start w:val="5"/>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663F4AFA"/>
    <w:multiLevelType w:val="hybridMultilevel"/>
    <w:tmpl w:val="4E0EF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D10FCC"/>
    <w:multiLevelType w:val="hybridMultilevel"/>
    <w:tmpl w:val="8F0EA10C"/>
    <w:lvl w:ilvl="0" w:tplc="BE9E345A">
      <w:start w:val="1"/>
      <w:numFmt w:val="decimal"/>
      <w:lvlText w:val="2.%1."/>
      <w:lvlJc w:val="left"/>
      <w:pPr>
        <w:tabs>
          <w:tab w:val="num" w:pos="1212"/>
        </w:tabs>
        <w:ind w:left="1212" w:hanging="360"/>
      </w:pPr>
      <w:rPr>
        <w:rFonts w:hint="default"/>
      </w:rPr>
    </w:lvl>
    <w:lvl w:ilvl="1" w:tplc="04190019" w:tentative="1">
      <w:start w:val="1"/>
      <w:numFmt w:val="lowerLetter"/>
      <w:lvlText w:val="%2."/>
      <w:lvlJc w:val="left"/>
      <w:pPr>
        <w:tabs>
          <w:tab w:val="num" w:pos="645"/>
        </w:tabs>
        <w:ind w:left="645" w:hanging="360"/>
      </w:pPr>
    </w:lvl>
    <w:lvl w:ilvl="2" w:tplc="0419001B" w:tentative="1">
      <w:start w:val="1"/>
      <w:numFmt w:val="lowerRoman"/>
      <w:lvlText w:val="%3."/>
      <w:lvlJc w:val="right"/>
      <w:pPr>
        <w:tabs>
          <w:tab w:val="num" w:pos="1365"/>
        </w:tabs>
        <w:ind w:left="1365" w:hanging="180"/>
      </w:pPr>
    </w:lvl>
    <w:lvl w:ilvl="3" w:tplc="0419000F" w:tentative="1">
      <w:start w:val="1"/>
      <w:numFmt w:val="decimal"/>
      <w:lvlText w:val="%4."/>
      <w:lvlJc w:val="left"/>
      <w:pPr>
        <w:tabs>
          <w:tab w:val="num" w:pos="2085"/>
        </w:tabs>
        <w:ind w:left="2085" w:hanging="360"/>
      </w:pPr>
    </w:lvl>
    <w:lvl w:ilvl="4" w:tplc="04190019" w:tentative="1">
      <w:start w:val="1"/>
      <w:numFmt w:val="lowerLetter"/>
      <w:lvlText w:val="%5."/>
      <w:lvlJc w:val="left"/>
      <w:pPr>
        <w:tabs>
          <w:tab w:val="num" w:pos="2805"/>
        </w:tabs>
        <w:ind w:left="2805" w:hanging="360"/>
      </w:pPr>
    </w:lvl>
    <w:lvl w:ilvl="5" w:tplc="0419001B" w:tentative="1">
      <w:start w:val="1"/>
      <w:numFmt w:val="lowerRoman"/>
      <w:lvlText w:val="%6."/>
      <w:lvlJc w:val="right"/>
      <w:pPr>
        <w:tabs>
          <w:tab w:val="num" w:pos="3525"/>
        </w:tabs>
        <w:ind w:left="3525" w:hanging="180"/>
      </w:pPr>
    </w:lvl>
    <w:lvl w:ilvl="6" w:tplc="0419000F" w:tentative="1">
      <w:start w:val="1"/>
      <w:numFmt w:val="decimal"/>
      <w:lvlText w:val="%7."/>
      <w:lvlJc w:val="left"/>
      <w:pPr>
        <w:tabs>
          <w:tab w:val="num" w:pos="4245"/>
        </w:tabs>
        <w:ind w:left="4245" w:hanging="360"/>
      </w:pPr>
    </w:lvl>
    <w:lvl w:ilvl="7" w:tplc="04190019" w:tentative="1">
      <w:start w:val="1"/>
      <w:numFmt w:val="lowerLetter"/>
      <w:lvlText w:val="%8."/>
      <w:lvlJc w:val="left"/>
      <w:pPr>
        <w:tabs>
          <w:tab w:val="num" w:pos="4965"/>
        </w:tabs>
        <w:ind w:left="4965" w:hanging="360"/>
      </w:pPr>
    </w:lvl>
    <w:lvl w:ilvl="8" w:tplc="0419001B" w:tentative="1">
      <w:start w:val="1"/>
      <w:numFmt w:val="lowerRoman"/>
      <w:lvlText w:val="%9."/>
      <w:lvlJc w:val="right"/>
      <w:pPr>
        <w:tabs>
          <w:tab w:val="num" w:pos="5685"/>
        </w:tabs>
        <w:ind w:left="5685" w:hanging="180"/>
      </w:pPr>
    </w:lvl>
  </w:abstractNum>
  <w:abstractNum w:abstractNumId="14">
    <w:nsid w:val="6E352630"/>
    <w:multiLevelType w:val="hybridMultilevel"/>
    <w:tmpl w:val="4D88F30A"/>
    <w:lvl w:ilvl="0" w:tplc="E8E4F644">
      <w:start w:val="7"/>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FB337B1"/>
    <w:multiLevelType w:val="hybridMultilevel"/>
    <w:tmpl w:val="91BE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6"/>
  </w:num>
  <w:num w:numId="11">
    <w:abstractNumId w:val="3"/>
  </w:num>
  <w:num w:numId="12">
    <w:abstractNumId w:val="15"/>
  </w:num>
  <w:num w:numId="13">
    <w:abstractNumId w:val="14"/>
  </w:num>
  <w:num w:numId="14">
    <w:abstractNumId w:val="4"/>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4A"/>
    <w:rsid w:val="00023A8D"/>
    <w:rsid w:val="00061751"/>
    <w:rsid w:val="0007388F"/>
    <w:rsid w:val="00085B91"/>
    <w:rsid w:val="00091C41"/>
    <w:rsid w:val="000944B6"/>
    <w:rsid w:val="000969B1"/>
    <w:rsid w:val="000C51EB"/>
    <w:rsid w:val="000C5C51"/>
    <w:rsid w:val="000C5DA0"/>
    <w:rsid w:val="000C76DB"/>
    <w:rsid w:val="000D5DCE"/>
    <w:rsid w:val="000D66E8"/>
    <w:rsid w:val="000D7770"/>
    <w:rsid w:val="000F21D1"/>
    <w:rsid w:val="000F2AD8"/>
    <w:rsid w:val="000F2F22"/>
    <w:rsid w:val="00111F89"/>
    <w:rsid w:val="00123616"/>
    <w:rsid w:val="001738B3"/>
    <w:rsid w:val="001742DB"/>
    <w:rsid w:val="001956DC"/>
    <w:rsid w:val="001D71E2"/>
    <w:rsid w:val="00210498"/>
    <w:rsid w:val="00213617"/>
    <w:rsid w:val="0021728C"/>
    <w:rsid w:val="00222822"/>
    <w:rsid w:val="00233909"/>
    <w:rsid w:val="00261265"/>
    <w:rsid w:val="00264054"/>
    <w:rsid w:val="00276273"/>
    <w:rsid w:val="002E2BFC"/>
    <w:rsid w:val="002E5D79"/>
    <w:rsid w:val="002E67A3"/>
    <w:rsid w:val="0033137D"/>
    <w:rsid w:val="00350D9B"/>
    <w:rsid w:val="00360B47"/>
    <w:rsid w:val="003674C2"/>
    <w:rsid w:val="0037037C"/>
    <w:rsid w:val="00384AD8"/>
    <w:rsid w:val="003C579B"/>
    <w:rsid w:val="003D344C"/>
    <w:rsid w:val="003E76A7"/>
    <w:rsid w:val="004033BE"/>
    <w:rsid w:val="00410EF4"/>
    <w:rsid w:val="00414AA1"/>
    <w:rsid w:val="004305A1"/>
    <w:rsid w:val="00431AC6"/>
    <w:rsid w:val="00444FF8"/>
    <w:rsid w:val="00471231"/>
    <w:rsid w:val="00471F86"/>
    <w:rsid w:val="0048254A"/>
    <w:rsid w:val="004C429A"/>
    <w:rsid w:val="004D1410"/>
    <w:rsid w:val="00500208"/>
    <w:rsid w:val="00510CAE"/>
    <w:rsid w:val="00524BB2"/>
    <w:rsid w:val="00541890"/>
    <w:rsid w:val="00551928"/>
    <w:rsid w:val="00557C8D"/>
    <w:rsid w:val="00572BF9"/>
    <w:rsid w:val="005745C7"/>
    <w:rsid w:val="005823EC"/>
    <w:rsid w:val="005879A3"/>
    <w:rsid w:val="005B115A"/>
    <w:rsid w:val="005B643F"/>
    <w:rsid w:val="005D31A2"/>
    <w:rsid w:val="005D5645"/>
    <w:rsid w:val="005E6498"/>
    <w:rsid w:val="005F08CD"/>
    <w:rsid w:val="006030CB"/>
    <w:rsid w:val="00603F15"/>
    <w:rsid w:val="006165BD"/>
    <w:rsid w:val="00640186"/>
    <w:rsid w:val="00647B1C"/>
    <w:rsid w:val="0066460B"/>
    <w:rsid w:val="006646A1"/>
    <w:rsid w:val="006B0802"/>
    <w:rsid w:val="006B17EF"/>
    <w:rsid w:val="006B29C8"/>
    <w:rsid w:val="006C4B5E"/>
    <w:rsid w:val="006D40E0"/>
    <w:rsid w:val="0070138C"/>
    <w:rsid w:val="007413ED"/>
    <w:rsid w:val="007415C9"/>
    <w:rsid w:val="007658B3"/>
    <w:rsid w:val="007A49A2"/>
    <w:rsid w:val="007C533B"/>
    <w:rsid w:val="007D1055"/>
    <w:rsid w:val="007F7BCC"/>
    <w:rsid w:val="007F7FE6"/>
    <w:rsid w:val="00810198"/>
    <w:rsid w:val="00821C95"/>
    <w:rsid w:val="00850CC0"/>
    <w:rsid w:val="008647AA"/>
    <w:rsid w:val="008B35D6"/>
    <w:rsid w:val="008B4C34"/>
    <w:rsid w:val="008C0EA3"/>
    <w:rsid w:val="008C45B4"/>
    <w:rsid w:val="008D32F7"/>
    <w:rsid w:val="008E340A"/>
    <w:rsid w:val="008E4549"/>
    <w:rsid w:val="00917EA5"/>
    <w:rsid w:val="00922C78"/>
    <w:rsid w:val="00933875"/>
    <w:rsid w:val="00937E2F"/>
    <w:rsid w:val="0096117A"/>
    <w:rsid w:val="009706F7"/>
    <w:rsid w:val="00970F55"/>
    <w:rsid w:val="009903A2"/>
    <w:rsid w:val="009B62EB"/>
    <w:rsid w:val="009B75A3"/>
    <w:rsid w:val="00A05ED9"/>
    <w:rsid w:val="00A06AAA"/>
    <w:rsid w:val="00A46D49"/>
    <w:rsid w:val="00A516D1"/>
    <w:rsid w:val="00A70D35"/>
    <w:rsid w:val="00A713BA"/>
    <w:rsid w:val="00A74D75"/>
    <w:rsid w:val="00AB5EFD"/>
    <w:rsid w:val="00B161F9"/>
    <w:rsid w:val="00B26CD7"/>
    <w:rsid w:val="00B64276"/>
    <w:rsid w:val="00B65B07"/>
    <w:rsid w:val="00B71C6F"/>
    <w:rsid w:val="00BA6201"/>
    <w:rsid w:val="00BB3287"/>
    <w:rsid w:val="00BB4A82"/>
    <w:rsid w:val="00BD3728"/>
    <w:rsid w:val="00BE0F1A"/>
    <w:rsid w:val="00BE1ECC"/>
    <w:rsid w:val="00BE6F4C"/>
    <w:rsid w:val="00C23D01"/>
    <w:rsid w:val="00C32964"/>
    <w:rsid w:val="00C51057"/>
    <w:rsid w:val="00C615D6"/>
    <w:rsid w:val="00CA3033"/>
    <w:rsid w:val="00CB4CAD"/>
    <w:rsid w:val="00CC35D2"/>
    <w:rsid w:val="00CE09E9"/>
    <w:rsid w:val="00CE735C"/>
    <w:rsid w:val="00D03984"/>
    <w:rsid w:val="00D4383B"/>
    <w:rsid w:val="00D6791E"/>
    <w:rsid w:val="00D72085"/>
    <w:rsid w:val="00DA73C9"/>
    <w:rsid w:val="00DD786E"/>
    <w:rsid w:val="00DE7502"/>
    <w:rsid w:val="00E31EB8"/>
    <w:rsid w:val="00E4298B"/>
    <w:rsid w:val="00E46214"/>
    <w:rsid w:val="00E6711D"/>
    <w:rsid w:val="00E74C0F"/>
    <w:rsid w:val="00E77CC7"/>
    <w:rsid w:val="00EA1FAE"/>
    <w:rsid w:val="00EE3FDC"/>
    <w:rsid w:val="00EF2DCD"/>
    <w:rsid w:val="00F00AA9"/>
    <w:rsid w:val="00F02D11"/>
    <w:rsid w:val="00F032CD"/>
    <w:rsid w:val="00F134F4"/>
    <w:rsid w:val="00F142D4"/>
    <w:rsid w:val="00F17645"/>
    <w:rsid w:val="00F249A6"/>
    <w:rsid w:val="00F3240C"/>
    <w:rsid w:val="00F32933"/>
    <w:rsid w:val="00F41139"/>
    <w:rsid w:val="00F41384"/>
    <w:rsid w:val="00F531BA"/>
    <w:rsid w:val="00F57887"/>
    <w:rsid w:val="00F93F4C"/>
    <w:rsid w:val="00FE1DCB"/>
    <w:rsid w:val="00FF4980"/>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795">
      <w:bodyDiv w:val="1"/>
      <w:marLeft w:val="0"/>
      <w:marRight w:val="0"/>
      <w:marTop w:val="0"/>
      <w:marBottom w:val="0"/>
      <w:divBdr>
        <w:top w:val="none" w:sz="0" w:space="0" w:color="auto"/>
        <w:left w:val="none" w:sz="0" w:space="0" w:color="auto"/>
        <w:bottom w:val="none" w:sz="0" w:space="0" w:color="auto"/>
        <w:right w:val="none" w:sz="0" w:space="0" w:color="auto"/>
      </w:divBdr>
    </w:div>
    <w:div w:id="208877406">
      <w:bodyDiv w:val="1"/>
      <w:marLeft w:val="0"/>
      <w:marRight w:val="0"/>
      <w:marTop w:val="0"/>
      <w:marBottom w:val="0"/>
      <w:divBdr>
        <w:top w:val="none" w:sz="0" w:space="0" w:color="auto"/>
        <w:left w:val="none" w:sz="0" w:space="0" w:color="auto"/>
        <w:bottom w:val="none" w:sz="0" w:space="0" w:color="auto"/>
        <w:right w:val="none" w:sz="0" w:space="0" w:color="auto"/>
      </w:divBdr>
    </w:div>
    <w:div w:id="496926414">
      <w:bodyDiv w:val="1"/>
      <w:marLeft w:val="0"/>
      <w:marRight w:val="0"/>
      <w:marTop w:val="0"/>
      <w:marBottom w:val="0"/>
      <w:divBdr>
        <w:top w:val="none" w:sz="0" w:space="0" w:color="auto"/>
        <w:left w:val="none" w:sz="0" w:space="0" w:color="auto"/>
        <w:bottom w:val="none" w:sz="0" w:space="0" w:color="auto"/>
        <w:right w:val="none" w:sz="0" w:space="0" w:color="auto"/>
      </w:divBdr>
    </w:div>
    <w:div w:id="672533399">
      <w:bodyDiv w:val="1"/>
      <w:marLeft w:val="0"/>
      <w:marRight w:val="0"/>
      <w:marTop w:val="0"/>
      <w:marBottom w:val="0"/>
      <w:divBdr>
        <w:top w:val="none" w:sz="0" w:space="0" w:color="auto"/>
        <w:left w:val="none" w:sz="0" w:space="0" w:color="auto"/>
        <w:bottom w:val="none" w:sz="0" w:space="0" w:color="auto"/>
        <w:right w:val="none" w:sz="0" w:space="0" w:color="auto"/>
      </w:divBdr>
    </w:div>
    <w:div w:id="17008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FBC5-B645-402E-94F2-3856CFAD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 Ивановна</dc:creator>
  <cp:lastModifiedBy>Большакова Ольга Николаевна</cp:lastModifiedBy>
  <cp:revision>5</cp:revision>
  <cp:lastPrinted>2014-01-24T04:07:00Z</cp:lastPrinted>
  <dcterms:created xsi:type="dcterms:W3CDTF">2015-01-30T04:45:00Z</dcterms:created>
  <dcterms:modified xsi:type="dcterms:W3CDTF">2016-04-25T04:59:00Z</dcterms:modified>
</cp:coreProperties>
</file>