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A" w:rsidRPr="002749AA" w:rsidRDefault="002749AA" w:rsidP="00202476">
      <w:pPr>
        <w:ind w:hanging="1134"/>
        <w:jc w:val="center"/>
        <w:rPr>
          <w:b/>
          <w:bCs/>
        </w:rPr>
      </w:pPr>
      <w:r w:rsidRPr="002749AA">
        <w:rPr>
          <w:b/>
          <w:bCs/>
        </w:rPr>
        <w:t xml:space="preserve">Перечень нормативных правовых актов, регулирующих порядок исполнения </w:t>
      </w:r>
      <w:r>
        <w:rPr>
          <w:b/>
          <w:bCs/>
        </w:rPr>
        <w:t>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2749AA" w:rsidRPr="002749AA" w:rsidTr="002749AA">
        <w:trPr>
          <w:tblHeader/>
        </w:trPr>
        <w:tc>
          <w:tcPr>
            <w:tcW w:w="72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№</w:t>
            </w:r>
          </w:p>
        </w:tc>
        <w:tc>
          <w:tcPr>
            <w:tcW w:w="218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Дата принятия</w:t>
            </w:r>
          </w:p>
        </w:tc>
        <w:tc>
          <w:tcPr>
            <w:tcW w:w="940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Номер</w:t>
            </w:r>
          </w:p>
        </w:tc>
        <w:tc>
          <w:tcPr>
            <w:tcW w:w="5641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Наименование</w:t>
            </w:r>
          </w:p>
        </w:tc>
      </w:tr>
      <w:tr w:rsidR="002749AA" w:rsidRPr="002749AA" w:rsidTr="00202476">
        <w:trPr>
          <w:trHeight w:val="629"/>
        </w:trPr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06.10.2003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131-ФЗ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общих принципах организации местного самоуправления в Российской Федерации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202476" w:rsidP="002749AA">
            <w:r>
              <w:t>02.05.2006</w:t>
            </w:r>
          </w:p>
        </w:tc>
        <w:tc>
          <w:tcPr>
            <w:tcW w:w="940" w:type="dxa"/>
          </w:tcPr>
          <w:p w:rsidR="00202476" w:rsidRPr="002749AA" w:rsidRDefault="00202476" w:rsidP="002749AA">
            <w:r>
              <w:t>59-ФЗ</w:t>
            </w:r>
          </w:p>
        </w:tc>
        <w:tc>
          <w:tcPr>
            <w:tcW w:w="5641" w:type="dxa"/>
          </w:tcPr>
          <w:p w:rsidR="00202476" w:rsidRPr="002749AA" w:rsidRDefault="00202476" w:rsidP="002749AA">
            <w:r>
              <w:t>О порядке рассмотрения обращений граждан Российской Федерации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202476" w:rsidP="002749AA">
            <w:r>
              <w:t>26.07.2006</w:t>
            </w:r>
          </w:p>
        </w:tc>
        <w:tc>
          <w:tcPr>
            <w:tcW w:w="940" w:type="dxa"/>
          </w:tcPr>
          <w:p w:rsidR="00202476" w:rsidRDefault="00202476" w:rsidP="002749AA">
            <w:r>
              <w:t>135-ФЗ</w:t>
            </w:r>
          </w:p>
        </w:tc>
        <w:tc>
          <w:tcPr>
            <w:tcW w:w="5641" w:type="dxa"/>
          </w:tcPr>
          <w:p w:rsidR="00202476" w:rsidRDefault="00202476" w:rsidP="002749AA">
            <w:r>
              <w:t>О защите конкуренции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202476" w:rsidP="002749AA">
            <w:r>
              <w:t>24.07.2007</w:t>
            </w:r>
          </w:p>
        </w:tc>
        <w:tc>
          <w:tcPr>
            <w:tcW w:w="940" w:type="dxa"/>
          </w:tcPr>
          <w:p w:rsidR="00202476" w:rsidRDefault="00202476" w:rsidP="002749AA">
            <w:r>
              <w:t>209-ФЗ</w:t>
            </w:r>
          </w:p>
        </w:tc>
        <w:tc>
          <w:tcPr>
            <w:tcW w:w="5641" w:type="dxa"/>
          </w:tcPr>
          <w:p w:rsidR="00202476" w:rsidRPr="00202476" w:rsidRDefault="00202476" w:rsidP="00202476">
            <w:hyperlink r:id="rId6" w:history="1">
              <w:r w:rsidRPr="00202476">
                <w:rPr>
                  <w:rStyle w:val="a4"/>
                  <w:rFonts w:cs="Arial"/>
                  <w:color w:val="auto"/>
                  <w:szCs w:val="26"/>
                </w:rPr>
                <w:t>О развитии</w:t>
              </w:r>
            </w:hyperlink>
            <w:r w:rsidRPr="00202476">
              <w:rPr>
                <w:rFonts w:cs="Arial"/>
                <w:szCs w:val="26"/>
              </w:rPr>
              <w:t xml:space="preserve"> малого и </w:t>
            </w:r>
            <w:r w:rsidRPr="00202476">
              <w:rPr>
                <w:rFonts w:cs="Arial"/>
                <w:spacing w:val="-4"/>
                <w:szCs w:val="26"/>
              </w:rPr>
              <w:t>среднего предпринима</w:t>
            </w:r>
            <w:r>
              <w:rPr>
                <w:rFonts w:cs="Arial"/>
                <w:spacing w:val="-4"/>
                <w:szCs w:val="26"/>
              </w:rPr>
              <w:t>тельства в Российской Федерации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09.02.2009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8-ФЗ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27.07.2010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210-ФЗ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организации предоставления государственных и муниципальных услуг</w:t>
            </w:r>
          </w:p>
        </w:tc>
      </w:tr>
      <w:tr w:rsidR="00202476" w:rsidRPr="002749AA" w:rsidTr="002749AA"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202476" w:rsidP="002749AA">
            <w:r>
              <w:t>24.11.1995</w:t>
            </w:r>
          </w:p>
        </w:tc>
        <w:tc>
          <w:tcPr>
            <w:tcW w:w="940" w:type="dxa"/>
          </w:tcPr>
          <w:p w:rsidR="00202476" w:rsidRPr="002749AA" w:rsidRDefault="00202476" w:rsidP="002749AA">
            <w:r>
              <w:t>181-ФЗ</w:t>
            </w:r>
          </w:p>
        </w:tc>
        <w:tc>
          <w:tcPr>
            <w:tcW w:w="5641" w:type="dxa"/>
          </w:tcPr>
          <w:p w:rsidR="00202476" w:rsidRPr="007005BF" w:rsidRDefault="00202476" w:rsidP="002749AA">
            <w:r w:rsidRPr="007005BF">
              <w:rPr>
                <w:rFonts w:cs="Arial"/>
                <w:szCs w:val="26"/>
              </w:rPr>
              <w:t>О социальной защите инвалидов в Российской Федерации</w:t>
            </w:r>
          </w:p>
        </w:tc>
      </w:tr>
      <w:tr w:rsidR="007005BF" w:rsidRPr="002749AA" w:rsidTr="002749AA">
        <w:tc>
          <w:tcPr>
            <w:tcW w:w="726" w:type="dxa"/>
          </w:tcPr>
          <w:p w:rsidR="007005BF" w:rsidRPr="002749AA" w:rsidRDefault="007005BF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7005BF" w:rsidRPr="002749AA" w:rsidRDefault="007005BF" w:rsidP="002749AA">
            <w:r w:rsidRPr="002749AA">
              <w:t>Закон ХМАО-Югры</w:t>
            </w:r>
          </w:p>
        </w:tc>
        <w:tc>
          <w:tcPr>
            <w:tcW w:w="1388" w:type="dxa"/>
          </w:tcPr>
          <w:p w:rsidR="007005BF" w:rsidRDefault="007005BF" w:rsidP="002749AA">
            <w:r>
              <w:t>29.12.2007</w:t>
            </w:r>
          </w:p>
        </w:tc>
        <w:tc>
          <w:tcPr>
            <w:tcW w:w="940" w:type="dxa"/>
          </w:tcPr>
          <w:p w:rsidR="007005BF" w:rsidRDefault="007005BF" w:rsidP="002749AA">
            <w:r>
              <w:t>213-оз</w:t>
            </w:r>
          </w:p>
        </w:tc>
        <w:tc>
          <w:tcPr>
            <w:tcW w:w="5641" w:type="dxa"/>
          </w:tcPr>
          <w:p w:rsidR="007005BF" w:rsidRPr="007005BF" w:rsidRDefault="007005BF" w:rsidP="002749AA">
            <w:pPr>
              <w:rPr>
                <w:rFonts w:cs="Arial"/>
                <w:szCs w:val="26"/>
              </w:rPr>
            </w:pPr>
            <w:r w:rsidRPr="007005BF">
              <w:rPr>
                <w:rFonts w:cs="Arial"/>
                <w:szCs w:val="26"/>
              </w:rPr>
              <w:t>О развитии малого и среднего предпринимательства в Ханты-Мансийском автономном округе-Югре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Закон ХМАО-Югры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1.06.2010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102-оз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административных правонарушениях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 xml:space="preserve">Устав 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16.06.2005</w:t>
            </w:r>
          </w:p>
        </w:tc>
        <w:tc>
          <w:tcPr>
            <w:tcW w:w="940" w:type="dxa"/>
          </w:tcPr>
          <w:p w:rsidR="002749AA" w:rsidRPr="002749AA" w:rsidRDefault="002749AA" w:rsidP="002749AA"/>
        </w:tc>
        <w:tc>
          <w:tcPr>
            <w:tcW w:w="5641" w:type="dxa"/>
          </w:tcPr>
          <w:p w:rsidR="002749AA" w:rsidRPr="002749AA" w:rsidRDefault="002749AA" w:rsidP="002749AA">
            <w:r w:rsidRPr="002749AA">
              <w:t xml:space="preserve">Устав муниципального образования </w:t>
            </w:r>
            <w:proofErr w:type="spellStart"/>
            <w:r w:rsidRPr="002749AA">
              <w:t>Нефтеюганский</w:t>
            </w:r>
            <w:proofErr w:type="spellEnd"/>
            <w:r w:rsidRPr="002749AA">
              <w:t xml:space="preserve"> район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Положение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24.07.2013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384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департаменте имущественных отношений Нефтеюганского района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25.03.2013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952-па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 xml:space="preserve">Об утверждении реестра муниципальных услуг муниципального образования </w:t>
            </w:r>
            <w:proofErr w:type="spellStart"/>
            <w:r w:rsidRPr="002749AA">
              <w:t>Нефтеюганский</w:t>
            </w:r>
            <w:proofErr w:type="spellEnd"/>
            <w:r w:rsidRPr="002749AA">
              <w:t xml:space="preserve"> район 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06.02.2013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242-па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15.01.2014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36-па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утверждении перечня муниципальных услуг, предоставляемых через муниципальные учреждения «Многофункциональный центр предоставления государственных и муниципальных</w:t>
            </w:r>
            <w:bookmarkStart w:id="0" w:name="_GoBack"/>
            <w:bookmarkEnd w:id="0"/>
            <w:r w:rsidRPr="002749AA">
              <w:t xml:space="preserve"> услуг»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9A3892" w:rsidP="002749AA">
            <w:r>
              <w:t>26.03.2018</w:t>
            </w:r>
          </w:p>
        </w:tc>
        <w:tc>
          <w:tcPr>
            <w:tcW w:w="940" w:type="dxa"/>
          </w:tcPr>
          <w:p w:rsidR="002749AA" w:rsidRPr="002749AA" w:rsidRDefault="009A3892" w:rsidP="002749AA">
            <w:r>
              <w:t>425</w:t>
            </w:r>
            <w:r w:rsidR="002749AA" w:rsidRPr="002749AA">
              <w:t>-па-нпа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порядке подачи и рассмотрения жалоб на решения и действия (бездействие) структурных подразделений администрации Нефтеюганского район</w:t>
            </w:r>
            <w:r w:rsidR="009A3892">
              <w:t>,</w:t>
            </w:r>
            <w:r w:rsidR="009A3892" w:rsidRPr="00DC1A44">
              <w:rPr>
                <w:rFonts w:cs="Arial"/>
                <w:szCs w:val="26"/>
                <w:u w:val="single"/>
              </w:rPr>
              <w:t xml:space="preserve"> </w:t>
            </w:r>
            <w:r w:rsidR="009A3892" w:rsidRPr="009A3892">
              <w:rPr>
                <w:rFonts w:cs="Arial"/>
                <w:szCs w:val="26"/>
              </w:rPr>
      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</w:t>
            </w:r>
            <w:r w:rsidR="009A3892">
              <w:rPr>
                <w:rFonts w:cs="Arial"/>
                <w:szCs w:val="26"/>
              </w:rPr>
              <w:t>доставлении муниципальных услуг</w:t>
            </w:r>
          </w:p>
        </w:tc>
      </w:tr>
    </w:tbl>
    <w:p w:rsidR="00CE74E7" w:rsidRDefault="00CE74E7"/>
    <w:sectPr w:rsidR="00CE74E7" w:rsidSect="009A38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202476"/>
    <w:rsid w:val="002749AA"/>
    <w:rsid w:val="007005BF"/>
    <w:rsid w:val="009A3892"/>
    <w:rsid w:val="00B670A5"/>
    <w:rsid w:val="00CE74E7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5004c75-5243-401b-8c73-766db0b421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Абубекерова Ирина Валентиновна</cp:lastModifiedBy>
  <cp:revision>3</cp:revision>
  <dcterms:created xsi:type="dcterms:W3CDTF">2019-05-22T04:43:00Z</dcterms:created>
  <dcterms:modified xsi:type="dcterms:W3CDTF">2019-05-22T06:25:00Z</dcterms:modified>
</cp:coreProperties>
</file>