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EA" w:rsidRDefault="00713FEA" w:rsidP="00713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</w:p>
    <w:p w:rsidR="00713FEA" w:rsidRDefault="00713FEA" w:rsidP="00713FE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13FEA" w:rsidRDefault="00713FEA" w:rsidP="00713F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«Департамент имущественных отношений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 сообщает, что аукцион по продаже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Нефтеюганский</w:t>
      </w:r>
      <w:proofErr w:type="spellEnd"/>
      <w:r>
        <w:rPr>
          <w:sz w:val="28"/>
          <w:szCs w:val="28"/>
        </w:rPr>
        <w:t xml:space="preserve"> район: «Нежилое помещение, кадастровый номер 86:20:0000043:310, назначение: нежилое помещение, общая площадь 17,5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Ханты-Мансийский автономный округ - Югра,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ул.Нефтяников</w:t>
      </w:r>
      <w:proofErr w:type="spellEnd"/>
      <w:r>
        <w:rPr>
          <w:sz w:val="28"/>
          <w:szCs w:val="28"/>
        </w:rPr>
        <w:t>, дом 10/3, гараж 35, назначенный на 25 мая 2020 года признан несостоявшимся, ввиду отсутствия заявок на участие в аукционе».</w:t>
      </w:r>
    </w:p>
    <w:p w:rsidR="00676120" w:rsidRDefault="00713FEA"/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9F"/>
    <w:rsid w:val="00136A9F"/>
    <w:rsid w:val="001A18BB"/>
    <w:rsid w:val="0045624E"/>
    <w:rsid w:val="007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3</cp:revision>
  <dcterms:created xsi:type="dcterms:W3CDTF">2020-05-21T10:27:00Z</dcterms:created>
  <dcterms:modified xsi:type="dcterms:W3CDTF">2020-05-21T10:27:00Z</dcterms:modified>
</cp:coreProperties>
</file>