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D7" w:rsidRPr="00D353D7" w:rsidRDefault="00A040D8" w:rsidP="00D353D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353D7">
        <w:rPr>
          <w:rFonts w:ascii="Times New Roman" w:hAnsi="Times New Roman" w:cs="Times New Roman"/>
        </w:rPr>
        <w:t xml:space="preserve"> </w:t>
      </w:r>
      <w:r w:rsidR="00D353D7" w:rsidRPr="00D353D7">
        <w:rPr>
          <w:rFonts w:ascii="Times New Roman" w:hAnsi="Times New Roman" w:cs="Times New Roman"/>
        </w:rPr>
        <w:t xml:space="preserve">«Департамент </w:t>
      </w:r>
      <w:proofErr w:type="gramStart"/>
      <w:r w:rsidR="00D353D7" w:rsidRPr="00D353D7">
        <w:rPr>
          <w:rFonts w:ascii="Times New Roman" w:hAnsi="Times New Roman" w:cs="Times New Roman"/>
        </w:rPr>
        <w:t>имущественных</w:t>
      </w:r>
      <w:proofErr w:type="gramEnd"/>
      <w:r w:rsidR="00D353D7" w:rsidRPr="00D353D7">
        <w:rPr>
          <w:rFonts w:ascii="Times New Roman" w:hAnsi="Times New Roman" w:cs="Times New Roman"/>
        </w:rPr>
        <w:t xml:space="preserve"> отношений Нефтеюганского района на основании решения Думы Нефтеюганского района от 28.11.2018 № 301 «О Прогнозном плане (программе) приватизации муниципального имущества на 2019-2021 годы», протокола заседания комиссии по приватизации муниципального имущества муниципального образования Нефтеюганский район от 02.04.2019 года  № 7 извещает о приватизации муниципального имущества муниципального образования Нефтеюганский район: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  <w:b/>
        </w:rPr>
        <w:t xml:space="preserve">- </w:t>
      </w:r>
      <w:r w:rsidRPr="00D353D7">
        <w:rPr>
          <w:rFonts w:ascii="Times New Roman" w:hAnsi="Times New Roman" w:cs="Times New Roman"/>
        </w:rPr>
        <w:t xml:space="preserve">Нежилое помещение, кадастровый номер 86:20:0000043:310, назначение: нежилое помещение, общая площадь 17,5 </w:t>
      </w:r>
      <w:proofErr w:type="spellStart"/>
      <w:r w:rsidRPr="00D353D7">
        <w:rPr>
          <w:rFonts w:ascii="Times New Roman" w:hAnsi="Times New Roman" w:cs="Times New Roman"/>
        </w:rPr>
        <w:t>кв.м</w:t>
      </w:r>
      <w:proofErr w:type="spellEnd"/>
      <w:r w:rsidRPr="00D353D7">
        <w:rPr>
          <w:rFonts w:ascii="Times New Roman" w:hAnsi="Times New Roman" w:cs="Times New Roman"/>
        </w:rPr>
        <w:t xml:space="preserve">., адрес (местонахождение) объекта: Ханты-Мансийский автономный округ - Югра, </w:t>
      </w:r>
      <w:proofErr w:type="spellStart"/>
      <w:r w:rsidRPr="00D353D7">
        <w:rPr>
          <w:rFonts w:ascii="Times New Roman" w:hAnsi="Times New Roman" w:cs="Times New Roman"/>
        </w:rPr>
        <w:t>г</w:t>
      </w:r>
      <w:proofErr w:type="gramStart"/>
      <w:r w:rsidRPr="00D353D7">
        <w:rPr>
          <w:rFonts w:ascii="Times New Roman" w:hAnsi="Times New Roman" w:cs="Times New Roman"/>
        </w:rPr>
        <w:t>.Н</w:t>
      </w:r>
      <w:proofErr w:type="gramEnd"/>
      <w:r w:rsidRPr="00D353D7">
        <w:rPr>
          <w:rFonts w:ascii="Times New Roman" w:hAnsi="Times New Roman" w:cs="Times New Roman"/>
        </w:rPr>
        <w:t>ефтеюганск</w:t>
      </w:r>
      <w:proofErr w:type="spellEnd"/>
      <w:r w:rsidRPr="00D353D7">
        <w:rPr>
          <w:rFonts w:ascii="Times New Roman" w:hAnsi="Times New Roman" w:cs="Times New Roman"/>
        </w:rPr>
        <w:t xml:space="preserve">, </w:t>
      </w:r>
      <w:proofErr w:type="spellStart"/>
      <w:r w:rsidRPr="00D353D7">
        <w:rPr>
          <w:rFonts w:ascii="Times New Roman" w:hAnsi="Times New Roman" w:cs="Times New Roman"/>
        </w:rPr>
        <w:t>ул.Нефтяников</w:t>
      </w:r>
      <w:proofErr w:type="spellEnd"/>
      <w:r w:rsidRPr="00D353D7">
        <w:rPr>
          <w:rFonts w:ascii="Times New Roman" w:hAnsi="Times New Roman" w:cs="Times New Roman"/>
        </w:rPr>
        <w:t xml:space="preserve">, дом 10/3, гараж 35.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Форма торгов (способ приватизации) – продажа посредством публичного предложения с использованием открытой формы подачи предложений.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Начальная  цена (цена первоначального предложения) – 79 200 рублей 00 копеек, в </w:t>
      </w:r>
      <w:proofErr w:type="spellStart"/>
      <w:r w:rsidRPr="00D353D7">
        <w:rPr>
          <w:rFonts w:ascii="Times New Roman" w:hAnsi="Times New Roman" w:cs="Times New Roman"/>
        </w:rPr>
        <w:t>т.ч</w:t>
      </w:r>
      <w:proofErr w:type="spellEnd"/>
      <w:r w:rsidRPr="00D353D7">
        <w:rPr>
          <w:rFonts w:ascii="Times New Roman" w:hAnsi="Times New Roman" w:cs="Times New Roman"/>
        </w:rPr>
        <w:t>. НДС.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Сумма задатка для участия в продаже -  15 840 рублей 00 копеек, в </w:t>
      </w:r>
      <w:proofErr w:type="spellStart"/>
      <w:r w:rsidRPr="00D353D7">
        <w:rPr>
          <w:rFonts w:ascii="Times New Roman" w:hAnsi="Times New Roman" w:cs="Times New Roman"/>
        </w:rPr>
        <w:t>т.ч</w:t>
      </w:r>
      <w:proofErr w:type="spellEnd"/>
      <w:r w:rsidRPr="00D353D7">
        <w:rPr>
          <w:rFonts w:ascii="Times New Roman" w:hAnsi="Times New Roman" w:cs="Times New Roman"/>
        </w:rPr>
        <w:t>. НДС.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Величина снижения цены первоначального предложения (шаг понижения) – 4 950 рублей 00 копеек, в </w:t>
      </w:r>
      <w:proofErr w:type="spellStart"/>
      <w:r w:rsidRPr="00D353D7">
        <w:rPr>
          <w:rFonts w:ascii="Times New Roman" w:hAnsi="Times New Roman" w:cs="Times New Roman"/>
        </w:rPr>
        <w:t>т.ч</w:t>
      </w:r>
      <w:proofErr w:type="spellEnd"/>
      <w:r w:rsidRPr="00D353D7">
        <w:rPr>
          <w:rFonts w:ascii="Times New Roman" w:hAnsi="Times New Roman" w:cs="Times New Roman"/>
        </w:rPr>
        <w:t>. НДС.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Величина повышения цены (шаг аукциона) – 2 475 рублей 00 копеек, в </w:t>
      </w:r>
      <w:proofErr w:type="spellStart"/>
      <w:r w:rsidRPr="00D353D7">
        <w:rPr>
          <w:rFonts w:ascii="Times New Roman" w:hAnsi="Times New Roman" w:cs="Times New Roman"/>
        </w:rPr>
        <w:t>т.ч</w:t>
      </w:r>
      <w:proofErr w:type="spellEnd"/>
      <w:r w:rsidRPr="00D353D7">
        <w:rPr>
          <w:rFonts w:ascii="Times New Roman" w:hAnsi="Times New Roman" w:cs="Times New Roman"/>
        </w:rPr>
        <w:t>. НДС.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Минимальная цена первоначального предложения (цена отсечения) –                   39 600 рублей 00 копеек, в </w:t>
      </w:r>
      <w:proofErr w:type="spellStart"/>
      <w:r w:rsidRPr="00D353D7">
        <w:rPr>
          <w:rFonts w:ascii="Times New Roman" w:hAnsi="Times New Roman" w:cs="Times New Roman"/>
        </w:rPr>
        <w:t>т.ч</w:t>
      </w:r>
      <w:proofErr w:type="spellEnd"/>
      <w:r w:rsidRPr="00D353D7">
        <w:rPr>
          <w:rFonts w:ascii="Times New Roman" w:hAnsi="Times New Roman" w:cs="Times New Roman"/>
        </w:rPr>
        <w:t>. НДС.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ab/>
      </w:r>
      <w:r w:rsidRPr="00D353D7">
        <w:rPr>
          <w:rFonts w:ascii="Times New Roman" w:hAnsi="Times New Roman" w:cs="Times New Roman"/>
          <w:b/>
        </w:rPr>
        <w:t xml:space="preserve">Условия и сроки платежа, необходимые реквизиты счетов: </w:t>
      </w:r>
      <w:r w:rsidRPr="00D353D7">
        <w:rPr>
          <w:rFonts w:ascii="Times New Roman" w:hAnsi="Times New Roman" w:cs="Times New Roman"/>
        </w:rPr>
        <w:t xml:space="preserve">оплата по  договору купли-продажи производится в течение 10 рабочих дней со дня заключения договора купли-продажи. </w:t>
      </w:r>
      <w:r w:rsidRPr="00D353D7">
        <w:rPr>
          <w:rFonts w:ascii="Times New Roman" w:hAnsi="Times New Roman" w:cs="Times New Roman"/>
        </w:rPr>
        <w:tab/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</w:rPr>
      </w:pPr>
      <w:r w:rsidRPr="00D353D7">
        <w:rPr>
          <w:rFonts w:ascii="Times New Roman" w:hAnsi="Times New Roman" w:cs="Times New Roman"/>
          <w:b/>
        </w:rPr>
        <w:t>Реквизиты для перечисления денежных средств по договору купли-продажи: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u w:val="single"/>
        </w:rPr>
      </w:pPr>
      <w:r w:rsidRPr="00D353D7">
        <w:rPr>
          <w:rFonts w:ascii="Times New Roman" w:hAnsi="Times New Roman" w:cs="Times New Roman"/>
          <w:b/>
          <w:u w:val="single"/>
        </w:rPr>
        <w:t>Юридические лица:</w:t>
      </w:r>
      <w:r w:rsidRPr="00D353D7">
        <w:rPr>
          <w:rFonts w:ascii="Times New Roman" w:hAnsi="Times New Roman" w:cs="Times New Roman"/>
          <w:u w:val="single"/>
        </w:rPr>
        <w:t xml:space="preserve">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-расчетный счет № 40101810565770510001 в РКЦ Ханты-Мансийск </w:t>
      </w:r>
      <w:proofErr w:type="spellStart"/>
      <w:r w:rsidRPr="00D353D7">
        <w:rPr>
          <w:rFonts w:ascii="Times New Roman" w:hAnsi="Times New Roman" w:cs="Times New Roman"/>
        </w:rPr>
        <w:t>г</w:t>
      </w:r>
      <w:proofErr w:type="gramStart"/>
      <w:r w:rsidRPr="00D353D7">
        <w:rPr>
          <w:rFonts w:ascii="Times New Roman" w:hAnsi="Times New Roman" w:cs="Times New Roman"/>
        </w:rPr>
        <w:t>.Х</w:t>
      </w:r>
      <w:proofErr w:type="gramEnd"/>
      <w:r w:rsidRPr="00D353D7">
        <w:rPr>
          <w:rFonts w:ascii="Times New Roman" w:hAnsi="Times New Roman" w:cs="Times New Roman"/>
        </w:rPr>
        <w:t>анты-Мансийск</w:t>
      </w:r>
      <w:proofErr w:type="spellEnd"/>
      <w:r w:rsidRPr="00D353D7">
        <w:rPr>
          <w:rFonts w:ascii="Times New Roman" w:hAnsi="Times New Roman" w:cs="Times New Roman"/>
        </w:rPr>
        <w:t xml:space="preserve">, БИК 047162000, ОКТМО 718718000, получатель УФК по Ханты-Мансийскому автономному округу–Югре (Департамент имущественных отношений Нефтеюганского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u w:val="single"/>
        </w:rPr>
      </w:pPr>
      <w:r w:rsidRPr="00D353D7">
        <w:rPr>
          <w:rFonts w:ascii="Times New Roman" w:hAnsi="Times New Roman" w:cs="Times New Roman"/>
          <w:b/>
          <w:u w:val="single"/>
        </w:rPr>
        <w:t>Физические лица:</w:t>
      </w:r>
      <w:r w:rsidRPr="00D353D7">
        <w:rPr>
          <w:rFonts w:ascii="Times New Roman" w:hAnsi="Times New Roman" w:cs="Times New Roman"/>
          <w:u w:val="single"/>
        </w:rPr>
        <w:t xml:space="preserve">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-расчетный счет №40101810565770510001 в РКЦ Ханты-Мансийск </w:t>
      </w:r>
      <w:proofErr w:type="spellStart"/>
      <w:r w:rsidRPr="00D353D7">
        <w:rPr>
          <w:rFonts w:ascii="Times New Roman" w:hAnsi="Times New Roman" w:cs="Times New Roman"/>
        </w:rPr>
        <w:t>г</w:t>
      </w:r>
      <w:proofErr w:type="gramStart"/>
      <w:r w:rsidRPr="00D353D7">
        <w:rPr>
          <w:rFonts w:ascii="Times New Roman" w:hAnsi="Times New Roman" w:cs="Times New Roman"/>
        </w:rPr>
        <w:t>.Х</w:t>
      </w:r>
      <w:proofErr w:type="gramEnd"/>
      <w:r w:rsidRPr="00D353D7">
        <w:rPr>
          <w:rFonts w:ascii="Times New Roman" w:hAnsi="Times New Roman" w:cs="Times New Roman"/>
        </w:rPr>
        <w:t>анты-Мансийск</w:t>
      </w:r>
      <w:proofErr w:type="spellEnd"/>
      <w:r w:rsidRPr="00D353D7">
        <w:rPr>
          <w:rFonts w:ascii="Times New Roman" w:hAnsi="Times New Roman" w:cs="Times New Roman"/>
        </w:rPr>
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-плата НДС производится физическим лицом: расчетный счет №</w:t>
      </w:r>
      <w:r w:rsidRPr="00D353D7">
        <w:rPr>
          <w:rFonts w:ascii="Times New Roman" w:hAnsi="Times New Roman" w:cs="Times New Roman"/>
          <w:bCs/>
        </w:rPr>
        <w:t xml:space="preserve">40204810865770500045 в РКЦ Ханты-Мансийск </w:t>
      </w:r>
      <w:proofErr w:type="spellStart"/>
      <w:r w:rsidRPr="00D353D7">
        <w:rPr>
          <w:rFonts w:ascii="Times New Roman" w:hAnsi="Times New Roman" w:cs="Times New Roman"/>
          <w:bCs/>
        </w:rPr>
        <w:t>г</w:t>
      </w:r>
      <w:proofErr w:type="gramStart"/>
      <w:r w:rsidRPr="00D353D7">
        <w:rPr>
          <w:rFonts w:ascii="Times New Roman" w:hAnsi="Times New Roman" w:cs="Times New Roman"/>
          <w:bCs/>
        </w:rPr>
        <w:t>.Х</w:t>
      </w:r>
      <w:proofErr w:type="gramEnd"/>
      <w:r w:rsidRPr="00D353D7">
        <w:rPr>
          <w:rFonts w:ascii="Times New Roman" w:hAnsi="Times New Roman" w:cs="Times New Roman"/>
          <w:bCs/>
        </w:rPr>
        <w:t>анты-Мансийск</w:t>
      </w:r>
      <w:proofErr w:type="spellEnd"/>
      <w:r w:rsidRPr="00D353D7">
        <w:rPr>
          <w:rFonts w:ascii="Times New Roman" w:hAnsi="Times New Roman" w:cs="Times New Roman"/>
          <w:bCs/>
        </w:rPr>
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</w:t>
      </w:r>
      <w:r w:rsidRPr="00D353D7">
        <w:rPr>
          <w:rFonts w:ascii="Times New Roman" w:hAnsi="Times New Roman" w:cs="Times New Roman"/>
          <w:bCs/>
        </w:rPr>
        <w:lastRenderedPageBreak/>
        <w:t xml:space="preserve">БИК: 047162000, ИНН 8619005023, КПП 861901001, ОКТМО 71818000, </w:t>
      </w:r>
      <w:r w:rsidRPr="00D353D7">
        <w:rPr>
          <w:rFonts w:ascii="Times New Roman" w:hAnsi="Times New Roman" w:cs="Times New Roman"/>
        </w:rPr>
        <w:t>КБК  070 0113 1600120961 852 290 (ст.290.01). Назначение платежа: сумма НДС по договору купли-продажи.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</w:r>
      <w:r w:rsidRPr="00D353D7">
        <w:rPr>
          <w:rFonts w:ascii="Times New Roman" w:hAnsi="Times New Roman" w:cs="Times New Roman"/>
        </w:rPr>
        <w:tab/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  <w:b/>
        </w:rPr>
        <w:t>Срок и порядок внесения задатка, необходимые реквизиты счетов:</w:t>
      </w:r>
      <w:r w:rsidRPr="00D353D7">
        <w:rPr>
          <w:rFonts w:ascii="Times New Roman" w:hAnsi="Times New Roman" w:cs="Times New Roman"/>
        </w:rPr>
        <w:t xml:space="preserve"> Для участия в продаже претендент вносит задаток в соответствии с договором о задатке по реквизитам, указанным в информационном сообщении.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</w:rPr>
      </w:pPr>
      <w:r w:rsidRPr="00D353D7">
        <w:rPr>
          <w:rFonts w:ascii="Times New Roman" w:hAnsi="Times New Roman" w:cs="Times New Roman"/>
        </w:rPr>
        <w:t>Окончательный срок поступления задатка для участия в продаже муниципального имущества: 17 часов 30 минут 07.05.2019 года.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  <w:b/>
        </w:rPr>
        <w:t>Реквизиты для перечисления задатка:</w:t>
      </w:r>
      <w:r w:rsidRPr="00D353D7">
        <w:rPr>
          <w:rFonts w:ascii="Times New Roman" w:hAnsi="Times New Roman" w:cs="Times New Roman"/>
        </w:rPr>
        <w:t xml:space="preserve"> Департамент финансов Нефтеюганского района (Департамент имущественных отношений) РКЦ Нефтеюганск </w:t>
      </w:r>
      <w:proofErr w:type="spellStart"/>
      <w:r w:rsidRPr="00D353D7">
        <w:rPr>
          <w:rFonts w:ascii="Times New Roman" w:hAnsi="Times New Roman" w:cs="Times New Roman"/>
        </w:rPr>
        <w:t>г</w:t>
      </w:r>
      <w:proofErr w:type="gramStart"/>
      <w:r w:rsidRPr="00D353D7">
        <w:rPr>
          <w:rFonts w:ascii="Times New Roman" w:hAnsi="Times New Roman" w:cs="Times New Roman"/>
        </w:rPr>
        <w:t>.Н</w:t>
      </w:r>
      <w:proofErr w:type="gramEnd"/>
      <w:r w:rsidRPr="00D353D7">
        <w:rPr>
          <w:rFonts w:ascii="Times New Roman" w:hAnsi="Times New Roman" w:cs="Times New Roman"/>
        </w:rPr>
        <w:t>ефтеюганск</w:t>
      </w:r>
      <w:proofErr w:type="spellEnd"/>
      <w:r w:rsidRPr="00D353D7">
        <w:rPr>
          <w:rFonts w:ascii="Times New Roman" w:hAnsi="Times New Roman" w:cs="Times New Roman"/>
        </w:rPr>
        <w:t xml:space="preserve"> Р/С 40302810200005000003 БИК 047173000 ИНН 8619005023 КПП 861901001 Назначение платежа: Задаток для участия в продаже муниципального имущества посредством публичного предложения.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Документом, подтверждающим поступление задатка на счет продавца, является выписка со счета продавца.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</w:rPr>
      </w:pPr>
      <w:r w:rsidRPr="00D353D7">
        <w:rPr>
          <w:rFonts w:ascii="Times New Roman" w:hAnsi="Times New Roman" w:cs="Times New Roman"/>
        </w:rPr>
        <w:t xml:space="preserve">Задаток, внесенный победителем продажи, засчитывается в счет оплаты по договору купли-продажи муниципального имущества.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При уклонении или отказе победителя продажи от заключения в установленный срок договора купли-продажи он </w:t>
      </w:r>
      <w:proofErr w:type="gramStart"/>
      <w:r w:rsidRPr="00D353D7">
        <w:rPr>
          <w:rFonts w:ascii="Times New Roman" w:hAnsi="Times New Roman" w:cs="Times New Roman"/>
        </w:rPr>
        <w:t>утрачивает право на заключение указанного договора и задаток ему не возвращается</w:t>
      </w:r>
      <w:proofErr w:type="gramEnd"/>
      <w:r w:rsidRPr="00D353D7">
        <w:rPr>
          <w:rFonts w:ascii="Times New Roman" w:hAnsi="Times New Roman" w:cs="Times New Roman"/>
        </w:rPr>
        <w:t>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  <w:bCs/>
        </w:rPr>
      </w:pPr>
      <w:r w:rsidRPr="00D353D7">
        <w:rPr>
          <w:rFonts w:ascii="Times New Roman" w:hAnsi="Times New Roman" w:cs="Times New Roman"/>
          <w:b/>
        </w:rPr>
        <w:t xml:space="preserve">Порядок, место, даты начала и окончания подачи заявок: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Прием заявок с прилагаемыми к ним документами начинается с 08.04.2019 года по 06.05.2019 года,  в рабочие дни – пн.-чт. с 8:30 до 13:00 и с 14:00 до 17:30 час., пт. </w:t>
      </w:r>
      <w:proofErr w:type="gramStart"/>
      <w:r w:rsidRPr="00D353D7">
        <w:rPr>
          <w:rFonts w:ascii="Times New Roman" w:hAnsi="Times New Roman" w:cs="Times New Roman"/>
        </w:rPr>
        <w:t>с</w:t>
      </w:r>
      <w:proofErr w:type="gramEnd"/>
      <w:r w:rsidRPr="00D353D7">
        <w:rPr>
          <w:rFonts w:ascii="Times New Roman" w:hAnsi="Times New Roman" w:cs="Times New Roman"/>
        </w:rPr>
        <w:t xml:space="preserve"> 8:30 до 12:30, по адресу: Ханты-Мансийский автономный округ – Югра, </w:t>
      </w:r>
      <w:proofErr w:type="spellStart"/>
      <w:r w:rsidRPr="00D353D7">
        <w:rPr>
          <w:rFonts w:ascii="Times New Roman" w:hAnsi="Times New Roman" w:cs="Times New Roman"/>
        </w:rPr>
        <w:t>г</w:t>
      </w:r>
      <w:proofErr w:type="gramStart"/>
      <w:r w:rsidRPr="00D353D7">
        <w:rPr>
          <w:rFonts w:ascii="Times New Roman" w:hAnsi="Times New Roman" w:cs="Times New Roman"/>
        </w:rPr>
        <w:t>.Н</w:t>
      </w:r>
      <w:proofErr w:type="gramEnd"/>
      <w:r w:rsidRPr="00D353D7">
        <w:rPr>
          <w:rFonts w:ascii="Times New Roman" w:hAnsi="Times New Roman" w:cs="Times New Roman"/>
        </w:rPr>
        <w:t>ефтеюганск</w:t>
      </w:r>
      <w:proofErr w:type="spellEnd"/>
      <w:r w:rsidRPr="00D353D7">
        <w:rPr>
          <w:rFonts w:ascii="Times New Roman" w:hAnsi="Times New Roman" w:cs="Times New Roman"/>
        </w:rPr>
        <w:t>, 3 микрорайон, дом 21, этаж 5, кабинет №512, Департамент имущественных отношений Нефтеюганского района.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Cs/>
        </w:rPr>
      </w:pPr>
      <w:r w:rsidRPr="00D353D7">
        <w:rPr>
          <w:rFonts w:ascii="Times New Roman" w:hAnsi="Times New Roman" w:cs="Times New Roman"/>
          <w:bCs/>
        </w:rPr>
        <w:t xml:space="preserve">Заявки с прилагаемыми к ним документами принимаются в срок, указанный в информационном сообщении.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Cs/>
        </w:rPr>
      </w:pPr>
      <w:r w:rsidRPr="00D353D7">
        <w:rPr>
          <w:rFonts w:ascii="Times New Roman" w:hAnsi="Times New Roman" w:cs="Times New Roman"/>
          <w:b/>
        </w:rPr>
        <w:lastRenderedPageBreak/>
        <w:t>Исчерпывающий перечень представляемых покупателем документов</w:t>
      </w:r>
      <w:r w:rsidRPr="00D353D7">
        <w:rPr>
          <w:rFonts w:ascii="Times New Roman" w:hAnsi="Times New Roman" w:cs="Times New Roman"/>
          <w:b/>
          <w:bCs/>
        </w:rPr>
        <w:t>:</w:t>
      </w:r>
      <w:r w:rsidRPr="00D353D7">
        <w:rPr>
          <w:rFonts w:ascii="Times New Roman" w:hAnsi="Times New Roman" w:cs="Times New Roman"/>
          <w:bCs/>
        </w:rPr>
        <w:t xml:space="preserve"> 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- заявка на приобретение муниципального имущества;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Одновременно с заявкой претенденты представляют следующие документы: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u w:val="single"/>
        </w:rPr>
      </w:pPr>
      <w:r w:rsidRPr="00D353D7">
        <w:rPr>
          <w:rFonts w:ascii="Times New Roman" w:hAnsi="Times New Roman" w:cs="Times New Roman"/>
          <w:u w:val="single"/>
        </w:rPr>
        <w:t>юридические лица: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- нотариально заверенные копии учредительных документов;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  <w:u w:val="single"/>
        </w:rPr>
        <w:t>физические лица</w:t>
      </w:r>
      <w:r w:rsidRPr="00D353D7">
        <w:rPr>
          <w:rFonts w:ascii="Times New Roman" w:hAnsi="Times New Roman" w:cs="Times New Roman"/>
        </w:rPr>
        <w:t xml:space="preserve"> предъявляют документ, удостоверяющий личность, или представляют копии всех его листов.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В случае</w:t>
      </w:r>
      <w:proofErr w:type="gramStart"/>
      <w:r w:rsidRPr="00D353D7">
        <w:rPr>
          <w:rFonts w:ascii="Times New Roman" w:hAnsi="Times New Roman" w:cs="Times New Roman"/>
        </w:rPr>
        <w:t>,</w:t>
      </w:r>
      <w:proofErr w:type="gramEnd"/>
      <w:r w:rsidRPr="00D353D7">
        <w:rPr>
          <w:rFonts w:ascii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D353D7">
          <w:rPr>
            <w:rStyle w:val="a3"/>
            <w:rFonts w:ascii="Times New Roman" w:hAnsi="Times New Roman" w:cs="Times New Roman"/>
          </w:rPr>
          <w:t>порядке</w:t>
        </w:r>
      </w:hyperlink>
      <w:r w:rsidRPr="00D353D7">
        <w:rPr>
          <w:rFonts w:ascii="Times New Roman" w:hAnsi="Times New Roman" w:cs="Times New Roman"/>
        </w:rPr>
        <w:t>, или нотариально заверенная копия такой доверенности. В случае</w:t>
      </w:r>
      <w:proofErr w:type="gramStart"/>
      <w:r w:rsidRPr="00D353D7">
        <w:rPr>
          <w:rFonts w:ascii="Times New Roman" w:hAnsi="Times New Roman" w:cs="Times New Roman"/>
        </w:rPr>
        <w:t>,</w:t>
      </w:r>
      <w:proofErr w:type="gramEnd"/>
      <w:r w:rsidRPr="00D353D7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Cs/>
        </w:rPr>
      </w:pPr>
      <w:r w:rsidRPr="00D353D7">
        <w:rPr>
          <w:rFonts w:ascii="Times New Roman" w:hAnsi="Times New Roman" w:cs="Times New Roman"/>
          <w:bCs/>
        </w:rPr>
        <w:t xml:space="preserve">Заявки, поступившие по </w:t>
      </w:r>
      <w:proofErr w:type="gramStart"/>
      <w:r w:rsidRPr="00D353D7">
        <w:rPr>
          <w:rFonts w:ascii="Times New Roman" w:hAnsi="Times New Roman" w:cs="Times New Roman"/>
          <w:bCs/>
        </w:rPr>
        <w:t>истечении</w:t>
      </w:r>
      <w:proofErr w:type="gramEnd"/>
      <w:r w:rsidRPr="00D353D7">
        <w:rPr>
          <w:rFonts w:ascii="Times New Roman" w:hAnsi="Times New Roman" w:cs="Times New Roman"/>
          <w:bCs/>
        </w:rPr>
        <w:t xml:space="preserve"> срока их приема, указанного в информационном сообщении о проведении продажи, вместе с описью, на которой делается отметка об отказе в приеме документов, возвращаются претендентам или их уполномоченным представителям под расписку.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</w:rPr>
      </w:pPr>
      <w:r w:rsidRPr="00D353D7">
        <w:rPr>
          <w:rFonts w:ascii="Times New Roman" w:hAnsi="Times New Roman" w:cs="Times New Roman"/>
        </w:rPr>
        <w:t xml:space="preserve">До признания претендента участником продажи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D353D7">
        <w:rPr>
          <w:rFonts w:ascii="Times New Roman" w:hAnsi="Times New Roman" w:cs="Times New Roman"/>
        </w:rPr>
        <w:t>позднее</w:t>
      </w:r>
      <w:proofErr w:type="gramEnd"/>
      <w:r w:rsidRPr="00D353D7">
        <w:rPr>
          <w:rFonts w:ascii="Times New Roman" w:hAnsi="Times New Roman" w:cs="Times New Roma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  <w:b/>
        </w:rPr>
        <w:lastRenderedPageBreak/>
        <w:t>Дата, время и место подведения итогов приема заявок от претендентов на приобретение муниципального имущества посредством публичного предложения</w:t>
      </w:r>
      <w:r w:rsidRPr="00D353D7">
        <w:rPr>
          <w:rFonts w:ascii="Times New Roman" w:hAnsi="Times New Roman" w:cs="Times New Roman"/>
        </w:rPr>
        <w:t xml:space="preserve"> – 08.05.2019 года в 10 час. 00 мин, по адресу:  Ханты-Мансийский автономный округ – Югра, </w:t>
      </w:r>
      <w:proofErr w:type="spellStart"/>
      <w:r w:rsidRPr="00D353D7">
        <w:rPr>
          <w:rFonts w:ascii="Times New Roman" w:hAnsi="Times New Roman" w:cs="Times New Roman"/>
        </w:rPr>
        <w:t>г</w:t>
      </w:r>
      <w:proofErr w:type="gramStart"/>
      <w:r w:rsidRPr="00D353D7">
        <w:rPr>
          <w:rFonts w:ascii="Times New Roman" w:hAnsi="Times New Roman" w:cs="Times New Roman"/>
        </w:rPr>
        <w:t>.Н</w:t>
      </w:r>
      <w:proofErr w:type="gramEnd"/>
      <w:r w:rsidRPr="00D353D7">
        <w:rPr>
          <w:rFonts w:ascii="Times New Roman" w:hAnsi="Times New Roman" w:cs="Times New Roman"/>
        </w:rPr>
        <w:t>ефтеюганск</w:t>
      </w:r>
      <w:proofErr w:type="spellEnd"/>
      <w:r w:rsidRPr="00D353D7">
        <w:rPr>
          <w:rFonts w:ascii="Times New Roman" w:hAnsi="Times New Roman" w:cs="Times New Roman"/>
        </w:rPr>
        <w:t xml:space="preserve">, 3 микрорайон, дом 21, здание администрации муниципального образования Нефтеюганский район, этаж 4, </w:t>
      </w:r>
      <w:proofErr w:type="spellStart"/>
      <w:r w:rsidRPr="00D353D7">
        <w:rPr>
          <w:rFonts w:ascii="Times New Roman" w:hAnsi="Times New Roman" w:cs="Times New Roman"/>
        </w:rPr>
        <w:t>каб</w:t>
      </w:r>
      <w:proofErr w:type="spellEnd"/>
      <w:r w:rsidRPr="00D353D7">
        <w:rPr>
          <w:rFonts w:ascii="Times New Roman" w:hAnsi="Times New Roman" w:cs="Times New Roman"/>
        </w:rPr>
        <w:t xml:space="preserve">. № 418.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Претендент не допускается к участию в торгах по следующим основаниям: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6" w:history="1">
        <w:r w:rsidRPr="00D353D7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D353D7">
        <w:rPr>
          <w:rFonts w:ascii="Times New Roman" w:hAnsi="Times New Roman" w:cs="Times New Roman"/>
        </w:rPr>
        <w:t xml:space="preserve"> Российской Федерации;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- представлены не все документы в соответствии с перечнем, указанным в информационном сообщении о торгах, либо оформление указанных документов не соответствует законодательству Российской Федерации;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- заявка на участие в торгах подана лицом, не уполномоченным претендентом на осуществление таких действий;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</w:rPr>
      </w:pPr>
      <w:r w:rsidRPr="00D353D7">
        <w:rPr>
          <w:rFonts w:ascii="Times New Roman" w:hAnsi="Times New Roman" w:cs="Times New Roman"/>
        </w:rPr>
        <w:t>- не подтверждено поступление в установленный срок задатка на счет, указанный в информационном сообщении.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  <w:b/>
        </w:rPr>
        <w:t xml:space="preserve">Дата и время проведения продажи муниципального имущества посредством публичного предложения: </w:t>
      </w:r>
      <w:r w:rsidRPr="00D353D7">
        <w:rPr>
          <w:rFonts w:ascii="Times New Roman" w:hAnsi="Times New Roman" w:cs="Times New Roman"/>
        </w:rPr>
        <w:t xml:space="preserve">13.05.2019 года в 15 часов 00 минут. 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Начало регистрации участников продажи: 13.05.2019 года в 10 часов 40 минут.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</w:rPr>
      </w:pPr>
      <w:r w:rsidRPr="00D353D7">
        <w:rPr>
          <w:rFonts w:ascii="Times New Roman" w:hAnsi="Times New Roman" w:cs="Times New Roman"/>
        </w:rPr>
        <w:t xml:space="preserve">Место проведения продажи: Ханты-Мансийский автономный округ – Югра, </w:t>
      </w:r>
      <w:proofErr w:type="spellStart"/>
      <w:r w:rsidRPr="00D353D7">
        <w:rPr>
          <w:rFonts w:ascii="Times New Roman" w:hAnsi="Times New Roman" w:cs="Times New Roman"/>
        </w:rPr>
        <w:t>г</w:t>
      </w:r>
      <w:proofErr w:type="gramStart"/>
      <w:r w:rsidRPr="00D353D7">
        <w:rPr>
          <w:rFonts w:ascii="Times New Roman" w:hAnsi="Times New Roman" w:cs="Times New Roman"/>
        </w:rPr>
        <w:t>.Н</w:t>
      </w:r>
      <w:proofErr w:type="gramEnd"/>
      <w:r w:rsidRPr="00D353D7">
        <w:rPr>
          <w:rFonts w:ascii="Times New Roman" w:hAnsi="Times New Roman" w:cs="Times New Roman"/>
        </w:rPr>
        <w:t>ефтеюганск</w:t>
      </w:r>
      <w:proofErr w:type="spellEnd"/>
      <w:r w:rsidRPr="00D353D7">
        <w:rPr>
          <w:rFonts w:ascii="Times New Roman" w:hAnsi="Times New Roman" w:cs="Times New Roman"/>
        </w:rPr>
        <w:t xml:space="preserve">, 3 микрорайон, дом 21, здание администрации муниципального образования Нефтеюганский район, этаж 4, </w:t>
      </w:r>
      <w:proofErr w:type="spellStart"/>
      <w:r w:rsidRPr="00D353D7">
        <w:rPr>
          <w:rFonts w:ascii="Times New Roman" w:hAnsi="Times New Roman" w:cs="Times New Roman"/>
        </w:rPr>
        <w:t>каб</w:t>
      </w:r>
      <w:proofErr w:type="spellEnd"/>
      <w:r w:rsidRPr="00D353D7">
        <w:rPr>
          <w:rFonts w:ascii="Times New Roman" w:hAnsi="Times New Roman" w:cs="Times New Roman"/>
        </w:rPr>
        <w:t>. № 418.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</w:rPr>
      </w:pPr>
      <w:r w:rsidRPr="00D353D7">
        <w:rPr>
          <w:rFonts w:ascii="Times New Roman" w:hAnsi="Times New Roman" w:cs="Times New Roman"/>
          <w:b/>
        </w:rPr>
        <w:t>Порядок проведения продажи посредством публичного  предложения и определения победителя: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Предложения о приобретении государственного или муниципального имущества </w:t>
      </w:r>
      <w:proofErr w:type="gramStart"/>
      <w:r w:rsidRPr="00D353D7">
        <w:rPr>
          <w:rFonts w:ascii="Times New Roman" w:hAnsi="Times New Roman" w:cs="Times New Roman"/>
        </w:rPr>
        <w:t>заявляются</w:t>
      </w:r>
      <w:proofErr w:type="gramEnd"/>
      <w:r w:rsidRPr="00D353D7">
        <w:rPr>
          <w:rFonts w:ascii="Times New Roman" w:hAnsi="Times New Roman" w:cs="Times New Roman"/>
        </w:rP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«шаге понижения».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Право приобретения государственного или муниципального имущества принадлежит участнику продажи посредством публичного предложения, </w:t>
      </w:r>
      <w:proofErr w:type="gramStart"/>
      <w:r w:rsidRPr="00D353D7">
        <w:rPr>
          <w:rFonts w:ascii="Times New Roman" w:hAnsi="Times New Roman" w:cs="Times New Roman"/>
        </w:rPr>
        <w:t>который</w:t>
      </w:r>
      <w:proofErr w:type="gramEnd"/>
      <w:r w:rsidRPr="00D353D7">
        <w:rPr>
          <w:rFonts w:ascii="Times New Roman" w:hAnsi="Times New Roman" w:cs="Times New Roman"/>
        </w:rPr>
        <w:t xml:space="preserve">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после троекратного повторения ведущим продажи сложившейся цены продажи имущества.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proofErr w:type="gramStart"/>
      <w:r w:rsidRPr="00D353D7">
        <w:rPr>
          <w:rFonts w:ascii="Times New Roman" w:hAnsi="Times New Roman" w:cs="Times New Roman"/>
        </w:rPr>
        <w:t xml:space="preserve">В случае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</w:t>
      </w:r>
      <w:r w:rsidRPr="00D353D7">
        <w:rPr>
          <w:rFonts w:ascii="Times New Roman" w:hAnsi="Times New Roman" w:cs="Times New Roman"/>
        </w:rPr>
        <w:lastRenderedPageBreak/>
        <w:t>предложения проводится аукцион по установленным в соответствии с действующим законодательством о приватизации правилам проведения аукциона, предусматривающим открытую форму подачи предложений о цене имущества.</w:t>
      </w:r>
      <w:proofErr w:type="gramEnd"/>
      <w:r w:rsidRPr="00D353D7">
        <w:rPr>
          <w:rFonts w:ascii="Times New Roman" w:hAnsi="Times New Roman" w:cs="Times New Roman"/>
        </w:rPr>
        <w:t xml:space="preserve"> Начальной ценой государственного или муниципального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  <w:b/>
        </w:rPr>
        <w:t>Срок заключения договора купли-продажи:</w:t>
      </w:r>
      <w:r w:rsidRPr="00D353D7">
        <w:rPr>
          <w:rFonts w:ascii="Times New Roman" w:hAnsi="Times New Roman" w:cs="Times New Roman"/>
        </w:rPr>
        <w:t xml:space="preserve"> в течение 5 рабочих дней </w:t>
      </w:r>
      <w:proofErr w:type="gramStart"/>
      <w:r w:rsidRPr="00D353D7">
        <w:rPr>
          <w:rFonts w:ascii="Times New Roman" w:hAnsi="Times New Roman" w:cs="Times New Roman"/>
        </w:rPr>
        <w:t>с даты подведения</w:t>
      </w:r>
      <w:proofErr w:type="gramEnd"/>
      <w:r w:rsidRPr="00D353D7">
        <w:rPr>
          <w:rFonts w:ascii="Times New Roman" w:hAnsi="Times New Roman" w:cs="Times New Roman"/>
        </w:rPr>
        <w:t xml:space="preserve"> итогов продажи с победителем продажи заключается договор купли-продажи.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>В случае</w:t>
      </w:r>
      <w:proofErr w:type="gramStart"/>
      <w:r w:rsidRPr="00D353D7">
        <w:rPr>
          <w:rFonts w:ascii="Times New Roman" w:hAnsi="Times New Roman" w:cs="Times New Roman"/>
        </w:rPr>
        <w:t>,</w:t>
      </w:r>
      <w:proofErr w:type="gramEnd"/>
      <w:r w:rsidRPr="00D353D7">
        <w:rPr>
          <w:rFonts w:ascii="Times New Roman" w:hAnsi="Times New Roman" w:cs="Times New Roman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/>
        </w:rPr>
      </w:pPr>
      <w:r w:rsidRPr="00D353D7">
        <w:rPr>
          <w:rFonts w:ascii="Times New Roman" w:hAnsi="Times New Roman" w:cs="Times New Roman"/>
          <w:b/>
        </w:rPr>
        <w:t xml:space="preserve">Информация о предыдущих торгах: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Cs/>
        </w:rPr>
      </w:pPr>
      <w:r w:rsidRPr="00D353D7">
        <w:rPr>
          <w:rFonts w:ascii="Times New Roman" w:hAnsi="Times New Roman" w:cs="Times New Roman"/>
        </w:rPr>
        <w:t xml:space="preserve">-аукцион по продаже муниципального имущества, назначенный на 30.11.2018 года был признан несостоявшимся, </w:t>
      </w:r>
      <w:r w:rsidRPr="00D353D7">
        <w:rPr>
          <w:rFonts w:ascii="Times New Roman" w:hAnsi="Times New Roman" w:cs="Times New Roman"/>
          <w:bCs/>
        </w:rPr>
        <w:t>ввиду отсутствия заявок на участие на аукционе;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Cs/>
        </w:rPr>
      </w:pPr>
      <w:r w:rsidRPr="00D353D7">
        <w:rPr>
          <w:rFonts w:ascii="Times New Roman" w:hAnsi="Times New Roman" w:cs="Times New Roman"/>
        </w:rPr>
        <w:t xml:space="preserve">-продажа посредством публичного предложения муниципального имущества, назначенная на 17.01.2019 года была признана несостоявшейся, </w:t>
      </w:r>
      <w:r w:rsidRPr="00D353D7">
        <w:rPr>
          <w:rFonts w:ascii="Times New Roman" w:hAnsi="Times New Roman" w:cs="Times New Roman"/>
          <w:bCs/>
        </w:rPr>
        <w:t>ввиду отсутствия заявок на участие в продаже;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  <w:bCs/>
        </w:rPr>
      </w:pPr>
      <w:r w:rsidRPr="00D353D7">
        <w:rPr>
          <w:rFonts w:ascii="Times New Roman" w:hAnsi="Times New Roman" w:cs="Times New Roman"/>
          <w:bCs/>
        </w:rPr>
        <w:t xml:space="preserve">-продажа посредством публичного предложения муниципального имущества, назначенная на 04.04.2019 года была признана несостоявшейся, ввиду отсутствия заявок на участие в продаже. 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Со дня приема заявок на приобретение муниципального имущества посредством публичного предложения претендентам предоставляется возможность ознакомиться с документами, условиями договора купли-продажи муниципального имущества, получить более подробную информацию об объекте продажи по адресу: Ханты-Мансийский автономный округ-Югра, </w:t>
      </w:r>
      <w:proofErr w:type="spellStart"/>
      <w:r w:rsidRPr="00D353D7">
        <w:rPr>
          <w:rFonts w:ascii="Times New Roman" w:hAnsi="Times New Roman" w:cs="Times New Roman"/>
        </w:rPr>
        <w:t>г</w:t>
      </w:r>
      <w:proofErr w:type="gramStart"/>
      <w:r w:rsidRPr="00D353D7">
        <w:rPr>
          <w:rFonts w:ascii="Times New Roman" w:hAnsi="Times New Roman" w:cs="Times New Roman"/>
        </w:rPr>
        <w:t>.Н</w:t>
      </w:r>
      <w:proofErr w:type="gramEnd"/>
      <w:r w:rsidRPr="00D353D7">
        <w:rPr>
          <w:rFonts w:ascii="Times New Roman" w:hAnsi="Times New Roman" w:cs="Times New Roman"/>
        </w:rPr>
        <w:t>ефтеюганск</w:t>
      </w:r>
      <w:proofErr w:type="spellEnd"/>
      <w:r w:rsidRPr="00D353D7">
        <w:rPr>
          <w:rFonts w:ascii="Times New Roman" w:hAnsi="Times New Roman" w:cs="Times New Roman"/>
        </w:rPr>
        <w:t xml:space="preserve">, </w:t>
      </w:r>
      <w:proofErr w:type="spellStart"/>
      <w:r w:rsidRPr="00D353D7">
        <w:rPr>
          <w:rFonts w:ascii="Times New Roman" w:hAnsi="Times New Roman" w:cs="Times New Roman"/>
        </w:rPr>
        <w:t>мкр</w:t>
      </w:r>
      <w:proofErr w:type="spellEnd"/>
      <w:r w:rsidRPr="00D353D7">
        <w:rPr>
          <w:rFonts w:ascii="Times New Roman" w:hAnsi="Times New Roman" w:cs="Times New Roman"/>
        </w:rPr>
        <w:t>. 3, дом 21, здание администрации муниципального образования Нефтеюганский район, этаж 5, кабинет № 512, Департамент имущественных отношений Нефтеюганского района, телефон: 250-134.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  <w:r w:rsidRPr="00D353D7">
        <w:rPr>
          <w:rFonts w:ascii="Times New Roman" w:hAnsi="Times New Roman" w:cs="Times New Roman"/>
        </w:rPr>
        <w:t xml:space="preserve">С формой заявки на приобретение муниципального имущества посредством публичного предложения, можно ознакомиться на </w:t>
      </w:r>
      <w:r w:rsidRPr="00D353D7">
        <w:rPr>
          <w:rFonts w:ascii="Times New Roman" w:hAnsi="Times New Roman" w:cs="Times New Roman"/>
          <w:bCs/>
        </w:rPr>
        <w:t>официальном сайте органов местного самоуправления Нефтеюганского района</w:t>
      </w:r>
      <w:r w:rsidRPr="00D353D7">
        <w:rPr>
          <w:rFonts w:ascii="Times New Roman" w:hAnsi="Times New Roman" w:cs="Times New Roman"/>
        </w:rPr>
        <w:t xml:space="preserve"> (</w:t>
      </w:r>
      <w:hyperlink r:id="rId7" w:history="1">
        <w:r w:rsidRPr="00D353D7">
          <w:rPr>
            <w:rStyle w:val="a3"/>
            <w:rFonts w:ascii="Times New Roman" w:hAnsi="Times New Roman" w:cs="Times New Roman"/>
          </w:rPr>
          <w:t>www.</w:t>
        </w:r>
        <w:r w:rsidRPr="00D353D7">
          <w:rPr>
            <w:rStyle w:val="a3"/>
            <w:rFonts w:ascii="Times New Roman" w:hAnsi="Times New Roman" w:cs="Times New Roman"/>
            <w:lang w:val="en-US"/>
          </w:rPr>
          <w:t>admoil</w:t>
        </w:r>
        <w:r w:rsidRPr="00D353D7">
          <w:rPr>
            <w:rStyle w:val="a3"/>
            <w:rFonts w:ascii="Times New Roman" w:hAnsi="Times New Roman" w:cs="Times New Roman"/>
          </w:rPr>
          <w:t>.</w:t>
        </w:r>
        <w:r w:rsidRPr="00D353D7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D353D7">
        <w:rPr>
          <w:rFonts w:ascii="Times New Roman" w:hAnsi="Times New Roman" w:cs="Times New Roman"/>
        </w:rPr>
        <w:t>) и официальном сайте Российской Федерации в сети «Интернет» (</w:t>
      </w:r>
      <w:hyperlink r:id="rId8" w:history="1">
        <w:r w:rsidRPr="00D353D7">
          <w:rPr>
            <w:rStyle w:val="a3"/>
            <w:rFonts w:ascii="Times New Roman" w:hAnsi="Times New Roman" w:cs="Times New Roman"/>
            <w:lang w:val="en-US"/>
          </w:rPr>
          <w:t>www</w:t>
        </w:r>
        <w:r w:rsidRPr="00D353D7">
          <w:rPr>
            <w:rStyle w:val="a3"/>
            <w:rFonts w:ascii="Times New Roman" w:hAnsi="Times New Roman" w:cs="Times New Roman"/>
          </w:rPr>
          <w:t>.</w:t>
        </w:r>
        <w:r w:rsidRPr="00D353D7">
          <w:rPr>
            <w:rStyle w:val="a3"/>
            <w:rFonts w:ascii="Times New Roman" w:hAnsi="Times New Roman" w:cs="Times New Roman"/>
            <w:lang w:val="en-US"/>
          </w:rPr>
          <w:t>torgi</w:t>
        </w:r>
        <w:r w:rsidRPr="00D353D7">
          <w:rPr>
            <w:rStyle w:val="a3"/>
            <w:rFonts w:ascii="Times New Roman" w:hAnsi="Times New Roman" w:cs="Times New Roman"/>
          </w:rPr>
          <w:t>.</w:t>
        </w:r>
        <w:r w:rsidRPr="00D353D7">
          <w:rPr>
            <w:rStyle w:val="a3"/>
            <w:rFonts w:ascii="Times New Roman" w:hAnsi="Times New Roman" w:cs="Times New Roman"/>
            <w:lang w:val="en-US"/>
          </w:rPr>
          <w:t>gov</w:t>
        </w:r>
        <w:r w:rsidRPr="00D353D7">
          <w:rPr>
            <w:rStyle w:val="a3"/>
            <w:rFonts w:ascii="Times New Roman" w:hAnsi="Times New Roman" w:cs="Times New Roman"/>
          </w:rPr>
          <w:t>.</w:t>
        </w:r>
        <w:r w:rsidRPr="00D353D7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D353D7">
        <w:rPr>
          <w:rFonts w:ascii="Times New Roman" w:hAnsi="Times New Roman" w:cs="Times New Roman"/>
        </w:rPr>
        <w:t>).».</w:t>
      </w:r>
    </w:p>
    <w:p w:rsidR="00D353D7" w:rsidRPr="00D353D7" w:rsidRDefault="00D353D7" w:rsidP="00D353D7">
      <w:pPr>
        <w:jc w:val="both"/>
        <w:rPr>
          <w:rFonts w:ascii="Times New Roman" w:hAnsi="Times New Roman" w:cs="Times New Roman"/>
        </w:rPr>
      </w:pPr>
    </w:p>
    <w:p w:rsidR="00C00336" w:rsidRPr="00D353D7" w:rsidRDefault="00C00336" w:rsidP="00D353D7">
      <w:pPr>
        <w:jc w:val="both"/>
        <w:rPr>
          <w:rFonts w:ascii="Times New Roman" w:hAnsi="Times New Roman" w:cs="Times New Roman"/>
        </w:rPr>
      </w:pPr>
    </w:p>
    <w:sectPr w:rsidR="00C00336" w:rsidRPr="00D3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D7"/>
    <w:rsid w:val="00A040D8"/>
    <w:rsid w:val="00C00336"/>
    <w:rsid w:val="00D3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D078A6412DFF911A427B766C87B3121A9D2839053C748C3D5071B423A5263DC0899F40DA0574Fh8q8J" TargetMode="External"/><Relationship Id="rId5" Type="http://schemas.openxmlformats.org/officeDocument/2006/relationships/hyperlink" Target="consultantplus://offline/main?base=LAW;n=112770;fld=134;dst=1010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2158</Words>
  <Characters>12301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Хабибуллин Дамир Айратович</cp:lastModifiedBy>
  <cp:revision>3</cp:revision>
  <dcterms:created xsi:type="dcterms:W3CDTF">2019-04-03T06:13:00Z</dcterms:created>
  <dcterms:modified xsi:type="dcterms:W3CDTF">2019-04-03T06:13:00Z</dcterms:modified>
</cp:coreProperties>
</file>