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BA" w:rsidRDefault="008E714C" w:rsidP="00904068">
      <w:pPr>
        <w:pStyle w:val="2"/>
      </w:pPr>
      <w:r w:rsidRPr="001A76B8">
        <w:t>Муниципальное образование</w:t>
      </w:r>
      <w:r w:rsidR="00904068">
        <w:t xml:space="preserve"> </w:t>
      </w:r>
      <w:r w:rsidRPr="001A76B8">
        <w:t>Нефтеюганский район</w:t>
      </w:r>
    </w:p>
    <w:p w:rsidR="008E714C" w:rsidRDefault="008E714C" w:rsidP="00904068">
      <w:pPr>
        <w:pStyle w:val="2"/>
      </w:pPr>
      <w:r>
        <w:t>(Ханты-Мансийский автономный округ – Югра)</w:t>
      </w:r>
    </w:p>
    <w:p w:rsidR="008E714C" w:rsidRDefault="008E714C" w:rsidP="00904068">
      <w:pPr>
        <w:pStyle w:val="2"/>
      </w:pPr>
    </w:p>
    <w:p w:rsidR="008E714C" w:rsidRPr="00067D39" w:rsidRDefault="005C3EBA" w:rsidP="00904068">
      <w:pPr>
        <w:pStyle w:val="2"/>
        <w:rPr>
          <w:sz w:val="19"/>
        </w:rPr>
      </w:pPr>
      <w:r>
        <w:t>ДУМА НЕФТЕЮГАНСКОГО РАЙОНА</w:t>
      </w:r>
    </w:p>
    <w:p w:rsidR="008E714C" w:rsidRPr="001A76B8" w:rsidRDefault="008E714C" w:rsidP="00904068">
      <w:pPr>
        <w:pStyle w:val="2"/>
      </w:pPr>
    </w:p>
    <w:p w:rsidR="008E714C" w:rsidRPr="00067D39" w:rsidRDefault="005C3EBA" w:rsidP="00904068">
      <w:pPr>
        <w:pStyle w:val="2"/>
      </w:pPr>
      <w:r>
        <w:t>РЕШЕНИЕ</w:t>
      </w:r>
    </w:p>
    <w:p w:rsidR="008E714C" w:rsidRDefault="008E714C" w:rsidP="005C3EBA"/>
    <w:p w:rsidR="005C3EBA" w:rsidRDefault="005C3EBA" w:rsidP="005C3EBA"/>
    <w:p w:rsidR="005C3EBA" w:rsidRPr="005C3EBA" w:rsidRDefault="005C3EBA" w:rsidP="005C3EBA">
      <w:r w:rsidRPr="005C3EBA">
        <w:t>14.04.2010</w:t>
      </w:r>
      <w:r w:rsidRPr="005C3EBA">
        <w:tab/>
      </w:r>
      <w:r w:rsidRPr="005C3EBA">
        <w:tab/>
      </w:r>
      <w:r w:rsidRPr="005C3EBA">
        <w:tab/>
      </w:r>
      <w:r w:rsidRPr="005C3EBA">
        <w:tab/>
      </w:r>
      <w:r w:rsidRPr="005C3EBA">
        <w:tab/>
      </w:r>
      <w:r w:rsidRPr="005C3EBA">
        <w:tab/>
      </w:r>
      <w:r w:rsidRPr="005C3EBA">
        <w:tab/>
      </w:r>
      <w:r w:rsidRPr="005C3EBA">
        <w:tab/>
      </w:r>
      <w:r w:rsidRPr="005C3EBA">
        <w:tab/>
        <w:t>№ 1071</w:t>
      </w:r>
    </w:p>
    <w:p w:rsidR="008E714C" w:rsidRPr="005C3EBA" w:rsidRDefault="008E714C" w:rsidP="005C3EBA"/>
    <w:p w:rsidR="005C3EBA" w:rsidRDefault="005C3EBA" w:rsidP="005C3EBA"/>
    <w:p w:rsidR="008E714C" w:rsidRPr="00BC604B" w:rsidRDefault="008E714C" w:rsidP="00904068">
      <w:pPr>
        <w:pStyle w:val="Title"/>
      </w:pPr>
      <w:r w:rsidRPr="00BC604B">
        <w:t>Об утверждении методики расчета арендной платы за пользование объектами муниципальной собственности</w:t>
      </w:r>
    </w:p>
    <w:p w:rsidR="008E714C" w:rsidRDefault="008E714C" w:rsidP="005C3EBA"/>
    <w:p w:rsidR="00904068" w:rsidRDefault="00904068" w:rsidP="00904068">
      <w:pPr>
        <w:jc w:val="center"/>
      </w:pPr>
      <w:r>
        <w:t xml:space="preserve">(С изменениями внесенными решением Думы </w:t>
      </w:r>
      <w:hyperlink r:id="rId8" w:tooltip="решение от 19.04.2017 0:00:00 №104 Дума Нефтеюганского района&#10;&#10;О внесении изменений в решение Думы Нефтеюганского района от 14.04.2010 № 1071 " w:history="1">
        <w:r>
          <w:rPr>
            <w:rStyle w:val="ad"/>
          </w:rPr>
          <w:t>от 19.04.2017 № 104</w:t>
        </w:r>
      </w:hyperlink>
      <w:r>
        <w:t>)</w:t>
      </w:r>
    </w:p>
    <w:p w:rsidR="000B3DA0" w:rsidRDefault="000B3DA0" w:rsidP="00904068">
      <w:pPr>
        <w:jc w:val="center"/>
      </w:pPr>
      <w:r>
        <w:t xml:space="preserve">(С изменениями, внесенными решением Думы </w:t>
      </w:r>
      <w:hyperlink r:id="rId9" w:tooltip="решение от 19.12.2018 0:00:00 №309 Дума Нефтеюганского района&#10;&#10;О внесении изменений в решение Думы Нефтеюганского района от 14.04.2010 № 1071 " w:history="1">
        <w:r w:rsidRPr="000B3DA0">
          <w:rPr>
            <w:rStyle w:val="ad"/>
          </w:rPr>
          <w:t>от 19.12.2018 № 309</w:t>
        </w:r>
      </w:hyperlink>
      <w:r>
        <w:t>)</w:t>
      </w:r>
    </w:p>
    <w:p w:rsidR="005C3EBA" w:rsidRPr="00BC604B" w:rsidRDefault="005C3EBA" w:rsidP="005C3EBA"/>
    <w:p w:rsidR="008E714C" w:rsidRPr="00BC604B" w:rsidRDefault="008E714C" w:rsidP="005C3EBA">
      <w:r w:rsidRPr="00BC604B">
        <w:t>В соответствии со статьями 209, 215 Гражданского кодекса Российской Федерации, со статьей 62 Бюджетного кодекса Российской Федерации, со статьей 51 Федерального закона от 06.10.2003 № 131-ФЗ «Об общих принципах организации местного самоуправления в Российской Федерации», статьей 49 Устава муниципального образования Нефтеюганского района, пункта 6.2. приложения 8 к Положению о порядке управления и распоряжения собственностью муниципального образования</w:t>
      </w:r>
      <w:r>
        <w:t xml:space="preserve"> </w:t>
      </w:r>
      <w:r w:rsidRPr="00BC604B">
        <w:t xml:space="preserve">«Нефтеюганский район», утвержденного решением Думы Нефтеюганского района от 07.06.2007 № 385 (с изменениями и дополнениями), </w:t>
      </w:r>
    </w:p>
    <w:p w:rsidR="008E714C" w:rsidRDefault="008E714C" w:rsidP="005C3EBA"/>
    <w:p w:rsidR="008E714C" w:rsidRPr="00BC604B" w:rsidRDefault="008E714C" w:rsidP="005C3EBA">
      <w:pPr>
        <w:jc w:val="center"/>
        <w:rPr>
          <w:b/>
          <w:bCs/>
        </w:rPr>
      </w:pPr>
      <w:r w:rsidRPr="00BC604B">
        <w:t>Дума Нефтеюганского района</w:t>
      </w:r>
      <w:r w:rsidRPr="00BC604B">
        <w:rPr>
          <w:b/>
          <w:bCs/>
        </w:rPr>
        <w:t xml:space="preserve"> </w:t>
      </w:r>
      <w:r w:rsidRPr="00BC604B">
        <w:rPr>
          <w:bCs/>
        </w:rPr>
        <w:t>решила:</w:t>
      </w:r>
    </w:p>
    <w:p w:rsidR="008E714C" w:rsidRDefault="008E714C" w:rsidP="005C3EBA"/>
    <w:p w:rsidR="008E714C" w:rsidRPr="00BC604B" w:rsidRDefault="008E714C" w:rsidP="005C3EBA">
      <w:r w:rsidRPr="00BC604B">
        <w:t>1. Утвердить:</w:t>
      </w:r>
    </w:p>
    <w:p w:rsidR="008E714C" w:rsidRPr="00BC604B" w:rsidRDefault="008E714C" w:rsidP="005C3EBA">
      <w:r w:rsidRPr="00BC604B">
        <w:t xml:space="preserve">1.1. Методику расчета арендной платы за пользование нежилыми помещениями, находящимися в муниципальной собственности Нефтеюганского района, согласно </w:t>
      </w:r>
      <w:hyperlink r:id="rId10" w:anchor="Приложение1" w:tooltip="Об утверждении методики расчета арендной платы за пользование объектами муниципальной собственности" w:history="1">
        <w:r w:rsidRPr="00892F7F">
          <w:rPr>
            <w:rStyle w:val="ad"/>
          </w:rPr>
          <w:t>приложению 1</w:t>
        </w:r>
      </w:hyperlink>
      <w:r w:rsidRPr="00BC604B">
        <w:t>.</w:t>
      </w:r>
    </w:p>
    <w:p w:rsidR="008E714C" w:rsidRDefault="008E714C" w:rsidP="005C3EBA">
      <w:r w:rsidRPr="00BC604B">
        <w:t xml:space="preserve">1.2. Методику расчета арендной платы за пользование движимым имуществом, находящимся в муниципальной собственности Нефтеюганского района, согласно </w:t>
      </w:r>
      <w:hyperlink r:id="rId11" w:anchor="Приложение2" w:tooltip="Об утверждении методики расчета арендной платы за пользование объектами муниципальной собственности" w:history="1">
        <w:r w:rsidRPr="00892F7F">
          <w:rPr>
            <w:rStyle w:val="ad"/>
          </w:rPr>
          <w:t>приложению 2</w:t>
        </w:r>
      </w:hyperlink>
      <w:r w:rsidRPr="00BC604B">
        <w:t>.</w:t>
      </w:r>
    </w:p>
    <w:p w:rsidR="00794AC9" w:rsidRDefault="00794AC9" w:rsidP="00794AC9">
      <w:pPr>
        <w:rPr>
          <w:rFonts w:cs="Arial"/>
          <w:szCs w:val="28"/>
        </w:rPr>
      </w:pPr>
      <w:r w:rsidRPr="003A0F13">
        <w:rPr>
          <w:rFonts w:cs="Arial"/>
          <w:szCs w:val="28"/>
        </w:rPr>
        <w:t xml:space="preserve">1.3. Порядок определения годовой арендной платы за пользование объектами, за исключением нежилых помещений и движимого имущества, находящимися в муниципальной собственности </w:t>
      </w:r>
      <w:proofErr w:type="spellStart"/>
      <w:r w:rsidRPr="003A0F13">
        <w:rPr>
          <w:rFonts w:cs="Arial"/>
          <w:szCs w:val="28"/>
        </w:rPr>
        <w:t>Нефтеюганского</w:t>
      </w:r>
      <w:proofErr w:type="spellEnd"/>
      <w:r w:rsidRPr="003A0F1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района, согласно приложению 3.</w:t>
      </w:r>
    </w:p>
    <w:p w:rsidR="00794AC9" w:rsidRPr="005C3EBA" w:rsidRDefault="00794AC9" w:rsidP="00794AC9">
      <w:r>
        <w:rPr>
          <w:rFonts w:cs="Arial"/>
          <w:szCs w:val="28"/>
        </w:rPr>
        <w:t xml:space="preserve">(Подпункт 1.3 дополнен решением Думы </w:t>
      </w:r>
      <w:hyperlink r:id="rId12" w:tooltip="решение от 19.12.2018 0:00:00 №309 Дума Нефтеюганского района&#10;&#10;О внесении изменений в решение Думы Нефтеюганского района от 14.04.2010 № 1071 " w:history="1">
        <w:r w:rsidRPr="000B3DA0">
          <w:rPr>
            <w:rStyle w:val="ad"/>
            <w:rFonts w:cs="Arial"/>
            <w:szCs w:val="28"/>
          </w:rPr>
          <w:t>от 19.12.2018 № 309</w:t>
        </w:r>
      </w:hyperlink>
      <w:r>
        <w:rPr>
          <w:rFonts w:cs="Arial"/>
          <w:szCs w:val="28"/>
        </w:rPr>
        <w:t>)</w:t>
      </w:r>
      <w:r>
        <w:rPr>
          <w:rFonts w:cs="Arial"/>
          <w:szCs w:val="28"/>
        </w:rPr>
        <w:t>.</w:t>
      </w:r>
    </w:p>
    <w:p w:rsidR="008E714C" w:rsidRPr="00BC604B" w:rsidRDefault="008E714C" w:rsidP="005C3EBA">
      <w:r w:rsidRPr="00BC604B">
        <w:t>2. Считать утратившим</w:t>
      </w:r>
      <w:r>
        <w:t>и</w:t>
      </w:r>
      <w:r w:rsidRPr="00BC604B">
        <w:t xml:space="preserve"> силу</w:t>
      </w:r>
      <w:r>
        <w:t xml:space="preserve"> </w:t>
      </w:r>
      <w:r w:rsidRPr="00BC604B">
        <w:t>Решени</w:t>
      </w:r>
      <w:r>
        <w:t>я</w:t>
      </w:r>
      <w:r w:rsidRPr="00BC604B">
        <w:t xml:space="preserve"> Думы Нефтеюганского района:</w:t>
      </w:r>
    </w:p>
    <w:p w:rsidR="008E714C" w:rsidRDefault="008E714C" w:rsidP="005C3EBA">
      <w:r>
        <w:t>–</w:t>
      </w:r>
      <w:r w:rsidRPr="00BC604B">
        <w:t xml:space="preserve"> </w:t>
      </w:r>
      <w:hyperlink r:id="rId13" w:tooltip="Об утверждении методики расчета арендной платы за пользование объектами муниципальной собственности" w:history="1">
        <w:r w:rsidRPr="005C3EBA">
          <w:rPr>
            <w:rStyle w:val="ad"/>
          </w:rPr>
          <w:t>от 21.12.2006 № 253</w:t>
        </w:r>
      </w:hyperlink>
      <w:r w:rsidRPr="00BC604B">
        <w:t xml:space="preserve"> «Об утверждении методики расчета арендной платы за пользование объектами муниципальной собственности»</w:t>
      </w:r>
      <w:r>
        <w:t>;</w:t>
      </w:r>
      <w:r w:rsidRPr="00BC604B">
        <w:t xml:space="preserve"> </w:t>
      </w:r>
    </w:p>
    <w:p w:rsidR="008E714C" w:rsidRDefault="00825CB1" w:rsidP="005C3EBA">
      <w:pPr>
        <w:rPr>
          <w:bCs/>
        </w:rPr>
      </w:pPr>
      <w:hyperlink r:id="rId14" w:tooltip="О внесении изменений в методику расчета арендной платы за пользование нежилыми помещениями" w:history="1">
        <w:r w:rsidR="008E714C" w:rsidRPr="005C3EBA">
          <w:rPr>
            <w:rStyle w:val="ad"/>
          </w:rPr>
          <w:t xml:space="preserve">– от </w:t>
        </w:r>
        <w:r w:rsidR="008E714C" w:rsidRPr="005C3EBA">
          <w:rPr>
            <w:rStyle w:val="ad"/>
            <w:bCs/>
          </w:rPr>
          <w:t>08.02.2007 № 279</w:t>
        </w:r>
      </w:hyperlink>
      <w:r w:rsidR="008E714C">
        <w:rPr>
          <w:bCs/>
        </w:rPr>
        <w:t xml:space="preserve"> «</w:t>
      </w:r>
      <w:r w:rsidR="008E714C" w:rsidRPr="003C3E73">
        <w:t xml:space="preserve">О </w:t>
      </w:r>
      <w:r w:rsidR="008E714C">
        <w:t xml:space="preserve">внесении изменений в </w:t>
      </w:r>
      <w:r w:rsidR="008E714C" w:rsidRPr="003C3E73">
        <w:t>методик</w:t>
      </w:r>
      <w:r w:rsidR="008E714C">
        <w:t>у</w:t>
      </w:r>
      <w:r w:rsidR="008E714C" w:rsidRPr="003C3E73">
        <w:t xml:space="preserve"> расчета арендной платы за пользование</w:t>
      </w:r>
      <w:r w:rsidR="008E714C">
        <w:t xml:space="preserve"> нежилыми помещениями»;</w:t>
      </w:r>
      <w:r w:rsidR="008E714C" w:rsidRPr="00BC604B">
        <w:rPr>
          <w:bCs/>
        </w:rPr>
        <w:t xml:space="preserve"> </w:t>
      </w:r>
    </w:p>
    <w:p w:rsidR="008E714C" w:rsidRDefault="008E714C" w:rsidP="005C3EBA">
      <w:r>
        <w:rPr>
          <w:bCs/>
        </w:rPr>
        <w:t xml:space="preserve">– </w:t>
      </w:r>
      <w:hyperlink r:id="rId15" w:tooltip="О внесении дополнений в методику расчета арендной платы за пользование нежилыми помещениями" w:history="1">
        <w:r w:rsidRPr="005C3EBA">
          <w:rPr>
            <w:rStyle w:val="ad"/>
            <w:bCs/>
          </w:rPr>
          <w:t>от 07.06.2007 № 381</w:t>
        </w:r>
      </w:hyperlink>
      <w:r>
        <w:rPr>
          <w:bCs/>
        </w:rPr>
        <w:t xml:space="preserve"> «</w:t>
      </w:r>
      <w:r w:rsidRPr="003C3E73">
        <w:t xml:space="preserve">О </w:t>
      </w:r>
      <w:r>
        <w:t xml:space="preserve">внесении дополнений в </w:t>
      </w:r>
      <w:r w:rsidRPr="003C3E73">
        <w:t>методик</w:t>
      </w:r>
      <w:r>
        <w:t>у</w:t>
      </w:r>
      <w:r w:rsidRPr="003C3E73">
        <w:t xml:space="preserve"> расчета арендной платы за пользование</w:t>
      </w:r>
      <w:r w:rsidRPr="0081756A">
        <w:t xml:space="preserve"> </w:t>
      </w:r>
      <w:r>
        <w:t xml:space="preserve">нежилыми помещениями» </w:t>
      </w:r>
    </w:p>
    <w:p w:rsidR="008E714C" w:rsidRPr="0081756A" w:rsidRDefault="008E714C" w:rsidP="005C3EBA">
      <w:r>
        <w:rPr>
          <w:bCs/>
        </w:rPr>
        <w:lastRenderedPageBreak/>
        <w:t xml:space="preserve">– </w:t>
      </w:r>
      <w:hyperlink r:id="rId16" w:tooltip="О внесении дополнений в методику расчета арендной платы за пользование нежилыми помещениями" w:history="1">
        <w:r w:rsidRPr="005C3EBA">
          <w:rPr>
            <w:rStyle w:val="ad"/>
            <w:bCs/>
          </w:rPr>
          <w:t>от 12.12.2007 № 606</w:t>
        </w:r>
      </w:hyperlink>
      <w:r>
        <w:rPr>
          <w:bCs/>
        </w:rPr>
        <w:t xml:space="preserve"> </w:t>
      </w:r>
      <w:r w:rsidRPr="0081756A">
        <w:t>«О внесении дополнений в методику расчета арендной платы за пользование нежилыми помещениями</w:t>
      </w:r>
      <w:r>
        <w:t>»;</w:t>
      </w:r>
    </w:p>
    <w:p w:rsidR="008E714C" w:rsidRDefault="008E714C" w:rsidP="005C3EBA">
      <w:r>
        <w:t>–</w:t>
      </w:r>
      <w:r w:rsidRPr="0081756A">
        <w:t xml:space="preserve"> </w:t>
      </w:r>
      <w:hyperlink r:id="rId17" w:tooltip="О внесении дополнений и изменений в методику расчета арендной платы за пользование нежилыми помещениями" w:history="1">
        <w:r w:rsidRPr="005C3EBA">
          <w:rPr>
            <w:rStyle w:val="ad"/>
          </w:rPr>
          <w:t>от 18.06.2008 № 741</w:t>
        </w:r>
      </w:hyperlink>
      <w:r>
        <w:t xml:space="preserve"> </w:t>
      </w:r>
      <w:r w:rsidRPr="0081756A">
        <w:t>«О внесении дополнений и изменений в методику расчета арендной платы за пользование нежилыми помещениями</w:t>
      </w:r>
      <w:r>
        <w:t>»;</w:t>
      </w:r>
    </w:p>
    <w:p w:rsidR="008E714C" w:rsidRPr="005C3EBA" w:rsidRDefault="008E714C" w:rsidP="005C3EBA">
      <w:r w:rsidRPr="005C3EBA">
        <w:t xml:space="preserve">– </w:t>
      </w:r>
      <w:hyperlink r:id="rId18" w:tooltip="О внесении изменений в методику расчета арендной платы за пользование нежилыми помещениями" w:history="1">
        <w:r w:rsidRPr="005C3EBA">
          <w:rPr>
            <w:rStyle w:val="ad"/>
          </w:rPr>
          <w:t>от 17.09.2008 № 782</w:t>
        </w:r>
      </w:hyperlink>
      <w:r w:rsidRPr="005C3EBA">
        <w:t xml:space="preserve"> «О внесении изменений в методику расчета арендной платы за пользование нежилыми помещениями»;</w:t>
      </w:r>
    </w:p>
    <w:p w:rsidR="008E714C" w:rsidRPr="005C3EBA" w:rsidRDefault="008E714C" w:rsidP="005C3EBA">
      <w:r w:rsidRPr="005C3EBA">
        <w:t xml:space="preserve"> – </w:t>
      </w:r>
      <w:hyperlink r:id="rId19" w:tooltip="О внесении изменений в методику расчета арендной платы за пользование муниципальным имуществом, находящимся в муниципальной собственности Нефтеюганского района" w:history="1">
        <w:r w:rsidRPr="005C3EBA">
          <w:rPr>
            <w:rStyle w:val="ad"/>
          </w:rPr>
          <w:t>от 06.04.2009 № 903</w:t>
        </w:r>
      </w:hyperlink>
      <w:r w:rsidRPr="005C3EBA">
        <w:t xml:space="preserve"> «О внесении изменений в методику расчета арендной платы за пользование муниципальным имуществом, находящимся в муниципальной собственности Нефтеюганского района»;</w:t>
      </w:r>
    </w:p>
    <w:p w:rsidR="008E714C" w:rsidRPr="005C3EBA" w:rsidRDefault="008E714C" w:rsidP="005C3EBA">
      <w:r w:rsidRPr="005C3EBA">
        <w:rPr>
          <w:bCs/>
        </w:rPr>
        <w:t xml:space="preserve">– </w:t>
      </w:r>
      <w:hyperlink r:id="rId20" w:tooltip="О внесении изменений в методику расчета арендной платы за пользование муниципальным имуществом, находящимся в муниципальной собственности Нефтеюганского района" w:history="1">
        <w:r w:rsidRPr="005C3EBA">
          <w:rPr>
            <w:rStyle w:val="ad"/>
            <w:bCs/>
          </w:rPr>
          <w:t xml:space="preserve">от 29.04.2009 № </w:t>
        </w:r>
        <w:r w:rsidRPr="005C3EBA">
          <w:rPr>
            <w:rStyle w:val="ad"/>
          </w:rPr>
          <w:t>916</w:t>
        </w:r>
      </w:hyperlink>
      <w:r w:rsidRPr="005C3EBA">
        <w:t xml:space="preserve"> «О внесении изменений</w:t>
      </w:r>
      <w:r w:rsidR="005C3EBA" w:rsidRPr="005C3EBA">
        <w:t xml:space="preserve"> </w:t>
      </w:r>
      <w:r w:rsidRPr="005C3EBA">
        <w:t>в методику расчета арендной платы за пользование муниципальным имуществом, находящимся в муниципальной собственности Нефтеюганского района»;</w:t>
      </w:r>
    </w:p>
    <w:p w:rsidR="008E714C" w:rsidRPr="005C3EBA" w:rsidRDefault="008E714C" w:rsidP="005C3EBA">
      <w:r w:rsidRPr="005C3EBA">
        <w:t xml:space="preserve">– от 15.11.2007 № 548 «О предоставлении льготы по арендной плате Государственному учреждению «Тюменский государственный университет»; </w:t>
      </w:r>
    </w:p>
    <w:p w:rsidR="008E714C" w:rsidRPr="005C3EBA" w:rsidRDefault="008E714C" w:rsidP="005C3EBA">
      <w:r w:rsidRPr="005C3EBA">
        <w:t>– от 17.11.2009 № 1001 «О внесении изменений в решение Думы Нефтеюганского района от 15.11.2007 № 548 «О предоставлении льготы по арендной плате Государственному учреждению «Тюменский государственный университет»;</w:t>
      </w:r>
    </w:p>
    <w:p w:rsidR="008E714C" w:rsidRDefault="008E714C" w:rsidP="005C3EBA">
      <w:r w:rsidRPr="005C3EBA">
        <w:t>– от 11.03.2010 № 1063 «О внесении изменений в Решение Думы Нефтеюганского района от 15.11.2007 № 548 «О предоставлении льготы по арендной плате Государственному учреждению «Тюменский государственный университет» (в редакции решения Думы Нефтеюганского района от 17.11.2009 № 1001)».</w:t>
      </w:r>
    </w:p>
    <w:p w:rsidR="008E714C" w:rsidRPr="00BC604B" w:rsidRDefault="008E714C" w:rsidP="005C3EBA">
      <w:r w:rsidRPr="00BC604B">
        <w:t>3. Настоящее Решение вступает в силу после официального опубликования в газете «Югорское обозрение».</w:t>
      </w:r>
    </w:p>
    <w:p w:rsidR="008E714C" w:rsidRPr="00BC604B" w:rsidRDefault="008E714C" w:rsidP="005C3EBA"/>
    <w:p w:rsidR="008E714C" w:rsidRPr="00BC604B" w:rsidRDefault="008E714C" w:rsidP="005C3EBA"/>
    <w:p w:rsidR="008E714C" w:rsidRDefault="008E714C" w:rsidP="005C3EBA"/>
    <w:p w:rsidR="008E714C" w:rsidRDefault="008E714C" w:rsidP="005C3EBA"/>
    <w:p w:rsidR="008E714C" w:rsidRPr="00182CF0" w:rsidRDefault="008E714C" w:rsidP="005C3EBA">
      <w:r>
        <w:t>Глава</w:t>
      </w:r>
    </w:p>
    <w:p w:rsidR="008E714C" w:rsidRPr="00182CF0" w:rsidRDefault="008E714C" w:rsidP="005C3EBA">
      <w:r w:rsidRPr="00182CF0">
        <w:t>Нефтеюганского района</w:t>
      </w:r>
      <w:r w:rsidRPr="00182CF0">
        <w:tab/>
      </w:r>
      <w:r w:rsidRPr="00182CF0">
        <w:tab/>
      </w:r>
      <w:r w:rsidR="005C3EBA">
        <w:t xml:space="preserve"> </w:t>
      </w:r>
      <w:r w:rsidRPr="00182CF0">
        <w:tab/>
      </w:r>
      <w:r w:rsidRPr="00182CF0">
        <w:tab/>
      </w:r>
      <w:r w:rsidRPr="00182CF0">
        <w:tab/>
      </w:r>
      <w:r>
        <w:tab/>
        <w:t>В.Н. Семёнов</w:t>
      </w:r>
    </w:p>
    <w:p w:rsidR="008E714C" w:rsidRPr="00182CF0" w:rsidRDefault="008E714C" w:rsidP="005C3EBA"/>
    <w:p w:rsidR="008E714C" w:rsidRPr="00182CF0" w:rsidRDefault="008E714C" w:rsidP="005C3EBA"/>
    <w:p w:rsidR="008E714C" w:rsidRDefault="008E714C" w:rsidP="005C3EBA">
      <w:r w:rsidRPr="00182CF0">
        <w:t xml:space="preserve">« </w:t>
      </w:r>
      <w:r>
        <w:t>14</w:t>
      </w:r>
      <w:r w:rsidRPr="00182CF0">
        <w:t xml:space="preserve"> »</w:t>
      </w:r>
      <w:r w:rsidR="005C3EBA">
        <w:t xml:space="preserve"> </w:t>
      </w:r>
      <w:r>
        <w:t>апреля</w:t>
      </w:r>
      <w:r w:rsidR="005C3EBA">
        <w:t xml:space="preserve"> </w:t>
      </w:r>
      <w:r w:rsidRPr="00182CF0">
        <w:t>2010 г.</w:t>
      </w:r>
    </w:p>
    <w:p w:rsidR="005C3EBA" w:rsidRDefault="008E714C" w:rsidP="000308E3">
      <w:pPr>
        <w:jc w:val="right"/>
      </w:pPr>
      <w:r>
        <w:br w:type="page"/>
      </w:r>
    </w:p>
    <w:p w:rsidR="008E714C" w:rsidRPr="00EA298A" w:rsidRDefault="008E714C" w:rsidP="00904068">
      <w:pPr>
        <w:pStyle w:val="2"/>
        <w:jc w:val="right"/>
      </w:pPr>
      <w:bookmarkStart w:id="0" w:name="Приложение1"/>
      <w:r w:rsidRPr="00EA298A">
        <w:t>Приложение 1</w:t>
      </w:r>
    </w:p>
    <w:bookmarkEnd w:id="0"/>
    <w:p w:rsidR="008E714C" w:rsidRPr="00EA298A" w:rsidRDefault="008E714C" w:rsidP="00904068">
      <w:pPr>
        <w:pStyle w:val="2"/>
        <w:jc w:val="right"/>
      </w:pPr>
      <w:r w:rsidRPr="00EA298A">
        <w:t xml:space="preserve">к решению Думы </w:t>
      </w:r>
      <w:proofErr w:type="spellStart"/>
      <w:r w:rsidRPr="00EA298A">
        <w:t>Нефтеюганского</w:t>
      </w:r>
      <w:proofErr w:type="spellEnd"/>
      <w:r w:rsidRPr="00EA298A">
        <w:t xml:space="preserve"> района</w:t>
      </w:r>
    </w:p>
    <w:p w:rsidR="005C3EBA" w:rsidRDefault="008E714C" w:rsidP="00904068">
      <w:pPr>
        <w:pStyle w:val="2"/>
        <w:jc w:val="right"/>
      </w:pPr>
      <w:r w:rsidRPr="00EA298A">
        <w:t xml:space="preserve">от « </w:t>
      </w:r>
      <w:r>
        <w:t>14</w:t>
      </w:r>
      <w:r w:rsidR="005C3EBA">
        <w:t xml:space="preserve"> </w:t>
      </w:r>
      <w:r w:rsidRPr="00EA298A">
        <w:t xml:space="preserve">» </w:t>
      </w:r>
      <w:r>
        <w:t>апреля</w:t>
      </w:r>
      <w:r w:rsidRPr="00EA298A"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EA298A">
          <w:t>2010 г</w:t>
        </w:r>
      </w:smartTag>
      <w:r w:rsidRPr="00EA298A">
        <w:t xml:space="preserve">. </w:t>
      </w:r>
      <w:r>
        <w:t>№ 1071</w:t>
      </w:r>
    </w:p>
    <w:p w:rsidR="008E714C" w:rsidRPr="008421A3" w:rsidRDefault="008E714C" w:rsidP="005C3EBA">
      <w:pPr>
        <w:jc w:val="right"/>
      </w:pPr>
    </w:p>
    <w:p w:rsidR="008E714C" w:rsidRPr="00B26241" w:rsidRDefault="008E714C" w:rsidP="005C3EBA">
      <w:pPr>
        <w:jc w:val="right"/>
      </w:pPr>
    </w:p>
    <w:p w:rsidR="008E714C" w:rsidRPr="00B26241" w:rsidRDefault="008E714C" w:rsidP="005C3EBA">
      <w:pPr>
        <w:pStyle w:val="2"/>
      </w:pPr>
      <w:r w:rsidRPr="00B26241">
        <w:t>Методика расчета арендной платы за пользование нежилыми помещениями, находящимися в муниципальной собственности Нефтеюганского района</w:t>
      </w:r>
    </w:p>
    <w:p w:rsidR="00904068" w:rsidRDefault="00904068" w:rsidP="00904068">
      <w:pPr>
        <w:autoSpaceDE w:val="0"/>
        <w:autoSpaceDN w:val="0"/>
        <w:adjustRightInd w:val="0"/>
        <w:rPr>
          <w:rFonts w:cs="Arial"/>
          <w:szCs w:val="28"/>
        </w:rPr>
      </w:pPr>
    </w:p>
    <w:p w:rsidR="00904068" w:rsidRPr="00904068" w:rsidRDefault="00904068" w:rsidP="00904068">
      <w:pPr>
        <w:autoSpaceDE w:val="0"/>
        <w:autoSpaceDN w:val="0"/>
        <w:adjustRightInd w:val="0"/>
        <w:rPr>
          <w:rFonts w:cs="Arial"/>
          <w:szCs w:val="28"/>
        </w:rPr>
      </w:pPr>
      <w:r w:rsidRPr="00904068">
        <w:rPr>
          <w:rFonts w:cs="Arial"/>
          <w:szCs w:val="28"/>
        </w:rPr>
        <w:t>1. Расчет стоимости годовой арендной платы за пользование нежилыми помещениями, находящимися в муниципальной собственности, производится следующим образом:</w:t>
      </w:r>
    </w:p>
    <w:p w:rsidR="00904068" w:rsidRPr="00904068" w:rsidRDefault="00904068" w:rsidP="00904068">
      <w:pPr>
        <w:autoSpaceDE w:val="0"/>
        <w:autoSpaceDN w:val="0"/>
        <w:adjustRightInd w:val="0"/>
        <w:rPr>
          <w:rFonts w:cs="Arial"/>
          <w:szCs w:val="28"/>
        </w:rPr>
      </w:pPr>
      <w:r w:rsidRPr="00904068">
        <w:rPr>
          <w:rFonts w:cs="Arial"/>
          <w:szCs w:val="28"/>
        </w:rPr>
        <w:t>А</w:t>
      </w:r>
      <w:r w:rsidRPr="00904068">
        <w:rPr>
          <w:rFonts w:cs="Arial"/>
          <w:szCs w:val="28"/>
          <w:vertAlign w:val="subscript"/>
        </w:rPr>
        <w:t xml:space="preserve">п </w:t>
      </w:r>
      <w:r w:rsidRPr="00904068">
        <w:rPr>
          <w:rFonts w:cs="Arial"/>
          <w:szCs w:val="28"/>
        </w:rPr>
        <w:t>= ((А</w:t>
      </w:r>
      <w:r w:rsidRPr="00904068">
        <w:rPr>
          <w:rFonts w:cs="Arial"/>
          <w:szCs w:val="28"/>
          <w:vertAlign w:val="subscript"/>
        </w:rPr>
        <w:t xml:space="preserve">баз </w:t>
      </w:r>
      <w:r w:rsidRPr="00904068">
        <w:rPr>
          <w:rFonts w:cs="Arial"/>
          <w:szCs w:val="28"/>
        </w:rPr>
        <w:t xml:space="preserve">х S) х </w:t>
      </w:r>
      <w:proofErr w:type="spellStart"/>
      <w:r w:rsidRPr="00904068">
        <w:rPr>
          <w:rFonts w:cs="Arial"/>
          <w:szCs w:val="28"/>
        </w:rPr>
        <w:t>К</w:t>
      </w:r>
      <w:r w:rsidRPr="00904068">
        <w:rPr>
          <w:rFonts w:cs="Arial"/>
          <w:szCs w:val="28"/>
          <w:vertAlign w:val="subscript"/>
        </w:rPr>
        <w:t>инж</w:t>
      </w:r>
      <w:proofErr w:type="spellEnd"/>
      <w:r w:rsidRPr="00904068">
        <w:rPr>
          <w:rFonts w:cs="Arial"/>
          <w:szCs w:val="28"/>
        </w:rPr>
        <w:t xml:space="preserve"> х </w:t>
      </w:r>
      <w:proofErr w:type="spellStart"/>
      <w:r w:rsidRPr="00904068">
        <w:rPr>
          <w:rFonts w:cs="Arial"/>
          <w:szCs w:val="28"/>
        </w:rPr>
        <w:t>К</w:t>
      </w:r>
      <w:r w:rsidRPr="00904068">
        <w:rPr>
          <w:rFonts w:cs="Arial"/>
          <w:szCs w:val="28"/>
          <w:vertAlign w:val="subscript"/>
        </w:rPr>
        <w:t>н</w:t>
      </w:r>
      <w:proofErr w:type="spellEnd"/>
      <w:r w:rsidRPr="00904068">
        <w:rPr>
          <w:rFonts w:cs="Arial"/>
          <w:szCs w:val="28"/>
          <w:vertAlign w:val="subscript"/>
        </w:rPr>
        <w:t xml:space="preserve"> </w:t>
      </w:r>
      <w:r w:rsidRPr="00904068">
        <w:rPr>
          <w:rFonts w:cs="Arial"/>
          <w:szCs w:val="28"/>
        </w:rPr>
        <w:t xml:space="preserve">х </w:t>
      </w:r>
      <w:proofErr w:type="spellStart"/>
      <w:r w:rsidRPr="00904068">
        <w:rPr>
          <w:rFonts w:cs="Arial"/>
          <w:szCs w:val="28"/>
        </w:rPr>
        <w:t>К</w:t>
      </w:r>
      <w:r w:rsidRPr="00904068">
        <w:rPr>
          <w:rFonts w:cs="Arial"/>
          <w:szCs w:val="28"/>
          <w:vertAlign w:val="subscript"/>
        </w:rPr>
        <w:t>смсп</w:t>
      </w:r>
      <w:proofErr w:type="spellEnd"/>
      <w:r w:rsidRPr="00904068">
        <w:rPr>
          <w:rFonts w:cs="Arial"/>
          <w:szCs w:val="28"/>
        </w:rPr>
        <w:t xml:space="preserve"> х К</w:t>
      </w:r>
      <w:r w:rsidRPr="00904068">
        <w:rPr>
          <w:rFonts w:cs="Arial"/>
          <w:szCs w:val="28"/>
          <w:vertAlign w:val="subscript"/>
        </w:rPr>
        <w:t>м</w:t>
      </w:r>
      <w:r w:rsidRPr="00904068">
        <w:rPr>
          <w:rFonts w:cs="Arial"/>
          <w:szCs w:val="28"/>
        </w:rPr>
        <w:t xml:space="preserve"> х </w:t>
      </w:r>
      <w:proofErr w:type="spellStart"/>
      <w:r w:rsidRPr="00904068">
        <w:rPr>
          <w:rFonts w:cs="Arial"/>
          <w:szCs w:val="28"/>
        </w:rPr>
        <w:t>К</w:t>
      </w:r>
      <w:r w:rsidRPr="00904068">
        <w:rPr>
          <w:rFonts w:cs="Arial"/>
          <w:szCs w:val="28"/>
          <w:vertAlign w:val="subscript"/>
        </w:rPr>
        <w:t>р</w:t>
      </w:r>
      <w:proofErr w:type="spellEnd"/>
      <w:r w:rsidRPr="00904068">
        <w:rPr>
          <w:rFonts w:cs="Arial"/>
          <w:szCs w:val="28"/>
          <w:vertAlign w:val="subscript"/>
        </w:rPr>
        <w:t xml:space="preserve"> </w:t>
      </w:r>
      <w:r w:rsidRPr="00904068">
        <w:rPr>
          <w:rFonts w:cs="Arial"/>
          <w:szCs w:val="28"/>
        </w:rPr>
        <w:t xml:space="preserve">х </w:t>
      </w:r>
      <w:proofErr w:type="spellStart"/>
      <w:r w:rsidRPr="00904068">
        <w:rPr>
          <w:rFonts w:cs="Arial"/>
          <w:szCs w:val="28"/>
        </w:rPr>
        <w:t>К</w:t>
      </w:r>
      <w:r w:rsidRPr="00904068">
        <w:rPr>
          <w:rFonts w:cs="Arial"/>
          <w:szCs w:val="28"/>
          <w:vertAlign w:val="subscript"/>
        </w:rPr>
        <w:t>чнп</w:t>
      </w:r>
      <w:proofErr w:type="spellEnd"/>
      <w:r w:rsidRPr="00904068">
        <w:rPr>
          <w:rFonts w:cs="Arial"/>
          <w:szCs w:val="28"/>
        </w:rPr>
        <w:t>) х 12 мес., где</w:t>
      </w:r>
    </w:p>
    <w:p w:rsidR="00904068" w:rsidRPr="00904068" w:rsidRDefault="00904068" w:rsidP="00904068">
      <w:pPr>
        <w:autoSpaceDE w:val="0"/>
        <w:autoSpaceDN w:val="0"/>
        <w:adjustRightInd w:val="0"/>
        <w:rPr>
          <w:rFonts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4394"/>
        <w:gridCol w:w="1276"/>
        <w:gridCol w:w="566"/>
      </w:tblGrid>
      <w:tr w:rsidR="00904068" w:rsidRPr="00904068" w:rsidTr="00E42D72">
        <w:trPr>
          <w:gridAfter w:val="1"/>
          <w:wAfter w:w="56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А</w:t>
            </w:r>
            <w:r w:rsidRPr="00904068">
              <w:rPr>
                <w:rFonts w:cs="Arial"/>
                <w:szCs w:val="26"/>
                <w:vertAlign w:val="subscript"/>
              </w:rPr>
              <w:t>п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Арендная плата за год, без НДС, руб.</w:t>
            </w:r>
          </w:p>
        </w:tc>
      </w:tr>
      <w:tr w:rsidR="00904068" w:rsidRPr="00904068" w:rsidTr="00E42D72">
        <w:trPr>
          <w:gridAfter w:val="1"/>
          <w:wAfter w:w="566" w:type="dxa"/>
          <w:trHeight w:val="3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А</w:t>
            </w:r>
            <w:r w:rsidRPr="00904068">
              <w:rPr>
                <w:rFonts w:cs="Arial"/>
                <w:szCs w:val="26"/>
                <w:vertAlign w:val="subscript"/>
              </w:rPr>
              <w:t>баз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Базовая ставка арендной платы,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100,00</w:t>
            </w:r>
          </w:p>
        </w:tc>
      </w:tr>
      <w:tr w:rsidR="00904068" w:rsidRPr="00904068" w:rsidTr="00E42D72">
        <w:trPr>
          <w:gridAfter w:val="1"/>
          <w:wAfter w:w="566" w:type="dxa"/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S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Площадь арендуемого нежилого помещения</w:t>
            </w:r>
          </w:p>
        </w:tc>
      </w:tr>
      <w:tr w:rsidR="00904068" w:rsidRPr="00904068" w:rsidTr="00E42D72">
        <w:trPr>
          <w:gridAfter w:val="1"/>
          <w:wAfter w:w="56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proofErr w:type="spellStart"/>
            <w:r w:rsidRPr="00904068">
              <w:rPr>
                <w:rFonts w:cs="Arial"/>
                <w:szCs w:val="26"/>
              </w:rPr>
              <w:t>К</w:t>
            </w:r>
            <w:r w:rsidRPr="00904068">
              <w:rPr>
                <w:rFonts w:cs="Arial"/>
                <w:szCs w:val="26"/>
                <w:vertAlign w:val="subscript"/>
              </w:rPr>
              <w:t>инж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Коэффициент наличия инженерных сетей (комфортность)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без коммуникаций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0,5</w:t>
            </w:r>
          </w:p>
        </w:tc>
      </w:tr>
      <w:tr w:rsidR="00904068" w:rsidRPr="00904068" w:rsidTr="00E42D72">
        <w:trPr>
          <w:gridAfter w:val="1"/>
          <w:wAfter w:w="566" w:type="dxa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794AC9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904068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при наличии только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0,8</w:t>
            </w:r>
          </w:p>
        </w:tc>
      </w:tr>
      <w:tr w:rsidR="00904068" w:rsidRPr="00904068" w:rsidTr="00E42D72">
        <w:trPr>
          <w:gridAfter w:val="1"/>
          <w:wAfter w:w="566" w:type="dxa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794AC9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904068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при наличии только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0,8</w:t>
            </w:r>
          </w:p>
        </w:tc>
      </w:tr>
      <w:tr w:rsidR="00904068" w:rsidRPr="00904068" w:rsidTr="00E42D72">
        <w:trPr>
          <w:gridAfter w:val="1"/>
          <w:wAfter w:w="566" w:type="dxa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794AC9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904068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при наличии электроэнергии и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1,0</w:t>
            </w:r>
          </w:p>
        </w:tc>
      </w:tr>
      <w:tr w:rsidR="00904068" w:rsidRPr="00904068" w:rsidTr="00E42D72">
        <w:trPr>
          <w:gridAfter w:val="1"/>
          <w:wAfter w:w="566" w:type="dxa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794AC9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904068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при наличии электроэнергии, отопления, коммунальных услуг частично или в полном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1,05</w:t>
            </w:r>
          </w:p>
        </w:tc>
      </w:tr>
      <w:tr w:rsidR="00904068" w:rsidRPr="00904068" w:rsidTr="00E42D72">
        <w:trPr>
          <w:gridAfter w:val="1"/>
          <w:wAfter w:w="56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proofErr w:type="spellStart"/>
            <w:r w:rsidRPr="00904068">
              <w:rPr>
                <w:rFonts w:cs="Arial"/>
                <w:szCs w:val="26"/>
              </w:rPr>
              <w:t>К</w:t>
            </w:r>
            <w:r w:rsidRPr="00904068">
              <w:rPr>
                <w:rFonts w:cs="Arial"/>
                <w:szCs w:val="26"/>
                <w:vertAlign w:val="subscript"/>
              </w:rPr>
              <w:t>н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Цель использования арендуемого муниципального нежилого помещения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образовательная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0,075</w:t>
            </w:r>
          </w:p>
        </w:tc>
      </w:tr>
      <w:tr w:rsidR="00904068" w:rsidRPr="00904068" w:rsidTr="00E42D72">
        <w:trPr>
          <w:gridAfter w:val="1"/>
          <w:wAfter w:w="566" w:type="dxa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794AC9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904068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социальное назначение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0,075</w:t>
            </w:r>
          </w:p>
        </w:tc>
      </w:tr>
      <w:tr w:rsidR="00904068" w:rsidRPr="00904068" w:rsidTr="00E42D72">
        <w:trPr>
          <w:gridAfter w:val="1"/>
          <w:wAfter w:w="566" w:type="dxa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794AC9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904068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 xml:space="preserve">производство хлеба, </w:t>
            </w:r>
            <w:proofErr w:type="spellStart"/>
            <w:proofErr w:type="gramStart"/>
            <w:r w:rsidRPr="00904068">
              <w:rPr>
                <w:rFonts w:cs="Arial"/>
                <w:szCs w:val="26"/>
              </w:rPr>
              <w:t>хлебо</w:t>
            </w:r>
            <w:proofErr w:type="spellEnd"/>
            <w:r w:rsidRPr="00904068">
              <w:rPr>
                <w:rFonts w:cs="Arial"/>
                <w:szCs w:val="26"/>
              </w:rPr>
              <w:t>-булочных</w:t>
            </w:r>
            <w:proofErr w:type="gramEnd"/>
            <w:r w:rsidRPr="00904068">
              <w:rPr>
                <w:rFonts w:cs="Arial"/>
                <w:szCs w:val="26"/>
              </w:rPr>
              <w:t>, мучных и кондитерских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0,300</w:t>
            </w:r>
          </w:p>
        </w:tc>
      </w:tr>
      <w:tr w:rsidR="00904068" w:rsidRPr="00904068" w:rsidTr="00E42D72">
        <w:trPr>
          <w:gridAfter w:val="1"/>
          <w:wAfter w:w="566" w:type="dxa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794AC9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904068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общественное питание, без реализации вино-водочных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0,300</w:t>
            </w:r>
          </w:p>
        </w:tc>
      </w:tr>
      <w:tr w:rsidR="00904068" w:rsidRPr="00904068" w:rsidTr="00E42D72">
        <w:trPr>
          <w:gridAfter w:val="1"/>
          <w:wAfter w:w="566" w:type="dxa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794AC9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904068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 xml:space="preserve">культурные, религиозные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0,500</w:t>
            </w:r>
          </w:p>
        </w:tc>
      </w:tr>
      <w:tr w:rsidR="00904068" w:rsidRPr="00904068" w:rsidTr="00E42D72">
        <w:trPr>
          <w:gridAfter w:val="1"/>
          <w:wAfter w:w="566" w:type="dxa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794AC9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904068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спортивные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0,500</w:t>
            </w:r>
          </w:p>
        </w:tc>
      </w:tr>
      <w:tr w:rsidR="00904068" w:rsidRPr="00904068" w:rsidTr="00E42D72">
        <w:trPr>
          <w:gridAfter w:val="1"/>
          <w:wAfter w:w="566" w:type="dxa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794AC9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904068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 xml:space="preserve">здравоохранение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0,500</w:t>
            </w:r>
          </w:p>
        </w:tc>
      </w:tr>
      <w:tr w:rsidR="00904068" w:rsidRPr="00904068" w:rsidTr="00E42D72">
        <w:trPr>
          <w:gridAfter w:val="1"/>
          <w:wAfter w:w="566" w:type="dxa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794AC9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904068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ветеринарные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0,500</w:t>
            </w:r>
          </w:p>
        </w:tc>
      </w:tr>
      <w:tr w:rsidR="00904068" w:rsidRPr="00904068" w:rsidTr="00E42D72">
        <w:trPr>
          <w:gridAfter w:val="1"/>
          <w:wAfter w:w="566" w:type="dxa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794AC9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904068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 xml:space="preserve">коммунальные и бытовые услуги, в том числе: </w:t>
            </w:r>
          </w:p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-услуги бань и душевых</w:t>
            </w:r>
          </w:p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-парикмахерские</w:t>
            </w:r>
          </w:p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-ремонт, пошив одежды, обуви, головных уборов</w:t>
            </w:r>
          </w:p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-услуги фото- и киноателье</w:t>
            </w:r>
          </w:p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-ремонт и техническое обслуживание бытовых и электроприборов</w:t>
            </w:r>
          </w:p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-изготовление и ремонт мебели</w:t>
            </w:r>
          </w:p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 xml:space="preserve">-химическая чистка и крашение, </w:t>
            </w:r>
            <w:r w:rsidRPr="00904068">
              <w:rPr>
                <w:rFonts w:cs="Arial"/>
                <w:szCs w:val="26"/>
              </w:rPr>
              <w:lastRenderedPageBreak/>
              <w:t>услуги прачечных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lastRenderedPageBreak/>
              <w:t>0,525</w:t>
            </w:r>
          </w:p>
        </w:tc>
      </w:tr>
      <w:tr w:rsidR="00904068" w:rsidRPr="00904068" w:rsidTr="00E42D72">
        <w:trPr>
          <w:gridAfter w:val="1"/>
          <w:wAfter w:w="566" w:type="dxa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794AC9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904068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аптечные пункты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0,550</w:t>
            </w:r>
          </w:p>
        </w:tc>
      </w:tr>
      <w:tr w:rsidR="00904068" w:rsidRPr="00904068" w:rsidTr="00E42D72">
        <w:trPr>
          <w:gridAfter w:val="1"/>
          <w:wAfter w:w="566" w:type="dxa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794AC9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904068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 xml:space="preserve">административные цели (в </w:t>
            </w:r>
            <w:proofErr w:type="spellStart"/>
            <w:r w:rsidRPr="00904068">
              <w:rPr>
                <w:rFonts w:cs="Arial"/>
                <w:szCs w:val="26"/>
              </w:rPr>
              <w:t>т.ч</w:t>
            </w:r>
            <w:proofErr w:type="spellEnd"/>
            <w:r w:rsidRPr="00904068">
              <w:rPr>
                <w:rFonts w:cs="Arial"/>
                <w:szCs w:val="26"/>
              </w:rPr>
              <w:t>. под офисы), производственные, складские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1,070</w:t>
            </w:r>
          </w:p>
        </w:tc>
      </w:tr>
      <w:tr w:rsidR="00904068" w:rsidRPr="00904068" w:rsidTr="00E42D72">
        <w:trPr>
          <w:gridAfter w:val="1"/>
          <w:wAfter w:w="566" w:type="dxa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794AC9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904068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 xml:space="preserve">торговля (в </w:t>
            </w:r>
            <w:proofErr w:type="spellStart"/>
            <w:r w:rsidRPr="00904068">
              <w:rPr>
                <w:rFonts w:cs="Arial"/>
                <w:szCs w:val="26"/>
              </w:rPr>
              <w:t>т.ч</w:t>
            </w:r>
            <w:proofErr w:type="spellEnd"/>
            <w:r w:rsidRPr="00904068">
              <w:rPr>
                <w:rFonts w:cs="Arial"/>
                <w:szCs w:val="26"/>
              </w:rPr>
              <w:t xml:space="preserve">. оптовая и розничная, магазины, торговые павильоны и киоски, буфеты, бары)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1,090</w:t>
            </w:r>
          </w:p>
        </w:tc>
      </w:tr>
      <w:tr w:rsidR="00904068" w:rsidRPr="00904068" w:rsidTr="00E42D72">
        <w:trPr>
          <w:gridAfter w:val="1"/>
          <w:wAfter w:w="566" w:type="dxa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794AC9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904068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банковская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1,800</w:t>
            </w:r>
          </w:p>
        </w:tc>
      </w:tr>
      <w:tr w:rsidR="00904068" w:rsidRPr="00904068" w:rsidTr="00E42D72">
        <w:trPr>
          <w:gridAfter w:val="1"/>
          <w:wAfter w:w="56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proofErr w:type="spellStart"/>
            <w:r w:rsidRPr="00904068">
              <w:rPr>
                <w:rFonts w:cs="Arial"/>
                <w:szCs w:val="26"/>
              </w:rPr>
              <w:t>К</w:t>
            </w:r>
            <w:r w:rsidRPr="00904068">
              <w:rPr>
                <w:rFonts w:cs="Arial"/>
                <w:szCs w:val="26"/>
                <w:vertAlign w:val="subscript"/>
              </w:rPr>
              <w:t>смсп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Коэффициент для субъектов малого и среднего предпринимательства*</w:t>
            </w:r>
          </w:p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14"/>
              </w:rPr>
            </w:pPr>
          </w:p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*Применяется в отношении имущества включенного в перечень муниципального имущества предоставляемого во владения и (или) в пользование субъектам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</w:p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</w:p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0,8</w:t>
            </w:r>
          </w:p>
        </w:tc>
      </w:tr>
      <w:tr w:rsidR="00904068" w:rsidRPr="00904068" w:rsidTr="00E42D72">
        <w:trPr>
          <w:gridAfter w:val="1"/>
          <w:wAfter w:w="56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К</w:t>
            </w:r>
            <w:r w:rsidRPr="00904068">
              <w:rPr>
                <w:rFonts w:cs="Arial"/>
                <w:szCs w:val="26"/>
                <w:vertAlign w:val="subscript"/>
              </w:rPr>
              <w:t>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Коэффициент вида строительного материала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кирпич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1,5</w:t>
            </w:r>
          </w:p>
        </w:tc>
      </w:tr>
      <w:tr w:rsidR="00904068" w:rsidRPr="00904068" w:rsidTr="00E42D72">
        <w:trPr>
          <w:gridAfter w:val="1"/>
          <w:wAfter w:w="566" w:type="dxa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794AC9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904068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железобетон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1,0</w:t>
            </w:r>
          </w:p>
        </w:tc>
      </w:tr>
      <w:tr w:rsidR="00904068" w:rsidRPr="00904068" w:rsidTr="00E42D72">
        <w:trPr>
          <w:gridAfter w:val="1"/>
          <w:wAfter w:w="566" w:type="dxa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794AC9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904068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комбинированные (деревянно-кирпичное)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</w:p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0,8</w:t>
            </w:r>
          </w:p>
        </w:tc>
      </w:tr>
      <w:tr w:rsidR="00904068" w:rsidRPr="00904068" w:rsidTr="00E42D72">
        <w:trPr>
          <w:gridAfter w:val="1"/>
          <w:wAfter w:w="566" w:type="dxa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794AC9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904068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дерево, сборно-щитовое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0,6</w:t>
            </w:r>
          </w:p>
        </w:tc>
      </w:tr>
      <w:tr w:rsidR="00904068" w:rsidRPr="00904068" w:rsidTr="00E42D72">
        <w:trPr>
          <w:gridAfter w:val="1"/>
          <w:wAfter w:w="566" w:type="dxa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794AC9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904068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павильоны, киоски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0,5</w:t>
            </w:r>
          </w:p>
        </w:tc>
      </w:tr>
      <w:tr w:rsidR="00904068" w:rsidRPr="00904068" w:rsidTr="00E42D72">
        <w:trPr>
          <w:gridAfter w:val="1"/>
          <w:wAfter w:w="56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proofErr w:type="spellStart"/>
            <w:r w:rsidRPr="00904068">
              <w:rPr>
                <w:rFonts w:cs="Arial"/>
                <w:szCs w:val="26"/>
              </w:rPr>
              <w:t>К</w:t>
            </w:r>
            <w:r w:rsidRPr="00904068">
              <w:rPr>
                <w:rFonts w:cs="Arial"/>
                <w:szCs w:val="26"/>
                <w:vertAlign w:val="subscript"/>
              </w:rPr>
              <w:t>р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Коэффициент, учитывающий расположение помещения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отдельно стоящее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1,5</w:t>
            </w:r>
          </w:p>
        </w:tc>
      </w:tr>
      <w:tr w:rsidR="00904068" w:rsidRPr="00904068" w:rsidTr="00E42D72">
        <w:trPr>
          <w:gridAfter w:val="1"/>
          <w:wAfter w:w="566" w:type="dxa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794AC9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794AC9">
            <w:pPr>
              <w:ind w:firstLine="34"/>
              <w:rPr>
                <w:rFonts w:cs="Arial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надземная встроенно-пристроенная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</w:p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1,0</w:t>
            </w:r>
          </w:p>
        </w:tc>
      </w:tr>
      <w:tr w:rsidR="00904068" w:rsidRPr="00904068" w:rsidTr="00E42D72">
        <w:trPr>
          <w:gridAfter w:val="1"/>
          <w:wAfter w:w="566" w:type="dxa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794AC9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794AC9">
            <w:pPr>
              <w:ind w:firstLine="34"/>
              <w:rPr>
                <w:rFonts w:cs="Arial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чердак (мансарда)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0,75</w:t>
            </w:r>
          </w:p>
        </w:tc>
      </w:tr>
      <w:tr w:rsidR="00904068" w:rsidRPr="00904068" w:rsidTr="00E42D72">
        <w:trPr>
          <w:gridAfter w:val="1"/>
          <w:wAfter w:w="566" w:type="dxa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794AC9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794AC9">
            <w:pPr>
              <w:ind w:firstLine="34"/>
              <w:rPr>
                <w:rFonts w:cs="Arial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подвал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0,25</w:t>
            </w:r>
          </w:p>
        </w:tc>
      </w:tr>
      <w:tr w:rsidR="00904068" w:rsidRPr="00904068" w:rsidTr="00E42D72">
        <w:trPr>
          <w:gridAfter w:val="1"/>
          <w:wAfter w:w="56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proofErr w:type="spellStart"/>
            <w:r w:rsidRPr="00904068">
              <w:rPr>
                <w:rFonts w:cs="Arial"/>
                <w:szCs w:val="26"/>
              </w:rPr>
              <w:t>К</w:t>
            </w:r>
            <w:r w:rsidRPr="00904068">
              <w:rPr>
                <w:rFonts w:cs="Arial"/>
                <w:szCs w:val="26"/>
                <w:vertAlign w:val="subscript"/>
              </w:rPr>
              <w:t>чнп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Коэффициент численности населенного пункта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до 1000 чел.:</w:t>
            </w:r>
          </w:p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proofErr w:type="spellStart"/>
            <w:r w:rsidRPr="00904068">
              <w:rPr>
                <w:rFonts w:cs="Arial"/>
                <w:szCs w:val="26"/>
              </w:rPr>
              <w:t>с.Лемпино</w:t>
            </w:r>
            <w:proofErr w:type="spellEnd"/>
            <w:r w:rsidRPr="00904068">
              <w:rPr>
                <w:rFonts w:cs="Arial"/>
                <w:szCs w:val="26"/>
              </w:rPr>
              <w:t xml:space="preserve"> </w:t>
            </w:r>
          </w:p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proofErr w:type="spellStart"/>
            <w:r w:rsidRPr="00904068">
              <w:rPr>
                <w:rFonts w:cs="Arial"/>
                <w:szCs w:val="26"/>
              </w:rPr>
              <w:t>п.Сивыс-Ях</w:t>
            </w:r>
            <w:proofErr w:type="spellEnd"/>
            <w:r w:rsidRPr="00904068">
              <w:rPr>
                <w:rFonts w:cs="Arial"/>
                <w:szCs w:val="26"/>
              </w:rPr>
              <w:t xml:space="preserve"> </w:t>
            </w:r>
          </w:p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proofErr w:type="spellStart"/>
            <w:r w:rsidRPr="00904068">
              <w:rPr>
                <w:rFonts w:cs="Arial"/>
                <w:szCs w:val="26"/>
              </w:rPr>
              <w:t>п.Усть-Юган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</w:p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0,2</w:t>
            </w:r>
          </w:p>
        </w:tc>
      </w:tr>
      <w:tr w:rsidR="00904068" w:rsidRPr="00904068" w:rsidTr="00E42D72">
        <w:trPr>
          <w:gridAfter w:val="1"/>
          <w:wAfter w:w="566" w:type="dxa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904068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904068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от 1000 до 5000 чел.:</w:t>
            </w:r>
          </w:p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proofErr w:type="spellStart"/>
            <w:r w:rsidRPr="00904068">
              <w:rPr>
                <w:rFonts w:cs="Arial"/>
                <w:szCs w:val="26"/>
              </w:rPr>
              <w:t>с.Чеускино</w:t>
            </w:r>
            <w:proofErr w:type="spellEnd"/>
          </w:p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proofErr w:type="spellStart"/>
            <w:r w:rsidRPr="00904068">
              <w:rPr>
                <w:rFonts w:cs="Arial"/>
                <w:szCs w:val="26"/>
              </w:rPr>
              <w:t>п.Сингапай</w:t>
            </w:r>
            <w:proofErr w:type="spellEnd"/>
          </w:p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proofErr w:type="spellStart"/>
            <w:r w:rsidRPr="00904068">
              <w:rPr>
                <w:rFonts w:cs="Arial"/>
                <w:szCs w:val="26"/>
              </w:rPr>
              <w:t>п.Каркатеевы</w:t>
            </w:r>
            <w:proofErr w:type="spellEnd"/>
          </w:p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proofErr w:type="spellStart"/>
            <w:r w:rsidRPr="00904068">
              <w:rPr>
                <w:rFonts w:cs="Arial"/>
                <w:szCs w:val="26"/>
              </w:rPr>
              <w:t>п.Юганская</w:t>
            </w:r>
            <w:proofErr w:type="spellEnd"/>
            <w:r w:rsidRPr="00904068">
              <w:rPr>
                <w:rFonts w:cs="Arial"/>
                <w:szCs w:val="26"/>
              </w:rPr>
              <w:t xml:space="preserve"> Обь</w:t>
            </w:r>
          </w:p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proofErr w:type="spellStart"/>
            <w:r w:rsidRPr="00904068">
              <w:rPr>
                <w:rFonts w:cs="Arial"/>
                <w:szCs w:val="26"/>
              </w:rPr>
              <w:t>п.Сентябрьский</w:t>
            </w:r>
            <w:proofErr w:type="spellEnd"/>
          </w:p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proofErr w:type="spellStart"/>
            <w:r w:rsidRPr="00904068">
              <w:rPr>
                <w:rFonts w:cs="Arial"/>
                <w:szCs w:val="26"/>
              </w:rPr>
              <w:t>п</w:t>
            </w:r>
            <w:proofErr w:type="gramStart"/>
            <w:r w:rsidRPr="00904068">
              <w:rPr>
                <w:rFonts w:cs="Arial"/>
                <w:szCs w:val="26"/>
              </w:rPr>
              <w:t>.К</w:t>
            </w:r>
            <w:proofErr w:type="gramEnd"/>
            <w:r w:rsidRPr="00904068">
              <w:rPr>
                <w:rFonts w:cs="Arial"/>
                <w:szCs w:val="26"/>
              </w:rPr>
              <w:t>уть-Ях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</w:p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</w:p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1,0</w:t>
            </w:r>
          </w:p>
        </w:tc>
      </w:tr>
      <w:tr w:rsidR="00904068" w:rsidRPr="00904068" w:rsidTr="00E42D7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904068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68" w:rsidRPr="00904068" w:rsidRDefault="00904068" w:rsidP="00904068">
            <w:pPr>
              <w:ind w:firstLine="0"/>
              <w:jc w:val="left"/>
              <w:rPr>
                <w:rFonts w:cs="Arial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свыше 5000 чел.:</w:t>
            </w:r>
          </w:p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г.Нефтеюганск</w:t>
            </w:r>
          </w:p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proofErr w:type="spellStart"/>
            <w:r w:rsidRPr="00904068">
              <w:rPr>
                <w:rFonts w:cs="Arial"/>
                <w:szCs w:val="26"/>
              </w:rPr>
              <w:t>пгт.Пойковский</w:t>
            </w:r>
            <w:proofErr w:type="spellEnd"/>
          </w:p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proofErr w:type="spellStart"/>
            <w:r w:rsidRPr="00904068">
              <w:rPr>
                <w:rFonts w:cs="Arial"/>
                <w:szCs w:val="26"/>
              </w:rPr>
              <w:t>п.Салым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</w:p>
          <w:p w:rsidR="00904068" w:rsidRPr="00904068" w:rsidRDefault="00904068" w:rsidP="00794AC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1,25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068" w:rsidRPr="00904068" w:rsidRDefault="00904068" w:rsidP="00904068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</w:p>
          <w:p w:rsidR="00904068" w:rsidRPr="00904068" w:rsidRDefault="00904068" w:rsidP="00904068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</w:p>
          <w:p w:rsidR="00904068" w:rsidRPr="00904068" w:rsidRDefault="00904068" w:rsidP="00904068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04068">
              <w:rPr>
                <w:rFonts w:cs="Arial"/>
                <w:szCs w:val="26"/>
              </w:rPr>
              <w:t>«.</w:t>
            </w:r>
          </w:p>
        </w:tc>
      </w:tr>
    </w:tbl>
    <w:p w:rsidR="008E714C" w:rsidRPr="00B26241" w:rsidRDefault="00904068" w:rsidP="005C3EBA">
      <w:r>
        <w:t xml:space="preserve">(Пункт 1 изложен в новой редакции решением Думы </w:t>
      </w:r>
      <w:hyperlink r:id="rId21" w:tooltip="решение от 19.04.2017 0:00:00 №104 Дума Нефтеюганского района&#10;&#10;О внесении изменений в решение Думы Нефтеюганского района от 14.04.2010 № 1071 " w:history="1">
        <w:r w:rsidRPr="00904068">
          <w:rPr>
            <w:rStyle w:val="ad"/>
          </w:rPr>
          <w:t>от 19.04.2017 № 104</w:t>
        </w:r>
      </w:hyperlink>
      <w:r>
        <w:t>)</w:t>
      </w:r>
    </w:p>
    <w:p w:rsidR="00794AC9" w:rsidRDefault="00794AC9" w:rsidP="005C3EBA"/>
    <w:p w:rsidR="008E714C" w:rsidRPr="007211BD" w:rsidRDefault="008E714C" w:rsidP="005C3EBA">
      <w:r w:rsidRPr="007211BD">
        <w:t xml:space="preserve">2. Если в арендуемом объекте, помещения имеют различные </w:t>
      </w:r>
      <w:r>
        <w:t xml:space="preserve">цели использования </w:t>
      </w:r>
      <w:r w:rsidRPr="007211BD">
        <w:t>(например: административные, производственно-складские, коммунально-бытовые, и т.д.), арендная плата рассчитывается отдельно, соответственно каждому назначению и занимаемой площади, в соответствии с коэффициентом назначения объекта (вид деятельности).</w:t>
      </w:r>
    </w:p>
    <w:p w:rsidR="008E714C" w:rsidRDefault="008E714C" w:rsidP="005C3EBA"/>
    <w:p w:rsidR="008E714C" w:rsidRPr="007211BD" w:rsidRDefault="008E714C" w:rsidP="005C3EBA">
      <w:r w:rsidRPr="007211BD">
        <w:t>3. При заключении договоров аренды на площади в помещениях в целях установки:</w:t>
      </w:r>
    </w:p>
    <w:p w:rsidR="008E714C" w:rsidRPr="007211BD" w:rsidRDefault="008E714C" w:rsidP="005C3EBA">
      <w:r w:rsidRPr="007211BD">
        <w:lastRenderedPageBreak/>
        <w:t xml:space="preserve">-банковских автоматов, автоматов по приему платежей размер арендной платы устанавливается в сумме 1000 (одна тысяча) рублей за </w:t>
      </w:r>
      <w:smartTag w:uri="urn:schemas-microsoft-com:office:smarttags" w:element="metricconverter">
        <w:smartTagPr>
          <w:attr w:name="ProductID" w:val="1 м2"/>
        </w:smartTagPr>
        <w:r w:rsidRPr="007211BD">
          <w:t>1 м</w:t>
        </w:r>
        <w:r w:rsidRPr="007211BD">
          <w:rPr>
            <w:vertAlign w:val="superscript"/>
          </w:rPr>
          <w:t>2</w:t>
        </w:r>
      </w:smartTag>
      <w:r w:rsidRPr="007211BD">
        <w:t>, без учета налога на добавленную стоимость;</w:t>
      </w:r>
    </w:p>
    <w:p w:rsidR="008E714C" w:rsidRDefault="008E714C" w:rsidP="005C3EBA">
      <w:r w:rsidRPr="007211BD">
        <w:t xml:space="preserve">-продуктовых автоматов, размер арендной платы устанавливается в сумме 300 (триста) рублей за </w:t>
      </w:r>
      <w:smartTag w:uri="urn:schemas-microsoft-com:office:smarttags" w:element="metricconverter">
        <w:smartTagPr>
          <w:attr w:name="ProductID" w:val="1 м2"/>
        </w:smartTagPr>
        <w:r w:rsidRPr="007211BD">
          <w:t>1 м</w:t>
        </w:r>
        <w:r w:rsidRPr="007211BD">
          <w:rPr>
            <w:vertAlign w:val="superscript"/>
          </w:rPr>
          <w:t>2</w:t>
        </w:r>
      </w:smartTag>
      <w:r w:rsidRPr="007211BD">
        <w:t>, без учета налога на добавленную стоимость.</w:t>
      </w:r>
    </w:p>
    <w:p w:rsidR="008E714C" w:rsidRDefault="008E714C" w:rsidP="005C3EBA"/>
    <w:p w:rsidR="008E714C" w:rsidRPr="00EA298A" w:rsidRDefault="008E714C" w:rsidP="005C3EBA">
      <w:r w:rsidRPr="00EA298A">
        <w:t>4. При установке на (в) здании (сооружении, строении) телекоммуникационного оборудования, антенн сотовой связи, иного аналогичного оборудования, арендная плата устанавливается в размере 15000 (пятнадцать тысяч) рублей 00 копеек в месяц за один комплект оборудования на (в) одном здании (сооружении, строении).</w:t>
      </w:r>
    </w:p>
    <w:p w:rsidR="008E714C" w:rsidRPr="00EA298A" w:rsidRDefault="008E714C" w:rsidP="005C3EBA"/>
    <w:p w:rsidR="008E714C" w:rsidRPr="00EA298A" w:rsidRDefault="008E714C" w:rsidP="005C3EBA">
      <w:r w:rsidRPr="00EA298A">
        <w:t>5. В случае выявления существенного отличия размера арендной платы, исчисленной в соответствии с настоящей методикой, от реальной – рыночной стоимости арендной платы, величина арендной платы принимается к расчету по стоимости оценки. Оценка рыночной стоимости отражается в отчете об оценке рыночной стоимости права аренды объекта.</w:t>
      </w:r>
    </w:p>
    <w:p w:rsidR="008E714C" w:rsidRPr="00EA298A" w:rsidRDefault="008E714C" w:rsidP="005C3EBA"/>
    <w:p w:rsidR="008E714C" w:rsidRPr="00423769" w:rsidRDefault="008E714C" w:rsidP="005C3EBA">
      <w:pPr>
        <w:rPr>
          <w:bCs/>
        </w:rPr>
      </w:pPr>
      <w:r w:rsidRPr="00EA298A">
        <w:rPr>
          <w:bCs/>
        </w:rPr>
        <w:t xml:space="preserve">6. </w:t>
      </w:r>
      <w:r w:rsidRPr="00EA298A">
        <w:t>При нарушении срока внесения арендной платы, начисляется пеня в размере 0,1 % с суммы просроченного платежа за каждый день проср</w:t>
      </w:r>
      <w:r w:rsidRPr="00423769">
        <w:t>очки</w:t>
      </w:r>
      <w:r>
        <w:t>.</w:t>
      </w:r>
    </w:p>
    <w:p w:rsidR="005C3EBA" w:rsidRDefault="008E714C" w:rsidP="005C3EBA">
      <w:pPr>
        <w:jc w:val="right"/>
      </w:pPr>
      <w:r>
        <w:br w:type="page"/>
      </w:r>
    </w:p>
    <w:p w:rsidR="008E714C" w:rsidRPr="00EA298A" w:rsidRDefault="008E714C" w:rsidP="00904068">
      <w:pPr>
        <w:pStyle w:val="2"/>
        <w:jc w:val="right"/>
      </w:pPr>
      <w:bookmarkStart w:id="1" w:name="Приложение2"/>
      <w:r w:rsidRPr="00EA298A">
        <w:t>Приложение 2</w:t>
      </w:r>
    </w:p>
    <w:bookmarkEnd w:id="1"/>
    <w:p w:rsidR="008E714C" w:rsidRPr="00EA298A" w:rsidRDefault="008E714C" w:rsidP="00904068">
      <w:pPr>
        <w:pStyle w:val="2"/>
        <w:jc w:val="right"/>
      </w:pPr>
      <w:r w:rsidRPr="00EA298A">
        <w:t>к решению Думы Нефтеюганского района</w:t>
      </w:r>
    </w:p>
    <w:p w:rsidR="008E714C" w:rsidRDefault="008E714C" w:rsidP="00904068">
      <w:pPr>
        <w:pStyle w:val="2"/>
        <w:jc w:val="right"/>
      </w:pPr>
      <w:r w:rsidRPr="00EA298A">
        <w:t xml:space="preserve">от « </w:t>
      </w:r>
      <w:r>
        <w:t>14</w:t>
      </w:r>
      <w:r w:rsidRPr="00EA298A">
        <w:t xml:space="preserve"> » </w:t>
      </w:r>
      <w:r>
        <w:t>апреля</w:t>
      </w:r>
      <w:r w:rsidR="005C3EBA">
        <w:t xml:space="preserve"> </w:t>
      </w:r>
      <w:r w:rsidRPr="00EA298A">
        <w:t xml:space="preserve">2010 г. </w:t>
      </w:r>
      <w:r>
        <w:t>№ 1071</w:t>
      </w:r>
    </w:p>
    <w:p w:rsidR="005C3EBA" w:rsidRPr="008421A3" w:rsidRDefault="005C3EBA" w:rsidP="005C3EBA">
      <w:pPr>
        <w:jc w:val="right"/>
      </w:pPr>
    </w:p>
    <w:p w:rsidR="008E714C" w:rsidRDefault="008E714C" w:rsidP="005C3EBA">
      <w:pPr>
        <w:jc w:val="right"/>
      </w:pPr>
    </w:p>
    <w:p w:rsidR="008E714C" w:rsidRPr="00EA298A" w:rsidRDefault="008E714C" w:rsidP="005C3EBA">
      <w:pPr>
        <w:pStyle w:val="2"/>
      </w:pPr>
      <w:r w:rsidRPr="00EA298A">
        <w:t>Методика расчета арендной платы за пользование движимым имуществом, находящимся в муниципальной собственности Нефтеюганского района</w:t>
      </w:r>
    </w:p>
    <w:p w:rsidR="008E714C" w:rsidRPr="00EA298A" w:rsidRDefault="008E714C" w:rsidP="005C3EBA"/>
    <w:p w:rsidR="008E714C" w:rsidRPr="00EA298A" w:rsidRDefault="008E714C" w:rsidP="005C3EBA">
      <w:r w:rsidRPr="00EA298A">
        <w:t>1. Методика устанавливает порядок определения величины арендной платы за пользование муниципальным движимым имуществом.</w:t>
      </w:r>
    </w:p>
    <w:p w:rsidR="008E714C" w:rsidRPr="00EA298A" w:rsidRDefault="008E714C" w:rsidP="008E714C">
      <w:pPr>
        <w:pStyle w:val="a6"/>
        <w:ind w:firstLine="709"/>
        <w:rPr>
          <w:rFonts w:ascii="Times New Roman" w:hAnsi="Times New Roman"/>
          <w:bCs/>
          <w:szCs w:val="26"/>
        </w:rPr>
      </w:pPr>
      <w:r w:rsidRPr="00EA298A">
        <w:rPr>
          <w:rFonts w:ascii="Times New Roman" w:hAnsi="Times New Roman"/>
          <w:bCs/>
          <w:szCs w:val="26"/>
        </w:rPr>
        <w:t>Размер арендной платы (руб.) в год определяется по формуле:</w:t>
      </w:r>
    </w:p>
    <w:tbl>
      <w:tblPr>
        <w:tblW w:w="8987" w:type="dxa"/>
        <w:tblInd w:w="675" w:type="dxa"/>
        <w:tblLook w:val="01E0" w:firstRow="1" w:lastRow="1" w:firstColumn="1" w:lastColumn="1" w:noHBand="0" w:noVBand="0"/>
      </w:tblPr>
      <w:tblGrid>
        <w:gridCol w:w="873"/>
        <w:gridCol w:w="1418"/>
        <w:gridCol w:w="6696"/>
      </w:tblGrid>
      <w:tr w:rsidR="008E714C" w:rsidRPr="005C3EBA" w:rsidTr="008E714C">
        <w:tc>
          <w:tcPr>
            <w:tcW w:w="873" w:type="dxa"/>
            <w:vMerge w:val="restart"/>
          </w:tcPr>
          <w:p w:rsidR="008E714C" w:rsidRPr="005C3EBA" w:rsidRDefault="008E714C" w:rsidP="005C3EBA">
            <w:pPr>
              <w:pStyle w:val="a6"/>
              <w:ind w:firstLine="0"/>
              <w:jc w:val="right"/>
              <w:rPr>
                <w:rFonts w:cs="Arial"/>
                <w:b w:val="0"/>
                <w:bCs/>
                <w:sz w:val="24"/>
              </w:rPr>
            </w:pPr>
            <w:r w:rsidRPr="005C3EBA">
              <w:rPr>
                <w:rFonts w:cs="Arial"/>
                <w:b w:val="0"/>
                <w:bCs/>
                <w:sz w:val="24"/>
              </w:rPr>
              <w:t xml:space="preserve">А =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714C" w:rsidRPr="005C3EBA" w:rsidRDefault="008E714C" w:rsidP="005C3EBA">
            <w:pPr>
              <w:pStyle w:val="a6"/>
              <w:ind w:firstLine="0"/>
              <w:jc w:val="center"/>
              <w:rPr>
                <w:rFonts w:cs="Arial"/>
                <w:b w:val="0"/>
                <w:bCs/>
                <w:sz w:val="24"/>
              </w:rPr>
            </w:pPr>
            <w:r w:rsidRPr="005C3EBA">
              <w:rPr>
                <w:rFonts w:cs="Arial"/>
                <w:b w:val="0"/>
                <w:bCs/>
                <w:sz w:val="24"/>
              </w:rPr>
              <w:t>Ц</w:t>
            </w:r>
            <w:r w:rsidR="005C3EBA" w:rsidRPr="005C3EBA">
              <w:rPr>
                <w:rFonts w:cs="Arial"/>
                <w:b w:val="0"/>
                <w:bCs/>
                <w:sz w:val="24"/>
              </w:rPr>
              <w:t xml:space="preserve"> </w:t>
            </w:r>
            <w:r w:rsidRPr="005C3EBA">
              <w:rPr>
                <w:rFonts w:cs="Arial"/>
                <w:b w:val="0"/>
                <w:bCs/>
                <w:sz w:val="24"/>
              </w:rPr>
              <w:t>х</w:t>
            </w:r>
            <w:r w:rsidR="005C3EBA" w:rsidRPr="005C3EBA">
              <w:rPr>
                <w:rFonts w:cs="Arial"/>
                <w:b w:val="0"/>
                <w:bCs/>
                <w:sz w:val="24"/>
              </w:rPr>
              <w:t xml:space="preserve"> </w:t>
            </w:r>
            <w:r w:rsidRPr="005C3EBA">
              <w:rPr>
                <w:rFonts w:cs="Arial"/>
                <w:b w:val="0"/>
                <w:bCs/>
                <w:sz w:val="24"/>
              </w:rPr>
              <w:t>К</w:t>
            </w:r>
            <w:r w:rsidRPr="005C3EBA">
              <w:rPr>
                <w:rFonts w:cs="Arial"/>
                <w:b w:val="0"/>
                <w:bCs/>
                <w:sz w:val="24"/>
                <w:vertAlign w:val="subscript"/>
              </w:rPr>
              <w:t>а</w:t>
            </w:r>
          </w:p>
        </w:tc>
        <w:tc>
          <w:tcPr>
            <w:tcW w:w="6696" w:type="dxa"/>
            <w:vMerge w:val="restart"/>
          </w:tcPr>
          <w:p w:rsidR="008E714C" w:rsidRPr="005C3EBA" w:rsidRDefault="008E714C" w:rsidP="005C3EBA">
            <w:pPr>
              <w:pStyle w:val="a6"/>
              <w:ind w:left="776" w:firstLine="0"/>
              <w:rPr>
                <w:rFonts w:cs="Arial"/>
                <w:b w:val="0"/>
                <w:bCs/>
                <w:sz w:val="24"/>
              </w:rPr>
            </w:pPr>
            <w:r w:rsidRPr="005C3EBA">
              <w:rPr>
                <w:rFonts w:cs="Arial"/>
                <w:b w:val="0"/>
                <w:bCs/>
                <w:sz w:val="24"/>
              </w:rPr>
              <w:t>, где</w:t>
            </w:r>
          </w:p>
        </w:tc>
      </w:tr>
      <w:tr w:rsidR="008E714C" w:rsidRPr="005C3EBA" w:rsidTr="008E714C">
        <w:tc>
          <w:tcPr>
            <w:tcW w:w="873" w:type="dxa"/>
            <w:vMerge/>
          </w:tcPr>
          <w:p w:rsidR="008E714C" w:rsidRPr="005C3EBA" w:rsidRDefault="008E714C" w:rsidP="005C3EBA">
            <w:pPr>
              <w:pStyle w:val="a6"/>
              <w:ind w:firstLine="0"/>
              <w:jc w:val="center"/>
              <w:rPr>
                <w:rFonts w:cs="Arial"/>
                <w:b w:val="0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714C" w:rsidRPr="005C3EBA" w:rsidRDefault="008E714C" w:rsidP="005C3EBA">
            <w:pPr>
              <w:pStyle w:val="a6"/>
              <w:ind w:firstLine="0"/>
              <w:jc w:val="center"/>
              <w:rPr>
                <w:rFonts w:cs="Arial"/>
                <w:b w:val="0"/>
                <w:bCs/>
                <w:sz w:val="24"/>
              </w:rPr>
            </w:pPr>
            <w:r w:rsidRPr="005C3EBA">
              <w:rPr>
                <w:rFonts w:cs="Arial"/>
                <w:b w:val="0"/>
                <w:bCs/>
                <w:sz w:val="24"/>
              </w:rPr>
              <w:t>100</w:t>
            </w:r>
          </w:p>
        </w:tc>
        <w:tc>
          <w:tcPr>
            <w:tcW w:w="6696" w:type="dxa"/>
            <w:vMerge/>
          </w:tcPr>
          <w:p w:rsidR="008E714C" w:rsidRPr="005C3EBA" w:rsidRDefault="008E714C" w:rsidP="005C3EBA">
            <w:pPr>
              <w:pStyle w:val="a6"/>
              <w:ind w:firstLine="0"/>
              <w:jc w:val="center"/>
              <w:rPr>
                <w:rFonts w:cs="Arial"/>
                <w:b w:val="0"/>
                <w:bCs/>
                <w:sz w:val="24"/>
              </w:rPr>
            </w:pPr>
          </w:p>
        </w:tc>
      </w:tr>
    </w:tbl>
    <w:p w:rsidR="008E714C" w:rsidRPr="00EA298A" w:rsidRDefault="008E714C" w:rsidP="005C3EBA">
      <w:r w:rsidRPr="00EA298A">
        <w:t>А - годовая арендная плата, без НДС, руб.;</w:t>
      </w:r>
    </w:p>
    <w:p w:rsidR="008E714C" w:rsidRPr="00EA298A" w:rsidRDefault="008E714C" w:rsidP="005C3EBA">
      <w:r w:rsidRPr="00EA298A">
        <w:t>Ц - стоимость муниципального имущества по данным бухгалтерского учета (в случае отсутствия определяется независимым оценщиком), руб.;</w:t>
      </w:r>
    </w:p>
    <w:p w:rsidR="008E714C" w:rsidRPr="00EA298A" w:rsidRDefault="008E714C" w:rsidP="005C3EBA">
      <w:r w:rsidRPr="00EA298A">
        <w:t>К</w:t>
      </w:r>
      <w:r w:rsidRPr="00EA298A">
        <w:rPr>
          <w:vertAlign w:val="subscript"/>
        </w:rPr>
        <w:t>а</w:t>
      </w:r>
      <w:r w:rsidRPr="00EA298A">
        <w:t xml:space="preserve"> - арендный коэффициент, указан в таблице № 1.</w:t>
      </w:r>
    </w:p>
    <w:p w:rsidR="008E714C" w:rsidRPr="00EA298A" w:rsidRDefault="008E714C" w:rsidP="005C3EBA">
      <w:r w:rsidRPr="00EA298A">
        <w:t xml:space="preserve">2. При сдаче в аренду канала телефонной канализации, сумма арендной платы в месяц устанавливается 5000 (пять тысяч) рублей 00 копеек за 1 место 1 </w:t>
      </w:r>
      <w:proofErr w:type="spellStart"/>
      <w:r w:rsidRPr="00EA298A">
        <w:t>кан</w:t>
      </w:r>
      <w:proofErr w:type="spellEnd"/>
      <w:r w:rsidRPr="00EA298A">
        <w:t>./км</w:t>
      </w:r>
      <w:proofErr w:type="gramStart"/>
      <w:r w:rsidRPr="00EA298A">
        <w:t xml:space="preserve">., </w:t>
      </w:r>
      <w:proofErr w:type="gramEnd"/>
      <w:r w:rsidRPr="00EA298A">
        <w:t>без учета налога на добавленную стоимость.</w:t>
      </w:r>
    </w:p>
    <w:p w:rsidR="008E714C" w:rsidRPr="00EA298A" w:rsidRDefault="008E714C" w:rsidP="005C3EBA">
      <w:r w:rsidRPr="00EA298A">
        <w:t>3. В случае выявления существенного отличия размера арендной платы, исчисленной в соответствии с настоящей методикой, от реальной – рыночной стоимости арендной платы, величина арендной платы принимается к расчету по стоимости оценки. Оценка рыночной стоимости отражается в отчете об оценке рыночной стоимости права аренды объекта.</w:t>
      </w:r>
    </w:p>
    <w:p w:rsidR="008E714C" w:rsidRPr="00EA298A" w:rsidRDefault="008E714C" w:rsidP="005C3EBA">
      <w:pPr>
        <w:rPr>
          <w:bCs/>
        </w:rPr>
      </w:pPr>
      <w:r w:rsidRPr="00EA298A">
        <w:rPr>
          <w:bCs/>
        </w:rPr>
        <w:t xml:space="preserve">4. </w:t>
      </w:r>
      <w:r w:rsidRPr="00EA298A">
        <w:t>При нарушении срока внесения арендной платы, начисляется пеня в размере 0,1 % с суммы просроченного платежа за каждый день просрочки.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1"/>
        <w:gridCol w:w="843"/>
      </w:tblGrid>
      <w:tr w:rsidR="008E714C" w:rsidRPr="00EA298A" w:rsidTr="005C3EBA">
        <w:trPr>
          <w:jc w:val="center"/>
        </w:trPr>
        <w:tc>
          <w:tcPr>
            <w:tcW w:w="9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14C" w:rsidRPr="00EA298A" w:rsidRDefault="008E714C" w:rsidP="00904068">
            <w:pPr>
              <w:pStyle w:val="Table0"/>
            </w:pPr>
            <w:r w:rsidRPr="00EA298A">
              <w:t>Таблица 1</w:t>
            </w:r>
          </w:p>
        </w:tc>
      </w:tr>
      <w:tr w:rsidR="008E714C" w:rsidRPr="00EA298A" w:rsidTr="005C3EBA">
        <w:trPr>
          <w:jc w:val="center"/>
        </w:trPr>
        <w:tc>
          <w:tcPr>
            <w:tcW w:w="8640" w:type="dxa"/>
            <w:gridSpan w:val="2"/>
            <w:tcBorders>
              <w:top w:val="single" w:sz="4" w:space="0" w:color="auto"/>
            </w:tcBorders>
          </w:tcPr>
          <w:p w:rsidR="008E714C" w:rsidRPr="00EA298A" w:rsidRDefault="008E714C" w:rsidP="00904068">
            <w:pPr>
              <w:pStyle w:val="Table0"/>
            </w:pPr>
            <w:r w:rsidRPr="00EA298A">
              <w:t>Наименование имущества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8E714C" w:rsidRPr="00EA298A" w:rsidRDefault="008E714C" w:rsidP="00904068">
            <w:pPr>
              <w:pStyle w:val="Table"/>
            </w:pPr>
            <w:r w:rsidRPr="00EA298A">
              <w:t>Ка</w:t>
            </w:r>
          </w:p>
        </w:tc>
      </w:tr>
      <w:tr w:rsidR="008E714C" w:rsidRPr="00EA298A" w:rsidTr="005C3EBA">
        <w:trPr>
          <w:jc w:val="center"/>
        </w:trPr>
        <w:tc>
          <w:tcPr>
            <w:tcW w:w="709" w:type="dxa"/>
          </w:tcPr>
          <w:p w:rsidR="008E714C" w:rsidRPr="00EA298A" w:rsidRDefault="008E714C" w:rsidP="00904068">
            <w:pPr>
              <w:pStyle w:val="Table"/>
            </w:pPr>
            <w:r w:rsidRPr="00EA298A">
              <w:t>1</w:t>
            </w:r>
          </w:p>
        </w:tc>
        <w:tc>
          <w:tcPr>
            <w:tcW w:w="7931" w:type="dxa"/>
          </w:tcPr>
          <w:p w:rsidR="008E714C" w:rsidRPr="00EA298A" w:rsidRDefault="008E714C" w:rsidP="00904068">
            <w:pPr>
              <w:pStyle w:val="Table"/>
            </w:pPr>
            <w:r w:rsidRPr="00EA298A">
              <w:t>Транспортные средства, самоходные машины, в том числе:</w:t>
            </w:r>
          </w:p>
        </w:tc>
        <w:tc>
          <w:tcPr>
            <w:tcW w:w="843" w:type="dxa"/>
          </w:tcPr>
          <w:p w:rsidR="008E714C" w:rsidRPr="00EA298A" w:rsidRDefault="008E714C" w:rsidP="00904068">
            <w:pPr>
              <w:pStyle w:val="Table"/>
            </w:pPr>
          </w:p>
        </w:tc>
      </w:tr>
      <w:tr w:rsidR="008E714C" w:rsidRPr="00EA298A" w:rsidTr="005C3EBA">
        <w:trPr>
          <w:jc w:val="center"/>
        </w:trPr>
        <w:tc>
          <w:tcPr>
            <w:tcW w:w="709" w:type="dxa"/>
          </w:tcPr>
          <w:p w:rsidR="008E714C" w:rsidRPr="00EA298A" w:rsidRDefault="008E714C" w:rsidP="00904068">
            <w:pPr>
              <w:pStyle w:val="Table"/>
            </w:pPr>
            <w:r w:rsidRPr="00EA298A">
              <w:t>1.1</w:t>
            </w:r>
          </w:p>
        </w:tc>
        <w:tc>
          <w:tcPr>
            <w:tcW w:w="7931" w:type="dxa"/>
          </w:tcPr>
          <w:p w:rsidR="008E714C" w:rsidRPr="00EA298A" w:rsidRDefault="008E714C" w:rsidP="00904068">
            <w:pPr>
              <w:pStyle w:val="Table"/>
            </w:pPr>
            <w:r w:rsidRPr="00EA298A">
              <w:t>Легковые</w:t>
            </w:r>
          </w:p>
        </w:tc>
        <w:tc>
          <w:tcPr>
            <w:tcW w:w="843" w:type="dxa"/>
          </w:tcPr>
          <w:p w:rsidR="008E714C" w:rsidRPr="00EA298A" w:rsidRDefault="008E714C" w:rsidP="00904068">
            <w:pPr>
              <w:pStyle w:val="Table"/>
            </w:pPr>
            <w:r w:rsidRPr="00EA298A">
              <w:t>15,5</w:t>
            </w:r>
          </w:p>
        </w:tc>
      </w:tr>
      <w:tr w:rsidR="008E714C" w:rsidRPr="00EA298A" w:rsidTr="005C3EBA">
        <w:trPr>
          <w:jc w:val="center"/>
        </w:trPr>
        <w:tc>
          <w:tcPr>
            <w:tcW w:w="709" w:type="dxa"/>
          </w:tcPr>
          <w:p w:rsidR="008E714C" w:rsidRPr="00EA298A" w:rsidRDefault="008E714C" w:rsidP="00904068">
            <w:pPr>
              <w:pStyle w:val="Table"/>
            </w:pPr>
            <w:r w:rsidRPr="00EA298A">
              <w:t>1.2</w:t>
            </w:r>
          </w:p>
        </w:tc>
        <w:tc>
          <w:tcPr>
            <w:tcW w:w="7931" w:type="dxa"/>
          </w:tcPr>
          <w:p w:rsidR="008E714C" w:rsidRPr="00EA298A" w:rsidRDefault="008E714C" w:rsidP="00904068">
            <w:pPr>
              <w:pStyle w:val="Table"/>
            </w:pPr>
            <w:r w:rsidRPr="00EA298A">
              <w:t>Грузовые, самоходные</w:t>
            </w:r>
          </w:p>
        </w:tc>
        <w:tc>
          <w:tcPr>
            <w:tcW w:w="843" w:type="dxa"/>
          </w:tcPr>
          <w:p w:rsidR="008E714C" w:rsidRPr="00EA298A" w:rsidRDefault="008E714C" w:rsidP="00904068">
            <w:pPr>
              <w:pStyle w:val="Table"/>
            </w:pPr>
            <w:r w:rsidRPr="00EA298A">
              <w:t>10,0</w:t>
            </w:r>
          </w:p>
        </w:tc>
      </w:tr>
      <w:tr w:rsidR="008E714C" w:rsidRPr="00EA298A" w:rsidTr="005C3EBA">
        <w:trPr>
          <w:jc w:val="center"/>
        </w:trPr>
        <w:tc>
          <w:tcPr>
            <w:tcW w:w="709" w:type="dxa"/>
          </w:tcPr>
          <w:p w:rsidR="008E714C" w:rsidRPr="00EA298A" w:rsidRDefault="008E714C" w:rsidP="00904068">
            <w:pPr>
              <w:pStyle w:val="Table"/>
            </w:pPr>
            <w:r w:rsidRPr="00EA298A">
              <w:t>1.3</w:t>
            </w:r>
          </w:p>
        </w:tc>
        <w:tc>
          <w:tcPr>
            <w:tcW w:w="7931" w:type="dxa"/>
          </w:tcPr>
          <w:p w:rsidR="008E714C" w:rsidRPr="00EA298A" w:rsidRDefault="008E714C" w:rsidP="00904068">
            <w:pPr>
              <w:pStyle w:val="Table"/>
            </w:pPr>
            <w:r w:rsidRPr="00EA298A">
              <w:t>Автобусы</w:t>
            </w:r>
          </w:p>
        </w:tc>
        <w:tc>
          <w:tcPr>
            <w:tcW w:w="843" w:type="dxa"/>
          </w:tcPr>
          <w:p w:rsidR="008E714C" w:rsidRPr="00EA298A" w:rsidRDefault="008E714C" w:rsidP="00904068">
            <w:pPr>
              <w:pStyle w:val="Table"/>
            </w:pPr>
            <w:r w:rsidRPr="00EA298A">
              <w:t>10,0</w:t>
            </w:r>
          </w:p>
        </w:tc>
      </w:tr>
      <w:tr w:rsidR="008E714C" w:rsidRPr="00EA298A" w:rsidTr="005C3EB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C" w:rsidRPr="00EA298A" w:rsidRDefault="008E714C" w:rsidP="00904068">
            <w:pPr>
              <w:pStyle w:val="Table"/>
            </w:pPr>
            <w:r w:rsidRPr="00EA298A">
              <w:t>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C" w:rsidRPr="00EA298A" w:rsidRDefault="008E714C" w:rsidP="00904068">
            <w:pPr>
              <w:pStyle w:val="Table"/>
            </w:pPr>
            <w:r w:rsidRPr="00EA298A">
              <w:t xml:space="preserve">Телекоммуникационное оборудование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C" w:rsidRPr="00EA298A" w:rsidRDefault="008E714C" w:rsidP="00904068">
            <w:pPr>
              <w:pStyle w:val="Table"/>
            </w:pPr>
            <w:r w:rsidRPr="00EA298A">
              <w:t>5,0</w:t>
            </w:r>
          </w:p>
        </w:tc>
      </w:tr>
      <w:tr w:rsidR="008E714C" w:rsidRPr="00EA298A" w:rsidTr="005C3EB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C" w:rsidRPr="00EA298A" w:rsidRDefault="008E714C" w:rsidP="00904068">
            <w:pPr>
              <w:pStyle w:val="Table"/>
            </w:pPr>
            <w:r w:rsidRPr="00EA298A">
              <w:t>3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C" w:rsidRPr="00EA298A" w:rsidRDefault="008E714C" w:rsidP="00904068">
            <w:pPr>
              <w:pStyle w:val="Table"/>
            </w:pPr>
            <w:r w:rsidRPr="00EA298A">
              <w:t>Оборудование средств связи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C" w:rsidRPr="00EA298A" w:rsidRDefault="008E714C" w:rsidP="00904068">
            <w:pPr>
              <w:pStyle w:val="Table"/>
            </w:pPr>
            <w:r w:rsidRPr="00EA298A">
              <w:t>20,0</w:t>
            </w:r>
          </w:p>
        </w:tc>
      </w:tr>
      <w:tr w:rsidR="008E714C" w:rsidRPr="00EA298A" w:rsidTr="005C3EB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C" w:rsidRPr="00EA298A" w:rsidRDefault="008E714C" w:rsidP="00904068">
            <w:pPr>
              <w:pStyle w:val="Table"/>
            </w:pPr>
            <w:r w:rsidRPr="00EA298A">
              <w:t>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C" w:rsidRPr="00EA298A" w:rsidRDefault="008E714C" w:rsidP="00904068">
            <w:pPr>
              <w:pStyle w:val="Table"/>
            </w:pPr>
            <w:r w:rsidRPr="00EA298A">
              <w:t>Станки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C" w:rsidRPr="00EA298A" w:rsidRDefault="008E714C" w:rsidP="00904068">
            <w:pPr>
              <w:pStyle w:val="Table"/>
            </w:pPr>
            <w:r w:rsidRPr="00EA298A">
              <w:t>10,0</w:t>
            </w:r>
          </w:p>
        </w:tc>
      </w:tr>
      <w:tr w:rsidR="008E714C" w:rsidRPr="00EA298A" w:rsidTr="005C3EB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C" w:rsidRPr="00EA298A" w:rsidRDefault="008E714C" w:rsidP="00904068">
            <w:pPr>
              <w:pStyle w:val="Table"/>
            </w:pPr>
            <w:r w:rsidRPr="00EA298A">
              <w:t>5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C" w:rsidRPr="00EA298A" w:rsidRDefault="008E714C" w:rsidP="00904068">
            <w:pPr>
              <w:pStyle w:val="Table"/>
            </w:pPr>
            <w:r w:rsidRPr="00EA298A">
              <w:t>Пищевое, общественное питание, холодильное, торговое оборудование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C" w:rsidRPr="00EA298A" w:rsidRDefault="008E714C" w:rsidP="00904068">
            <w:pPr>
              <w:pStyle w:val="Table"/>
            </w:pPr>
            <w:r w:rsidRPr="00EA298A">
              <w:t>12,0</w:t>
            </w:r>
          </w:p>
        </w:tc>
      </w:tr>
      <w:tr w:rsidR="008E714C" w:rsidRPr="00EA298A" w:rsidTr="005C3EB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C" w:rsidRPr="00EA298A" w:rsidRDefault="008E714C" w:rsidP="00904068">
            <w:pPr>
              <w:pStyle w:val="Table"/>
            </w:pPr>
            <w:r w:rsidRPr="00EA298A">
              <w:t>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C" w:rsidRPr="00EA298A" w:rsidRDefault="008E714C" w:rsidP="00904068">
            <w:pPr>
              <w:pStyle w:val="Table"/>
            </w:pPr>
            <w:r w:rsidRPr="00EA298A">
              <w:t>Медицинское оборудование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C" w:rsidRPr="00EA298A" w:rsidRDefault="008E714C" w:rsidP="00904068">
            <w:pPr>
              <w:pStyle w:val="Table"/>
            </w:pPr>
            <w:r w:rsidRPr="00EA298A">
              <w:t>10,0</w:t>
            </w:r>
          </w:p>
        </w:tc>
      </w:tr>
      <w:tr w:rsidR="008E714C" w:rsidRPr="00EA298A" w:rsidTr="005C3EB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C" w:rsidRPr="00EA298A" w:rsidRDefault="008E714C" w:rsidP="00904068">
            <w:pPr>
              <w:pStyle w:val="Table"/>
            </w:pPr>
            <w:r w:rsidRPr="00EA298A">
              <w:t>7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C" w:rsidRPr="00EA298A" w:rsidRDefault="008E714C" w:rsidP="00904068">
            <w:pPr>
              <w:pStyle w:val="Table"/>
            </w:pPr>
            <w:r w:rsidRPr="00EA298A">
              <w:t xml:space="preserve">Оборудование по производству </w:t>
            </w:r>
            <w:proofErr w:type="spellStart"/>
            <w:proofErr w:type="gramStart"/>
            <w:r w:rsidRPr="00EA298A">
              <w:t>хлебо</w:t>
            </w:r>
            <w:proofErr w:type="spellEnd"/>
            <w:r w:rsidRPr="00EA298A">
              <w:t>-булочных</w:t>
            </w:r>
            <w:proofErr w:type="gramEnd"/>
            <w:r w:rsidRPr="00EA298A">
              <w:t>, мучных и кондитерских изделий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C" w:rsidRPr="00EA298A" w:rsidRDefault="008E714C" w:rsidP="00904068">
            <w:pPr>
              <w:pStyle w:val="Table"/>
            </w:pPr>
            <w:r w:rsidRPr="00EA298A">
              <w:t>10,0</w:t>
            </w:r>
          </w:p>
        </w:tc>
      </w:tr>
      <w:tr w:rsidR="008E714C" w:rsidRPr="00EA298A" w:rsidTr="005C3EB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C" w:rsidRPr="00EA298A" w:rsidRDefault="008E714C" w:rsidP="00904068">
            <w:pPr>
              <w:pStyle w:val="Table"/>
            </w:pPr>
            <w:r w:rsidRPr="00EA298A">
              <w:t>8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C" w:rsidRPr="00EA298A" w:rsidRDefault="008E714C" w:rsidP="00904068">
            <w:pPr>
              <w:pStyle w:val="Table"/>
            </w:pPr>
            <w:r w:rsidRPr="00EA298A">
              <w:t xml:space="preserve">Компьютерная и организационная техника (компьютеры, принтеры, копировально-множительные аппараты, сканеры, ламинаторы, </w:t>
            </w:r>
            <w:proofErr w:type="spellStart"/>
            <w:r w:rsidRPr="00EA298A">
              <w:t>брошюраторы</w:t>
            </w:r>
            <w:proofErr w:type="spellEnd"/>
            <w:r w:rsidRPr="00EA298A">
              <w:t>, счетчики купюр, монет, и пр.)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C" w:rsidRPr="00EA298A" w:rsidRDefault="008E714C" w:rsidP="00904068">
            <w:pPr>
              <w:pStyle w:val="Table"/>
            </w:pPr>
            <w:r w:rsidRPr="00EA298A">
              <w:t>20,0</w:t>
            </w:r>
          </w:p>
        </w:tc>
      </w:tr>
      <w:tr w:rsidR="008E714C" w:rsidRPr="00EA298A" w:rsidTr="005C3EB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C" w:rsidRPr="00EA298A" w:rsidRDefault="008E714C" w:rsidP="00904068">
            <w:pPr>
              <w:pStyle w:val="Table"/>
            </w:pPr>
            <w:r w:rsidRPr="00EA298A">
              <w:t>9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C" w:rsidRPr="00EA298A" w:rsidRDefault="008E714C" w:rsidP="00904068">
            <w:pPr>
              <w:pStyle w:val="Table"/>
            </w:pPr>
            <w:r w:rsidRPr="00EA298A">
              <w:t xml:space="preserve">Бытовая техника и электроприборы (холодильники, телевизоры, микроволновые печи, стиральные машины, пылесосы, вентиляторы, кондиционеры, </w:t>
            </w:r>
            <w:proofErr w:type="spellStart"/>
            <w:r w:rsidRPr="00EA298A">
              <w:t>водоподогреватели</w:t>
            </w:r>
            <w:proofErr w:type="spellEnd"/>
            <w:r w:rsidRPr="00EA298A">
              <w:t xml:space="preserve"> и пр.)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C" w:rsidRPr="00EA298A" w:rsidRDefault="008E714C" w:rsidP="00904068">
            <w:pPr>
              <w:pStyle w:val="Table"/>
            </w:pPr>
            <w:r w:rsidRPr="00EA298A">
              <w:t>15,0</w:t>
            </w:r>
          </w:p>
        </w:tc>
      </w:tr>
      <w:tr w:rsidR="008E714C" w:rsidRPr="00EA298A" w:rsidTr="005C3EB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C" w:rsidRPr="00EA298A" w:rsidRDefault="008E714C" w:rsidP="00904068">
            <w:pPr>
              <w:pStyle w:val="Table"/>
            </w:pPr>
            <w:r w:rsidRPr="00EA298A">
              <w:t>10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C" w:rsidRPr="00EA298A" w:rsidRDefault="008E714C" w:rsidP="00904068">
            <w:pPr>
              <w:pStyle w:val="Table"/>
            </w:pPr>
            <w:r w:rsidRPr="00EA298A">
              <w:t xml:space="preserve">Движимое имущество бытового назначения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C" w:rsidRPr="00EA298A" w:rsidRDefault="008E714C" w:rsidP="00904068">
            <w:pPr>
              <w:pStyle w:val="Table"/>
            </w:pPr>
            <w:r w:rsidRPr="00EA298A">
              <w:t>8,0</w:t>
            </w:r>
          </w:p>
        </w:tc>
      </w:tr>
      <w:tr w:rsidR="008E714C" w:rsidRPr="00EA298A" w:rsidTr="005C3EB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C" w:rsidRPr="00EA298A" w:rsidRDefault="008E714C" w:rsidP="00904068">
            <w:pPr>
              <w:pStyle w:val="Table"/>
            </w:pPr>
            <w:r w:rsidRPr="00EA298A">
              <w:lastRenderedPageBreak/>
              <w:t>11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C" w:rsidRPr="00EA298A" w:rsidRDefault="008E714C" w:rsidP="00904068">
            <w:pPr>
              <w:pStyle w:val="Table"/>
            </w:pPr>
            <w:r w:rsidRPr="00EA298A">
              <w:t>Мебель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C" w:rsidRPr="00EA298A" w:rsidRDefault="008E714C" w:rsidP="00904068">
            <w:pPr>
              <w:pStyle w:val="Table"/>
            </w:pPr>
            <w:r w:rsidRPr="00EA298A">
              <w:t>10,0</w:t>
            </w:r>
          </w:p>
        </w:tc>
      </w:tr>
      <w:tr w:rsidR="008E714C" w:rsidRPr="00EA298A" w:rsidTr="005C3EB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C" w:rsidRPr="00EA298A" w:rsidRDefault="008E714C" w:rsidP="00904068">
            <w:pPr>
              <w:pStyle w:val="Table"/>
            </w:pPr>
            <w:r w:rsidRPr="00EA298A">
              <w:t>12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C" w:rsidRPr="00EA298A" w:rsidRDefault="008E714C" w:rsidP="00904068">
            <w:pPr>
              <w:pStyle w:val="Table"/>
            </w:pPr>
            <w:r w:rsidRPr="00EA298A">
              <w:t>Движимое имущество, не вошедшее ни в одну из групп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C" w:rsidRPr="00EA298A" w:rsidRDefault="008E714C" w:rsidP="00904068">
            <w:pPr>
              <w:pStyle w:val="Table"/>
            </w:pPr>
            <w:r w:rsidRPr="00EA298A">
              <w:t>10,0</w:t>
            </w:r>
          </w:p>
        </w:tc>
      </w:tr>
    </w:tbl>
    <w:p w:rsidR="008E714C" w:rsidRPr="00EA298A" w:rsidRDefault="008E714C" w:rsidP="005C3EBA"/>
    <w:p w:rsidR="000B3DA0" w:rsidRDefault="000B3DA0" w:rsidP="000B3DA0">
      <w:pPr>
        <w:pStyle w:val="2"/>
        <w:jc w:val="right"/>
        <w:rPr>
          <w:b w:val="0"/>
          <w:sz w:val="24"/>
          <w:szCs w:val="24"/>
        </w:rPr>
      </w:pPr>
      <w:r>
        <w:br w:type="page"/>
      </w:r>
      <w:r w:rsidRPr="000B3DA0">
        <w:rPr>
          <w:b w:val="0"/>
          <w:sz w:val="24"/>
          <w:szCs w:val="24"/>
        </w:rPr>
        <w:lastRenderedPageBreak/>
        <w:t xml:space="preserve">(Приложение 3 дополнено решением Думы </w:t>
      </w:r>
      <w:hyperlink r:id="rId22" w:tooltip="решение от 19.12.2018 0:00:00 №309 Дума Нефтеюганского района&#10;&#10;О внесении изменений в решение Думы Нефтеюганского района от 14.04.2010 № 1071 " w:history="1">
        <w:r w:rsidRPr="000B3DA0">
          <w:rPr>
            <w:rStyle w:val="ad"/>
            <w:b w:val="0"/>
            <w:sz w:val="24"/>
            <w:szCs w:val="24"/>
          </w:rPr>
          <w:t>от 19.12.2018 № 309</w:t>
        </w:r>
      </w:hyperlink>
      <w:r w:rsidRPr="000B3DA0">
        <w:rPr>
          <w:b w:val="0"/>
          <w:sz w:val="24"/>
          <w:szCs w:val="24"/>
        </w:rPr>
        <w:t>)</w:t>
      </w:r>
    </w:p>
    <w:p w:rsidR="000B3DA0" w:rsidRPr="000B3DA0" w:rsidRDefault="000B3DA0" w:rsidP="000B3DA0">
      <w:pPr>
        <w:pStyle w:val="2"/>
        <w:jc w:val="right"/>
        <w:rPr>
          <w:b w:val="0"/>
          <w:sz w:val="24"/>
          <w:szCs w:val="24"/>
        </w:rPr>
      </w:pPr>
    </w:p>
    <w:p w:rsidR="000308E3" w:rsidRDefault="000B3DA0" w:rsidP="000B3DA0">
      <w:pPr>
        <w:pStyle w:val="2"/>
        <w:jc w:val="right"/>
      </w:pPr>
      <w:r w:rsidRPr="003A0F13">
        <w:t>Приложение 3</w:t>
      </w:r>
    </w:p>
    <w:p w:rsidR="000B3DA0" w:rsidRPr="003A0F13" w:rsidRDefault="000B3DA0" w:rsidP="000B3DA0">
      <w:pPr>
        <w:pStyle w:val="2"/>
        <w:jc w:val="right"/>
      </w:pPr>
      <w:r w:rsidRPr="003A0F13">
        <w:t xml:space="preserve">к решению Думы </w:t>
      </w:r>
      <w:proofErr w:type="spellStart"/>
      <w:r w:rsidRPr="003A0F13">
        <w:t>Нефтеюганского</w:t>
      </w:r>
      <w:proofErr w:type="spellEnd"/>
      <w:r w:rsidRPr="003A0F13">
        <w:t xml:space="preserve"> района</w:t>
      </w:r>
    </w:p>
    <w:p w:rsidR="000B3DA0" w:rsidRPr="003A0F13" w:rsidRDefault="000B3DA0" w:rsidP="000B3DA0">
      <w:pPr>
        <w:pStyle w:val="2"/>
        <w:jc w:val="right"/>
      </w:pPr>
      <w:r w:rsidRPr="003A0F13">
        <w:t>от «14» апреля 2010 г. № 1071</w:t>
      </w:r>
    </w:p>
    <w:p w:rsidR="000B3DA0" w:rsidRPr="003A0F13" w:rsidRDefault="000B3DA0" w:rsidP="000B3DA0">
      <w:pPr>
        <w:autoSpaceDE w:val="0"/>
        <w:autoSpaceDN w:val="0"/>
        <w:adjustRightInd w:val="0"/>
        <w:ind w:left="4395"/>
        <w:rPr>
          <w:rFonts w:cs="Arial"/>
        </w:rPr>
      </w:pPr>
    </w:p>
    <w:p w:rsidR="000B3DA0" w:rsidRPr="003A0F13" w:rsidRDefault="000B3DA0" w:rsidP="000B3DA0">
      <w:pPr>
        <w:pStyle w:val="2"/>
      </w:pPr>
      <w:r w:rsidRPr="003A0F13">
        <w:t>Порядок определения годовой арендной платы за пользование объектами, за исключением нежилых помещений и движимого имущества, находящимися в муниципальной собственности Нефтеюганского района</w:t>
      </w:r>
    </w:p>
    <w:p w:rsidR="000B3DA0" w:rsidRPr="003A0F13" w:rsidRDefault="000B3DA0" w:rsidP="000B3DA0">
      <w:pPr>
        <w:pStyle w:val="2"/>
      </w:pPr>
    </w:p>
    <w:p w:rsidR="000B3DA0" w:rsidRPr="003A0F13" w:rsidRDefault="000B3DA0" w:rsidP="000B3DA0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A0F13">
        <w:rPr>
          <w:rFonts w:cs="Arial"/>
          <w:szCs w:val="28"/>
        </w:rPr>
        <w:t>1. Размер годовой арендной платы за пользование объектом, находящимся в муниципальной собственности Нефтеюга</w:t>
      </w:r>
      <w:bookmarkStart w:id="2" w:name="_GoBack"/>
      <w:bookmarkEnd w:id="2"/>
      <w:r w:rsidRPr="003A0F13">
        <w:rPr>
          <w:rFonts w:cs="Arial"/>
          <w:szCs w:val="28"/>
        </w:rPr>
        <w:t xml:space="preserve">нского района, за исключением нежилых помещений и движимого имущества, определяется по результатам рыночной оценки стоимости годовой арендной платы за пользование объектом. </w:t>
      </w:r>
    </w:p>
    <w:p w:rsidR="000B3DA0" w:rsidRPr="00794AC9" w:rsidRDefault="000B3DA0" w:rsidP="000B3DA0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A0F13">
        <w:rPr>
          <w:rFonts w:cs="Arial"/>
          <w:szCs w:val="28"/>
        </w:rPr>
        <w:t>2. Рыночная оценка стоимости годовой арендной платы за пользование объектом муниципальной собственности Нефтеюганского района отражается в отчете об оценке годовой арендной платы за пользование объектом, составленном в соответствии со статьей 11 Федерального закона от 29.07.1998</w:t>
      </w:r>
      <w:hyperlink r:id="rId23" w:history="1">
        <w:r w:rsidRPr="00794AC9">
          <w:rPr>
            <w:rStyle w:val="ad"/>
            <w:rFonts w:cs="Arial"/>
            <w:color w:val="auto"/>
            <w:szCs w:val="28"/>
          </w:rPr>
          <w:t xml:space="preserve"> № 135-ФЗ «Об оценочной</w:t>
        </w:r>
      </w:hyperlink>
      <w:r w:rsidRPr="00794AC9">
        <w:rPr>
          <w:rFonts w:cs="Arial"/>
          <w:szCs w:val="28"/>
        </w:rPr>
        <w:t xml:space="preserve"> деятельности в Российской Федерации».</w:t>
      </w:r>
    </w:p>
    <w:p w:rsidR="000B3DA0" w:rsidRPr="003A0F13" w:rsidRDefault="000B3DA0" w:rsidP="000B3DA0">
      <w:pPr>
        <w:tabs>
          <w:tab w:val="left" w:pos="1134"/>
        </w:tabs>
        <w:autoSpaceDE w:val="0"/>
        <w:autoSpaceDN w:val="0"/>
        <w:adjustRightInd w:val="0"/>
        <w:ind w:firstLine="720"/>
        <w:rPr>
          <w:rFonts w:cs="Arial"/>
          <w:szCs w:val="26"/>
        </w:rPr>
      </w:pPr>
      <w:r w:rsidRPr="003A0F13">
        <w:rPr>
          <w:rFonts w:cs="Arial"/>
          <w:szCs w:val="28"/>
        </w:rPr>
        <w:t>3. При нарушении срока внесения арендной платы, начисляется пеня в размере 0,1 % с суммы просроченного платежа за каждый день просрочки.».</w:t>
      </w:r>
    </w:p>
    <w:p w:rsidR="000B3DA0" w:rsidRPr="003A0F13" w:rsidRDefault="000B3DA0" w:rsidP="000B3DA0">
      <w:pPr>
        <w:tabs>
          <w:tab w:val="left" w:pos="1134"/>
        </w:tabs>
        <w:autoSpaceDE w:val="0"/>
        <w:autoSpaceDN w:val="0"/>
        <w:adjustRightInd w:val="0"/>
        <w:ind w:firstLine="720"/>
        <w:rPr>
          <w:rFonts w:cs="Arial"/>
          <w:szCs w:val="26"/>
        </w:rPr>
      </w:pPr>
    </w:p>
    <w:p w:rsidR="000B3DA0" w:rsidRPr="003A0F13" w:rsidRDefault="000B3DA0" w:rsidP="000B3DA0">
      <w:pPr>
        <w:rPr>
          <w:rFonts w:eastAsia="Calibri" w:cs="Arial"/>
        </w:rPr>
      </w:pPr>
    </w:p>
    <w:p w:rsidR="00662A4A" w:rsidRPr="000F4F50" w:rsidRDefault="00662A4A" w:rsidP="005C3EBA"/>
    <w:sectPr w:rsidR="00662A4A" w:rsidRPr="000F4F50" w:rsidSect="005C3EB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B1" w:rsidRDefault="00825CB1" w:rsidP="0041739B">
      <w:r>
        <w:separator/>
      </w:r>
    </w:p>
  </w:endnote>
  <w:endnote w:type="continuationSeparator" w:id="0">
    <w:p w:rsidR="00825CB1" w:rsidRDefault="00825CB1" w:rsidP="0041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D0" w:rsidRDefault="004903D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D0" w:rsidRDefault="004903D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D0" w:rsidRDefault="004903D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B1" w:rsidRDefault="00825CB1" w:rsidP="0041739B">
      <w:r>
        <w:separator/>
      </w:r>
    </w:p>
  </w:footnote>
  <w:footnote w:type="continuationSeparator" w:id="0">
    <w:p w:rsidR="00825CB1" w:rsidRDefault="00825CB1" w:rsidP="00417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E7" w:rsidRDefault="005168E7" w:rsidP="005168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68E7" w:rsidRDefault="005168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D0" w:rsidRDefault="004903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D0" w:rsidRDefault="004903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457"/>
    <w:rsid w:val="000308E3"/>
    <w:rsid w:val="000B3DA0"/>
    <w:rsid w:val="000F4F50"/>
    <w:rsid w:val="002D3336"/>
    <w:rsid w:val="003D7B6C"/>
    <w:rsid w:val="003E294A"/>
    <w:rsid w:val="0041739B"/>
    <w:rsid w:val="00441220"/>
    <w:rsid w:val="004903D0"/>
    <w:rsid w:val="005168E7"/>
    <w:rsid w:val="0053569C"/>
    <w:rsid w:val="005C3EBA"/>
    <w:rsid w:val="00662A4A"/>
    <w:rsid w:val="00672462"/>
    <w:rsid w:val="00794AC9"/>
    <w:rsid w:val="00825CB1"/>
    <w:rsid w:val="00846457"/>
    <w:rsid w:val="00892F7F"/>
    <w:rsid w:val="008E714C"/>
    <w:rsid w:val="00904068"/>
    <w:rsid w:val="00C0730A"/>
    <w:rsid w:val="00C63527"/>
    <w:rsid w:val="00C673EE"/>
    <w:rsid w:val="00D9332F"/>
    <w:rsid w:val="00E4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0406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0406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0406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0406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04068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qFormat/>
    <w:rsid w:val="00C0730A"/>
    <w:pPr>
      <w:keepNext/>
      <w:ind w:hanging="709"/>
      <w:jc w:val="center"/>
      <w:outlineLvl w:val="5"/>
    </w:pPr>
    <w:rPr>
      <w:rFonts w:ascii="Times New Roman" w:hAnsi="Times New Roman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C0730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C0730A"/>
    <w:rPr>
      <w:rFonts w:ascii="Times New Roman" w:hAnsi="Times New Roman"/>
      <w:b/>
      <w:sz w:val="28"/>
    </w:rPr>
  </w:style>
  <w:style w:type="paragraph" w:customStyle="1" w:styleId="ConsPlusTitle">
    <w:name w:val="ConsPlusTitle"/>
    <w:rsid w:val="00C073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rsid w:val="00C073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0730A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styleId="a5">
    <w:name w:val="page number"/>
    <w:basedOn w:val="a0"/>
    <w:rsid w:val="00C0730A"/>
  </w:style>
  <w:style w:type="paragraph" w:styleId="a6">
    <w:name w:val="Body Text"/>
    <w:basedOn w:val="a"/>
    <w:link w:val="a7"/>
    <w:rsid w:val="008E714C"/>
    <w:rPr>
      <w:b/>
      <w:sz w:val="26"/>
    </w:rPr>
  </w:style>
  <w:style w:type="character" w:customStyle="1" w:styleId="a7">
    <w:name w:val="Основной текст Знак"/>
    <w:link w:val="a6"/>
    <w:rsid w:val="008E714C"/>
    <w:rPr>
      <w:rFonts w:ascii="Arial" w:eastAsia="Times New Roman" w:hAnsi="Arial"/>
      <w:sz w:val="26"/>
    </w:rPr>
  </w:style>
  <w:style w:type="paragraph" w:styleId="a8">
    <w:name w:val="Body Text Indent"/>
    <w:basedOn w:val="a"/>
    <w:link w:val="a9"/>
    <w:rsid w:val="008E714C"/>
    <w:rPr>
      <w:b/>
      <w:sz w:val="26"/>
    </w:rPr>
  </w:style>
  <w:style w:type="character" w:customStyle="1" w:styleId="a9">
    <w:name w:val="Основной текст с отступом Знак"/>
    <w:link w:val="a8"/>
    <w:rsid w:val="008E714C"/>
    <w:rPr>
      <w:rFonts w:ascii="Arial" w:eastAsia="Times New Roman" w:hAnsi="Arial"/>
      <w:sz w:val="26"/>
    </w:rPr>
  </w:style>
  <w:style w:type="paragraph" w:styleId="22">
    <w:name w:val="Body Text Indent 2"/>
    <w:basedOn w:val="a"/>
    <w:link w:val="23"/>
    <w:rsid w:val="008E714C"/>
    <w:pPr>
      <w:spacing w:after="120" w:line="480" w:lineRule="auto"/>
      <w:ind w:left="283"/>
    </w:pPr>
    <w:rPr>
      <w:rFonts w:ascii="Times New Roman" w:hAnsi="Times New Roman"/>
      <w:b/>
    </w:rPr>
  </w:style>
  <w:style w:type="character" w:customStyle="1" w:styleId="23">
    <w:name w:val="Основной текст с отступом 2 Знак"/>
    <w:link w:val="22"/>
    <w:rsid w:val="008E714C"/>
    <w:rPr>
      <w:rFonts w:ascii="Times New Roman" w:eastAsia="Times New Roman" w:hAnsi="Times New Roman"/>
    </w:rPr>
  </w:style>
  <w:style w:type="paragraph" w:customStyle="1" w:styleId="ConsNormal">
    <w:name w:val="ConsNormal"/>
    <w:rsid w:val="008E714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E714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8E714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a">
    <w:name w:val="Table Grid"/>
    <w:basedOn w:val="a1"/>
    <w:rsid w:val="008E71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5C3EB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C3EB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C3EB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C3EBA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04068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904068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5C3EB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040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904068"/>
    <w:rPr>
      <w:color w:val="0000FF"/>
      <w:u w:val="none"/>
    </w:rPr>
  </w:style>
  <w:style w:type="paragraph" w:customStyle="1" w:styleId="Application">
    <w:name w:val="Application!Приложение"/>
    <w:rsid w:val="0090406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0406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0406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e">
    <w:name w:val="FollowedHyperlink"/>
    <w:uiPriority w:val="99"/>
    <w:semiHidden/>
    <w:unhideWhenUsed/>
    <w:rsid w:val="00904068"/>
    <w:rPr>
      <w:color w:val="800080"/>
      <w:u w:val="single"/>
    </w:rPr>
  </w:style>
  <w:style w:type="paragraph" w:styleId="af">
    <w:name w:val="footer"/>
    <w:basedOn w:val="a"/>
    <w:link w:val="af0"/>
    <w:uiPriority w:val="99"/>
    <w:unhideWhenUsed/>
    <w:rsid w:val="004903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903D0"/>
    <w:rPr>
      <w:rFonts w:ascii="Arial" w:eastAsia="Times New Roman" w:hAnsi="Arial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0308E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0308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7c5984a-8a78-423e-a17b-12699e7c93e9.doc" TargetMode="External"/><Relationship Id="rId13" Type="http://schemas.openxmlformats.org/officeDocument/2006/relationships/hyperlink" Target="file:///C:\content\edition\a20bfb06-5ef2-43d9-bae4-56d82e774b68.doc" TargetMode="External"/><Relationship Id="rId18" Type="http://schemas.openxmlformats.org/officeDocument/2006/relationships/hyperlink" Target="file:///C:\content\edition\6e8a4d76-26d3-44fd-ae5b-fff2027b0f80.doc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file:///C:\content\act\47c5984a-8a78-423e-a17b-12699e7c93e9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content\act\953faade-eb90-456f-8e5a-3af9d9d12666.docx" TargetMode="External"/><Relationship Id="rId17" Type="http://schemas.openxmlformats.org/officeDocument/2006/relationships/hyperlink" Target="file:///C:\content\edition\014614c6-770f-4ea7-8bf1-c8cdec8ae91d.doc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file:///C:\content\edition\65afc22e-0ba0-4c4c-a130-163c30ee2b5b.doc" TargetMode="External"/><Relationship Id="rId20" Type="http://schemas.openxmlformats.org/officeDocument/2006/relationships/hyperlink" Target="file:///C:\content\edition\965fc1f4-52b5-4cea-9022-83871cd53f66.doc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edition\20308b22-c3ae-49ee-8963-fae9982eae66.doc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edition\28a4a214-7b38-44fe-916e-e3e05a44ef71.doc" TargetMode="External"/><Relationship Id="rId23" Type="http://schemas.openxmlformats.org/officeDocument/2006/relationships/hyperlink" Target="http://dostup.scli.ru:8111/content/act/ae24133b-90b5-4060-a069-67db4993c7f2.html" TargetMode="External"/><Relationship Id="rId28" Type="http://schemas.openxmlformats.org/officeDocument/2006/relationships/header" Target="header3.xml"/><Relationship Id="rId10" Type="http://schemas.openxmlformats.org/officeDocument/2006/relationships/hyperlink" Target="file:///C:\content\edition\20308b22-c3ae-49ee-8963-fae9982eae66.doc" TargetMode="External"/><Relationship Id="rId19" Type="http://schemas.openxmlformats.org/officeDocument/2006/relationships/hyperlink" Target="file:///C:\content\edition\4cf4d490-0afe-4889-beee-74fe6dca2b5a.do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content\act\953faade-eb90-456f-8e5a-3af9d9d12666.docx" TargetMode="External"/><Relationship Id="rId14" Type="http://schemas.openxmlformats.org/officeDocument/2006/relationships/hyperlink" Target="file:///C:\content\edition\b4f674b9-1319-4bf2-b099-53581fdc8a8c.doc" TargetMode="External"/><Relationship Id="rId22" Type="http://schemas.openxmlformats.org/officeDocument/2006/relationships/hyperlink" Target="file:///C:\content\act\953faade-eb90-456f-8e5a-3af9d9d12666.docx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2DC1-68C6-495E-83BE-F227DBE1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24</TotalTime>
  <Pages>8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Links>
    <vt:vector size="72" baseType="variant">
      <vt:variant>
        <vt:i4>4849679</vt:i4>
      </vt:variant>
      <vt:variant>
        <vt:i4>33</vt:i4>
      </vt:variant>
      <vt:variant>
        <vt:i4>0</vt:i4>
      </vt:variant>
      <vt:variant>
        <vt:i4>5</vt:i4>
      </vt:variant>
      <vt:variant>
        <vt:lpwstr>/content/act/47c5984a-8a78-423e-a17b-12699e7c93e9.doc</vt:lpwstr>
      </vt:variant>
      <vt:variant>
        <vt:lpwstr/>
      </vt:variant>
      <vt:variant>
        <vt:i4>5963848</vt:i4>
      </vt:variant>
      <vt:variant>
        <vt:i4>30</vt:i4>
      </vt:variant>
      <vt:variant>
        <vt:i4>0</vt:i4>
      </vt:variant>
      <vt:variant>
        <vt:i4>5</vt:i4>
      </vt:variant>
      <vt:variant>
        <vt:lpwstr>/content/edition/965fc1f4-52b5-4cea-9022-83871cd53f66.doc</vt:lpwstr>
      </vt:variant>
      <vt:variant>
        <vt:lpwstr/>
      </vt:variant>
      <vt:variant>
        <vt:i4>5373973</vt:i4>
      </vt:variant>
      <vt:variant>
        <vt:i4>27</vt:i4>
      </vt:variant>
      <vt:variant>
        <vt:i4>0</vt:i4>
      </vt:variant>
      <vt:variant>
        <vt:i4>5</vt:i4>
      </vt:variant>
      <vt:variant>
        <vt:lpwstr>/content/edition/4cf4d490-0afe-4889-beee-74fe6dca2b5a.doc</vt:lpwstr>
      </vt:variant>
      <vt:variant>
        <vt:lpwstr/>
      </vt:variant>
      <vt:variant>
        <vt:i4>262167</vt:i4>
      </vt:variant>
      <vt:variant>
        <vt:i4>24</vt:i4>
      </vt:variant>
      <vt:variant>
        <vt:i4>0</vt:i4>
      </vt:variant>
      <vt:variant>
        <vt:i4>5</vt:i4>
      </vt:variant>
      <vt:variant>
        <vt:lpwstr>/content/edition/6e8a4d76-26d3-44fd-ae5b-fff2027b0f80.doc</vt:lpwstr>
      </vt:variant>
      <vt:variant>
        <vt:lpwstr/>
      </vt:variant>
      <vt:variant>
        <vt:i4>6160460</vt:i4>
      </vt:variant>
      <vt:variant>
        <vt:i4>21</vt:i4>
      </vt:variant>
      <vt:variant>
        <vt:i4>0</vt:i4>
      </vt:variant>
      <vt:variant>
        <vt:i4>5</vt:i4>
      </vt:variant>
      <vt:variant>
        <vt:lpwstr>/content/edition/014614c6-770f-4ea7-8bf1-c8cdec8ae91d.doc</vt:lpwstr>
      </vt:variant>
      <vt:variant>
        <vt:lpwstr/>
      </vt:variant>
      <vt:variant>
        <vt:i4>5242950</vt:i4>
      </vt:variant>
      <vt:variant>
        <vt:i4>18</vt:i4>
      </vt:variant>
      <vt:variant>
        <vt:i4>0</vt:i4>
      </vt:variant>
      <vt:variant>
        <vt:i4>5</vt:i4>
      </vt:variant>
      <vt:variant>
        <vt:lpwstr>/content/edition/65afc22e-0ba0-4c4c-a130-163c30ee2b5b.doc</vt:lpwstr>
      </vt:variant>
      <vt:variant>
        <vt:lpwstr/>
      </vt:variant>
      <vt:variant>
        <vt:i4>5898256</vt:i4>
      </vt:variant>
      <vt:variant>
        <vt:i4>15</vt:i4>
      </vt:variant>
      <vt:variant>
        <vt:i4>0</vt:i4>
      </vt:variant>
      <vt:variant>
        <vt:i4>5</vt:i4>
      </vt:variant>
      <vt:variant>
        <vt:lpwstr>/content/edition/28a4a214-7b38-44fe-916e-e3e05a44ef71.doc</vt:lpwstr>
      </vt:variant>
      <vt:variant>
        <vt:lpwstr/>
      </vt:variant>
      <vt:variant>
        <vt:i4>196681</vt:i4>
      </vt:variant>
      <vt:variant>
        <vt:i4>12</vt:i4>
      </vt:variant>
      <vt:variant>
        <vt:i4>0</vt:i4>
      </vt:variant>
      <vt:variant>
        <vt:i4>5</vt:i4>
      </vt:variant>
      <vt:variant>
        <vt:lpwstr>/content/edition/b4f674b9-1319-4bf2-b099-53581fdc8a8c.doc</vt:lpwstr>
      </vt:variant>
      <vt:variant>
        <vt:lpwstr/>
      </vt:variant>
      <vt:variant>
        <vt:i4>5570589</vt:i4>
      </vt:variant>
      <vt:variant>
        <vt:i4>9</vt:i4>
      </vt:variant>
      <vt:variant>
        <vt:i4>0</vt:i4>
      </vt:variant>
      <vt:variant>
        <vt:i4>5</vt:i4>
      </vt:variant>
      <vt:variant>
        <vt:lpwstr>/content/edition/a20bfb06-5ef2-43d9-bae4-56d82e774b68.doc</vt:lpwstr>
      </vt:variant>
      <vt:variant>
        <vt:lpwstr/>
      </vt:variant>
      <vt:variant>
        <vt:i4>71959587</vt:i4>
      </vt:variant>
      <vt:variant>
        <vt:i4>6</vt:i4>
      </vt:variant>
      <vt:variant>
        <vt:i4>0</vt:i4>
      </vt:variant>
      <vt:variant>
        <vt:i4>5</vt:i4>
      </vt:variant>
      <vt:variant>
        <vt:lpwstr>/content/edition/20308b22-c3ae-49ee-8963-fae9982eae66.doc</vt:lpwstr>
      </vt:variant>
      <vt:variant>
        <vt:lpwstr>Приложение2</vt:lpwstr>
      </vt:variant>
      <vt:variant>
        <vt:i4>71959587</vt:i4>
      </vt:variant>
      <vt:variant>
        <vt:i4>3</vt:i4>
      </vt:variant>
      <vt:variant>
        <vt:i4>0</vt:i4>
      </vt:variant>
      <vt:variant>
        <vt:i4>5</vt:i4>
      </vt:variant>
      <vt:variant>
        <vt:lpwstr>/content/edition/20308b22-c3ae-49ee-8963-fae9982eae66.doc</vt:lpwstr>
      </vt:variant>
      <vt:variant>
        <vt:lpwstr>Приложение1</vt:lpwstr>
      </vt:variant>
      <vt:variant>
        <vt:i4>4390986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../../../../../../../../content/act/47c5984a-8a78-423e-a17b-12699e7c93e9.doc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FominaAV</dc:creator>
  <cp:lastModifiedBy>Чепелюк Ольга Владимировна</cp:lastModifiedBy>
  <cp:revision>4</cp:revision>
  <cp:lastPrinted>2019-01-21T05:00:00Z</cp:lastPrinted>
  <dcterms:created xsi:type="dcterms:W3CDTF">2019-01-18T09:44:00Z</dcterms:created>
  <dcterms:modified xsi:type="dcterms:W3CDTF">2019-01-21T05:17:00Z</dcterms:modified>
</cp:coreProperties>
</file>