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left="142"/>
        <w:jc w:val="center"/>
        <w:spacing w:after="0"/>
        <w:rPr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Реестр сельских туристических маршрутов, туров и программ Ханты-Мансийского автономного округа – Югры</w:t>
      </w:r>
      <w:r/>
    </w:p>
    <w:p>
      <w:r/>
      <w:r/>
    </w:p>
    <w:tbl>
      <w:tblPr>
        <w:tblStyle w:val="625"/>
        <w:tblW w:w="5000" w:type="pct"/>
        <w:tblLayout w:type="fixed"/>
        <w:tblLook w:val="04A0" w:firstRow="1" w:lastRow="0" w:firstColumn="1" w:lastColumn="0" w:noHBand="0" w:noVBand="1"/>
      </w:tblPr>
      <w:tblGrid>
        <w:gridCol w:w="459"/>
        <w:gridCol w:w="1511"/>
        <w:gridCol w:w="1792"/>
        <w:gridCol w:w="2159"/>
        <w:gridCol w:w="1334"/>
        <w:gridCol w:w="1641"/>
        <w:gridCol w:w="1768"/>
        <w:gridCol w:w="1425"/>
        <w:gridCol w:w="2697"/>
      </w:tblGrid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п\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туристической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Краткое описание туристической программы, минимальное и максимальное количество человек в группе, популярность (наиболее популярная, пользуется спросом, менее популярная)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Продолжительность, сезонность, стоимость туристической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Категория туристов / экскурсантов (дети, взрослые, семьи, пожилые, школьные группы, молодежь и т.д.)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pStyle w:val="622"/>
              <w:ind w:left="111" w:right="10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Наличие условий для приема граждан старшего поколения, людей с ограниченными возможностями здоровья (по направлениям)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Организатор туристической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Контакты организатора (адрес, контактные телефоны, электронная почта, сайт)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62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bookmarkStart w:id="0" w:name="_GoBack"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Лангепас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Водно-спортивный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«Дельфин»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Занятия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аквафитнесом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аквааэробика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аквабокс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аквапластика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 и т.п.).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(по согласованию с администратором)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30, 60, 90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Доступ для всех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категорий инвалидов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(в сопровождении)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ЛГ МАУ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Водно-спортивный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 комплекс «Дельфин»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8(34669)50352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Лангепас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, ул.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Солнечная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, 19а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8(34669)50352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9" w:tooltip="https://vsk-delfin.ru/" w:history="1">
              <w:r>
                <w:rPr>
                  <w:rStyle w:val="608"/>
                  <w:rFonts w:ascii="Times New Roman" w:hAnsi="Times New Roman" w:eastAsia="Times New Roman" w:cs="Times New Roman"/>
                  <w:sz w:val="22"/>
                  <w:szCs w:val="22"/>
                  <w:lang w:eastAsia="en-US"/>
                </w:rPr>
                <w:t xml:space="preserve">https://vsk-delfin.ru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62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Лангепас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Водно-спортивный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«Нефтяник»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Занятия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аквафитнесом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аквааэробика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аквабокс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аквапластика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кардиотренажерный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 зал).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(по согласованию с администратором)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30, 60, 90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Доступ для всех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категорий инвалидов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(в сопровождении)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ЛГ МАУ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Водно-спортивный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 комплекс «Нефтяник»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8(34669)50352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Лангепас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, ул. Ленина, 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8(34669)50352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0" w:tooltip="https://vsk-delfin.ru/" w:history="1">
              <w:r>
                <w:rPr>
                  <w:rStyle w:val="608"/>
                  <w:rFonts w:ascii="Times New Roman" w:hAnsi="Times New Roman" w:eastAsia="Times New Roman" w:cs="Times New Roman"/>
                  <w:sz w:val="22"/>
                  <w:szCs w:val="22"/>
                  <w:lang w:eastAsia="en-US"/>
                </w:rPr>
                <w:t xml:space="preserve">https://vsk-delfin.ru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62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Лангепас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Хоккейный корт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Посещение хоккейного корта, прокат коньков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(по согласованию с администратором)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30, 60, 90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Доступ для всех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категорий инвалидов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(в сопровождении)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ЛГ МАУ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Лангепас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-Спорт»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8(34669)56255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Лангепас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, ул.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Солнечная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, 23а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8(34669)56255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1" w:tooltip="http://langsport2016.wordpress.com/" w:history="1">
              <w:r>
                <w:rPr>
                  <w:rStyle w:val="608"/>
                  <w:rFonts w:ascii="Times New Roman" w:hAnsi="Times New Roman" w:eastAsia="Times New Roman" w:cs="Times New Roman"/>
                  <w:sz w:val="22"/>
                  <w:szCs w:val="22"/>
                  <w:lang w:eastAsia="en-US"/>
                </w:rPr>
                <w:t xml:space="preserve">http://langsport2016.wordpress.com/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62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Лангепас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Спортивный 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 универсальным игровым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залом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Cs/>
                <w:sz w:val="22"/>
                <w:szCs w:val="22"/>
                <w:lang w:eastAsia="en-US"/>
              </w:rPr>
              <w:t xml:space="preserve">Посещение  гимнастики, бильярда, </w:t>
            </w:r>
            <w:r>
              <w:rPr>
                <w:rFonts w:ascii="Times New Roman" w:hAnsi="Times New Roman" w:eastAsia="Times New Roman" w:cs="Times New Roman"/>
                <w:iCs/>
                <w:sz w:val="22"/>
                <w:szCs w:val="22"/>
                <w:lang w:eastAsia="en-US"/>
              </w:rPr>
              <w:t xml:space="preserve">дартс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(по согласованию с администратором)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iCs/>
                <w:sz w:val="22"/>
                <w:szCs w:val="22"/>
                <w:lang w:eastAsia="en-US"/>
              </w:rPr>
              <w:t xml:space="preserve">Абонемент на 8 посещений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iCs/>
                <w:sz w:val="22"/>
                <w:szCs w:val="22"/>
                <w:lang w:eastAsia="en-US"/>
              </w:rPr>
              <w:t xml:space="preserve">(1 посещение 60 минут)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Доступ для всех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категорий инвалидов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(в сопровождении)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ЛГ МАУ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Лангепас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-Спорт»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Лангепас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, ул. Ленина, 47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8(34669)56255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2" w:tooltip="https://langepas-sport.ru/" w:history="1">
              <w:r>
                <w:rPr>
                  <w:rStyle w:val="608"/>
                  <w:rFonts w:ascii="Times New Roman" w:hAnsi="Times New Roman" w:eastAsia="Times New Roman" w:cs="Times New Roman"/>
                  <w:sz w:val="22"/>
                  <w:szCs w:val="22"/>
                  <w:lang w:eastAsia="en-US"/>
                </w:rPr>
                <w:t xml:space="preserve">https://langepas-sport.ru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62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«Легенды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Югана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 выходного дня. Посещение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Угутского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краеведческого музея, тематическая экскурсия, знакомство с исторической личностью богатырем Монти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Тонья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камнем желаний и другими. В рамках экскурсии -  прохождение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квеста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мастер-классы, викторины, краеведческое лото.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часа, всесезонно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Входной билет детский – 40,00 рублей, взрослый 60,00 рублей, экскурсионное обслуживание до 10 человек – 200 рублей, свыше 10 человек – 250 рублей.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условия для приема граждан старшего поколения и людей с ограниченными возможностями здоровья (с нарушением опорно-двигательного аппарата)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МБУК «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Угутский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 краеведческий музей им. П. С. 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Бахлыкова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», Т.А. 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Зольникова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, заведующий отделом экспозиционной и выставочной деятельности,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с. п. Угут,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ул. 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Угутская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, 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8(3462) 737-769, </w:t>
            </w:r>
            <w:hyperlink r:id="rId13" w:tooltip="mailto:ugutmuseum@yandex.ru," w:history="1">
              <w:r>
                <w:rPr>
                  <w:rStyle w:val="612"/>
                  <w:rFonts w:ascii="Times New Roman" w:hAnsi="Times New Roman" w:cs="Times New Roman"/>
                  <w:sz w:val="22"/>
                  <w:szCs w:val="22"/>
                </w:rPr>
                <w:t xml:space="preserve">ugutmuseum@yandex.ru,</w:t>
              </w:r>
            </w:hyperlink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</w:t>
            </w:r>
            <w:hyperlink r:id="rId14" w:tooltip="https://ugutmuseum.ru/" w:history="1">
              <w:r>
                <w:rPr>
                  <w:rStyle w:val="612"/>
                  <w:rFonts w:ascii="Times New Roman" w:hAnsi="Times New Roman" w:cs="Times New Roman"/>
                  <w:sz w:val="22"/>
                  <w:szCs w:val="22"/>
                </w:rPr>
                <w:t xml:space="preserve">https://ugutmuseum.ru/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62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«Купечество Западной Сибири»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 выходного дня. Посещение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Угутского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краеведческого музея, обзорная экскурсия, знакомство с последними купцами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Югана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экспозициями «Торговые пути» и «Христианизация»,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мастер-классы, викторины, краеведческое лото, пешеходная экскурсия «Купеческий дом».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года.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Продолжительность 2 ч.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Входной билет детский – 40,00 руб., взрослый 60,00 руб.,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экскурсионное обслуживание до 10 человек – 200 руб., свыше 10 человек – 250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Имеются условия для приема граждан старшего поколения и людей с ограниченными возможностями здоровья (с нарушением опорно-двигательного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аппарата)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МБУК «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Угутский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 краеведческий музей им. П. С. 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Бахлыкова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», с. п. Угут, 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с.п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. Угут,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ул. 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Угутская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, 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8(3462) 737-769, </w:t>
            </w:r>
            <w:hyperlink r:id="rId15" w:tooltip="mailto:ugutmuseum@yandex.ru," w:history="1">
              <w:r>
                <w:rPr>
                  <w:rStyle w:val="612"/>
                  <w:rFonts w:ascii="Times New Roman" w:hAnsi="Times New Roman" w:cs="Times New Roman"/>
                  <w:sz w:val="22"/>
                  <w:szCs w:val="22"/>
                </w:rPr>
                <w:t xml:space="preserve">ugutmuseum@yandex.ru,</w:t>
              </w:r>
            </w:hyperlink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</w:t>
            </w:r>
            <w:hyperlink r:id="rId16" w:tooltip="https://ugutmuseum.ru/" w:history="1">
              <w:r>
                <w:rPr>
                  <w:rStyle w:val="612"/>
                  <w:rFonts w:ascii="Times New Roman" w:hAnsi="Times New Roman" w:cs="Times New Roman"/>
                  <w:sz w:val="22"/>
                  <w:szCs w:val="22"/>
                </w:rPr>
                <w:t xml:space="preserve">https://ugutmuseum.ru/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62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«Люди реки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Обзорная экскурсия по стационарным экспозициям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Угутского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краеведческого музея: «Люди реки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«Мастерская художника», «Мир вокруг нас: живая природа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Югана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 Мастер-классы, викторины, настольные краеведческие игры (лото,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пазлы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найди отличия и т.д.)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течение года.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Продолжительность 2 ч.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Входной билет детский – 40,00 руб., взрослый 60,00 руб., экскурсионное обслуживание до 10 человек – 200 руб., свыше 10 человек – 250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pStyle w:val="6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Есть условия для приема граждан старшего поколения и людей с ограниченными возможностями здоровья (с нарушением опорно-двигательного аппарата)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МБУК «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Угутский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 краеведческий музей им. П. С. 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Бахлыкова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», с. п. Угут, 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с.п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. Угут,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ул. 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Угутская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, 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8(3462) 737-769, </w:t>
            </w:r>
            <w:hyperlink r:id="rId17" w:tooltip="mailto:ugutmuseum@yandex.ru," w:history="1">
              <w:r>
                <w:rPr>
                  <w:rStyle w:val="612"/>
                  <w:rFonts w:ascii="Times New Roman" w:hAnsi="Times New Roman" w:cs="Times New Roman"/>
                  <w:sz w:val="22"/>
                  <w:szCs w:val="22"/>
                </w:rPr>
                <w:t xml:space="preserve">ugutmuseum@yandex.ru,</w:t>
              </w:r>
            </w:hyperlink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</w:t>
            </w:r>
            <w:hyperlink r:id="rId18" w:tooltip="https://ugutmuseum.ru/" w:history="1">
              <w:r>
                <w:rPr>
                  <w:rStyle w:val="612"/>
                  <w:rFonts w:ascii="Times New Roman" w:hAnsi="Times New Roman" w:cs="Times New Roman"/>
                  <w:sz w:val="22"/>
                  <w:szCs w:val="22"/>
                </w:rPr>
                <w:t xml:space="preserve">https://ugutmuseum.ru/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62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Туристический маршрут «Мэн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кутыва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ёвта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(«Добро пожаловать на стойбище»)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процессе реализации данного маршрута туристы становятся на время жителями хантыйских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сезонных стойбищ.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остей встречают на территории музея, проводят обряд очищения дымом.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этноизбушке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туристам предлагается традиционный чай с брусничным листом и сушками, знакомство с традиционной хантыйской кухней.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Далее проводится э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кскурсия по экспозициям музея «Музей приглашает гостей» и экскурсия по территории музея «Прогулка по стойбищу». Для детей и взрослых проводятся традиционные спортивные состязания.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этноизбушке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запланированы мастер-классы по пошиву традиционной куклы «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Клюковка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Завершает тур фотосессия в национальных костюмах в здании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музея.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Минимальное и максимальное количество человек в группе: от 1 до 20 человек.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течение года.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Продолжительность - 2 часа.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 билет – 310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Дети, взрослые, семьи, пожилые, школьные группы,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молодежь и т.д.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2"/>
                <w:szCs w:val="22"/>
              </w:rPr>
              <w:t xml:space="preserve">Граждане старшего поколения проходят маршрут на общих </w:t>
            </w: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2"/>
                <w:szCs w:val="22"/>
              </w:rPr>
              <w:t xml:space="preserve">основаниях.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2"/>
                <w:szCs w:val="22"/>
              </w:rPr>
              <w:t xml:space="preserve">Для людей с ограниченными возможностями здоровья каждая заявка планируется индивидуально, разрабатываются мероприятия в соответствии с особенностями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 пожеланиями участников маршрута.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МУК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Лянторский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хантыйский этнографический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г.п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Лянтор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, микрорайон Эстонских дорожников, строение 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8(34638) 28-454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9" w:tooltip="mailto:lyantorhm@yandex.ru" w:history="1">
              <w:r>
                <w:rPr>
                  <w:rStyle w:val="608"/>
                  <w:rFonts w:ascii="Times New Roman" w:hAnsi="Times New Roman" w:cs="Times New Roman"/>
                  <w:sz w:val="22"/>
                  <w:szCs w:val="22"/>
                </w:rPr>
                <w:t xml:space="preserve">lyantorhm@yandex.ru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hyperlink r:id="rId20" w:tooltip="http://lhem.ru/" w:history="1">
              <w:r>
                <w:rPr>
                  <w:rStyle w:val="608"/>
                  <w:rFonts w:ascii="Times New Roman" w:hAnsi="Times New Roman" w:cs="Times New Roman"/>
                  <w:sz w:val="22"/>
                  <w:szCs w:val="22"/>
                </w:rPr>
                <w:t xml:space="preserve">http://lhem.ru/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62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pStyle w:val="624"/>
              <w:contextualSpacing/>
              <w:jc w:val="center"/>
              <w:spacing w:beforeAutospacing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pStyle w:val="624"/>
              <w:contextualSpacing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Туристический маршрут «В гостях у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Няние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» («Хлебушко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процессе реализации данного маршрута туристам рассказывается о традиционной хантыйской кухне и выпечке хлеба. Также, для гостей разработаны традиционные хантыйские настольные игры, мастер-классы.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 это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погрзит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гостей в жизнь ханты.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человек в группе: от 1 до 20 человек.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Продолжительность - 2 часа.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 билет – 1500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Дети, взрослые, семьи, пожилые, школьные группы, молодежь и т.д.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2"/>
                <w:szCs w:val="22"/>
              </w:rPr>
              <w:t xml:space="preserve">Граждане старшего поколения проходят маршрут на общих основаниях.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МУК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Лянторский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хантыйский этнографический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г.п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Лянтор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, микрорайон Эстонских дорожников, строение 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8(34638) 28-454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21" w:tooltip="mailto:lyantorhm@yandex.ru" w:history="1">
              <w:r>
                <w:rPr>
                  <w:rStyle w:val="608"/>
                  <w:rFonts w:ascii="Times New Roman" w:hAnsi="Times New Roman" w:cs="Times New Roman"/>
                  <w:sz w:val="22"/>
                  <w:szCs w:val="22"/>
                </w:rPr>
                <w:t xml:space="preserve">lyantorhm@yandex.ru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hyperlink r:id="rId22" w:tooltip="http://lhem.ru/" w:history="1">
              <w:r>
                <w:rPr>
                  <w:rStyle w:val="608"/>
                  <w:rFonts w:ascii="Times New Roman" w:hAnsi="Times New Roman" w:cs="Times New Roman"/>
                  <w:sz w:val="22"/>
                  <w:szCs w:val="22"/>
                </w:rPr>
                <w:t xml:space="preserve">http://lhem.ru/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62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pStyle w:val="624"/>
              <w:contextualSpacing/>
              <w:jc w:val="center"/>
              <w:spacing w:beforeAutospacing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pStyle w:val="624"/>
              <w:contextualSpacing/>
              <w:jc w:val="center"/>
              <w:spacing w:beforeAutospacing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Туристско-экскурсионный маршрут по объекту культурного наследия в границах городского поселения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Лянтор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«Городище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Лянторское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процессе реализации маршрута туристам предлагается: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экскурсия по объекту культурного наследия «Городище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Лянторское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интерактивная игра «Песчаные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тайны»;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просмотр этнографического фильма «Жизнь в тайге»;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фотосессия в национальных костюмах народа ханты.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Минимальное и максимальное количество человек в группе: от 1 до 20 человек.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Продолжительность 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час 30 минут.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 билет – 1500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Дети, взрослые, семьи, пожилые, школьные группы, молодежь и т.д.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2"/>
                <w:szCs w:val="22"/>
              </w:rPr>
              <w:t xml:space="preserve">Граждане старшего поколения проходят маршрут на общих основаниях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МУК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Лянторский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хантыйский этнографический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г.п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Лянтор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, микрорайон Эстонских дорожников, строение 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8(34638) 28-454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23" w:tooltip="mailto:lyantorhm@yandex.ru" w:history="1">
              <w:r>
                <w:rPr>
                  <w:rStyle w:val="608"/>
                  <w:rFonts w:ascii="Times New Roman" w:hAnsi="Times New Roman" w:cs="Times New Roman"/>
                  <w:sz w:val="22"/>
                  <w:szCs w:val="22"/>
                </w:rPr>
                <w:t xml:space="preserve">lyantorhm@yandex.ru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hyperlink r:id="rId24" w:tooltip="http://lhem.ru/" w:history="1">
              <w:r>
                <w:rPr>
                  <w:rStyle w:val="608"/>
                  <w:rFonts w:ascii="Times New Roman" w:hAnsi="Times New Roman" w:cs="Times New Roman"/>
                  <w:sz w:val="22"/>
                  <w:szCs w:val="22"/>
                </w:rPr>
                <w:t xml:space="preserve">http://lhem.ru/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62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Этнотуристическая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компания «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Ювонт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-Кот (Лесной дом)»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Предоставление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этнорекреационных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услуг: охота, рыбалка, катание на оленях. Организация выездов в тайгу, активный отдых, речные прогулки.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Данилец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Андрей Васильевич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с.п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Русскинская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ул. Новоселов, 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Тел: 89825284258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62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Экскурсионная программа «Мир священной реки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Тром-Аган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Миссию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Русскинского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музея Природы и Человека имени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Ядрошникова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Александра Павловича можно обозначить двумя фразами: «Спасение и сохранение для будущих поколений природного и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культурного наследия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Тром-аганской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земли» и «Уважение и любовь к истории, природе и людям Югры через их познание».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Своим рождением музей обязан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Ядрошникову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А. П., энтузиасту, любителю-таксидермисту.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2b3042"/>
                <w:sz w:val="22"/>
                <w:szCs w:val="22"/>
              </w:rPr>
              <w:t xml:space="preserve">Для инвалидов-колясочников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Парковка для инвалидов – не далее 50 м от входа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Кнопка вызова помощника на входной двери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Двери шириной более 0,9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Пороги </w:t>
            </w: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отсутствуют (не более 1,4 см)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Пандусы шириной не менее 1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Отдельный оборудованный туалет для инвалидов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Подъезд к оборудованию/экспонатам – шире 0,9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Часть экспозиций – на высоте 0,7–1,2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Возможность посещения группой инвалидов на колясках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2b3042"/>
                <w:sz w:val="22"/>
                <w:szCs w:val="22"/>
              </w:rPr>
              <w:t xml:space="preserve">Для инвалидов по зрению (слепых)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Кнопка вызова помощника на входной двери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Отдельные экспозиции (контактные зоны)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Сотрудник-помощник для помощи в передвижении внутри </w:t>
            </w: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МБУК «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Русскинской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музей Природы и Человека им.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Ядрошникова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А.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с.п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Русскинская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, ул.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Русскиных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, 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8(3462)737949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25" w:tooltip="mailto:rusmuseum1988@yandex.ru" w:history="1">
              <w:r>
                <w:rPr>
                  <w:rStyle w:val="612"/>
                  <w:rFonts w:ascii="Times New Roman" w:hAnsi="Times New Roman" w:cs="Times New Roman"/>
                  <w:sz w:val="22"/>
                  <w:szCs w:val="22"/>
                </w:rPr>
                <w:t xml:space="preserve">rusmuseum1988@yandex.ru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62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Тур выходного дня в деревню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Русскинская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Удивительное путешествие в традиционную культуру коренного населения нашего края.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Визит в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Русскинской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начианется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с посещения уникального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Русскинского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музея Природы и Человека им.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Ядрошникова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А.П. Его история удивительна, а в экспозициях представлено свыше 7 000 экспонато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- чучела пушных зверьков и более крупных видов — кабанов, оленей, лосей, медведей, пернатая дичь, хищные и перелетные птицы, Многочисленные предметы этнографии рассказывают о быте и культуре коренных западносибирских народов — это образцы утвари и одежды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, орудия промысла и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рукоделия, традиционные средства передвижения.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Этнопарке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Русскинской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представлены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арт-объекты, созданные по эскизам детских рисунков. Рядом находится детское игровое пространство «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Йонтех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СургутИнтур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«Туристическо-визовый центр «НАШ МИР»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+7 (3462) 351-789, 357-077 </w:t>
            </w:r>
            <w:hyperlink r:id="rId26" w:tooltip="mailto:tur2@surgutintur.ru" w:history="1">
              <w:r>
                <w:rPr>
                  <w:rStyle w:val="626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tur</w:t>
              </w:r>
              <w:r>
                <w:rPr>
                  <w:rStyle w:val="626"/>
                  <w:rFonts w:ascii="Times New Roman" w:hAnsi="Times New Roman" w:cs="Times New Roman"/>
                  <w:sz w:val="22"/>
                  <w:szCs w:val="22"/>
                </w:rPr>
                <w:t xml:space="preserve">2@</w:t>
              </w:r>
              <w:r>
                <w:rPr>
                  <w:rStyle w:val="626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surgutintur</w:t>
              </w:r>
              <w:r>
                <w:rPr>
                  <w:rStyle w:val="626"/>
                  <w:rFonts w:ascii="Times New Roman" w:hAnsi="Times New Roman" w:cs="Times New Roman"/>
                  <w:sz w:val="22"/>
                  <w:szCs w:val="22"/>
                </w:rPr>
                <w:t xml:space="preserve">.</w:t>
              </w:r>
              <w:r>
                <w:rPr>
                  <w:rStyle w:val="626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Сургут,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 лет Победы, 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тел: (3462) 550-636,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65-75-58, 89128157558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27" w:tooltip="http://www.nash-tour.com" w:history="1">
              <w:r>
                <w:rPr>
                  <w:rStyle w:val="626"/>
                  <w:rFonts w:ascii="Times New Roman" w:hAnsi="Times New Roman" w:cs="Times New Roman"/>
                  <w:sz w:val="22"/>
                  <w:szCs w:val="22"/>
                </w:rPr>
                <w:t xml:space="preserve">www.nash-tour.com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62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Экскурсия в помещение памятника деревянного зодчества.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«Храм святого великомученика и целителя Пантелеймона»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Храм построен в 1894 году.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Восстановлен в конце 90-х годов XX в. Во время восстановления храма под полом была обнаружена церковная книга XIX века.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Ею оказался типикон (устав), выпущенный в Москве типографией Синода в 1877 году. Храм является образцом традиционного деревянного зодчества.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ООО «КЕИ-2»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с.п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Тундрино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ул. Центральная, д.40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8(922)652-72-21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62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Сургутский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Тур выходного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дня на базе отдыха «Кедровое»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Отдохнуть от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городской суеты, привести в равновесие психологическое и физическое состояние, восстановиться на свежем воздухе всего за пару дней - это сюда!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Рыбалка, уха, чай из местных трав, речные и лесные прогулки, фотосессии в разных сельских локациях и с лошадьми, русская баня, другие виды досуга на природе по вашему усмотрению - все для по-настоящему восстанавливающего отдыха!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База "Кедровое" разместилась на живописном берегу реки Курья возле уникального кедрового бора. Место поистине волшебное, умиротворённое, насыщенное прекрасными природными видами и атмосферой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гармонии.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течение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условия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ООО «КЕИ-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2»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с.п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Тундрино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8(922)652-72-21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Елена Капка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62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pStyle w:val="624"/>
              <w:contextualSpacing/>
              <w:jc w:val="center"/>
              <w:spacing w:beforeAutospacing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Тур выходного дня «Удивительное путешествие по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Сургутскому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району»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24"/>
              <w:contextualSpacing/>
              <w:jc w:val="center"/>
              <w:spacing w:beforeAutospacing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pStyle w:val="624"/>
              <w:contextualSpacing/>
              <w:jc w:val="center"/>
              <w:spacing w:beforeAutospacing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Автобусно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-пешеходная экскурсия (2 дня/1ночь).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24"/>
              <w:contextualSpacing/>
              <w:jc w:val="center"/>
              <w:spacing w:beforeAutospacing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Всем, кто интересуется историей родного края, кто хочет отдохнуть от городской суеты, повидать изумительной красоты природу, хороших и добрых людей!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24"/>
              <w:contextualSpacing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Подробная программа тура по ссылке </w:t>
            </w:r>
            <w:hyperlink r:id="rId28" w:tooltip="https://ugrasr.ru/deyatelnost/turizm/turyi-vyixodnogo-dnya/udivitelnoe-puteshestvie-po-surgutskomu-rajonu.html" w:history="1">
              <w:r>
                <w:rPr>
                  <w:rStyle w:val="626"/>
                  <w:rFonts w:ascii="Times New Roman" w:hAnsi="Times New Roman" w:cs="Times New Roman"/>
                  <w:sz w:val="22"/>
                  <w:szCs w:val="22"/>
                </w:rPr>
                <w:t xml:space="preserve">https://ugrasr.ru/deyatelnost/turizm/turyi-vyixodnogo-dnya/udivitelnoe-puteshestvie-po-surgutskomu-rajonu.html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течение года.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Стоимость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12 800 руб./чел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«Туристическо-визовый центр «НАШ МИР»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Сургут,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 лет Победы, 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тел: (3462) 550-636,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65-75-58, 89128157558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29" w:tooltip="http://www.nash-tour.com" w:history="1">
              <w:r>
                <w:rPr>
                  <w:rStyle w:val="626"/>
                  <w:rFonts w:ascii="Times New Roman" w:hAnsi="Times New Roman" w:cs="Times New Roman"/>
                  <w:sz w:val="22"/>
                  <w:szCs w:val="22"/>
                </w:rPr>
                <w:t xml:space="preserve">www.nash-tour.com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62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Тур выходного дня на спортивно-туристическую базу «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Ляминские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 берега» (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с.п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Лямина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Отдых для родителей с детьми, индивидуальный или в большой дружной компании. Рыбалка, прогулки по лесу, активные игры на свежем воздухе, прокат спортивного и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рыболовного инвентаря,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мангальная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зона, сауна.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br/>
              <w:t xml:space="preserve">Красота, да и только!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«Туристическо-визовый центр «НАШ МИР»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МАУ ДО «СШОР»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Сургутского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Сургут,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 лет Победы, 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тел: (3462) 550-636,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65-75-58, 89128157558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Style w:val="62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0" w:tooltip="http://www.nash-tour.com" w:history="1">
              <w:r>
                <w:rPr>
                  <w:rStyle w:val="626"/>
                  <w:rFonts w:ascii="Times New Roman" w:hAnsi="Times New Roman" w:cs="Times New Roman"/>
                  <w:sz w:val="22"/>
                  <w:szCs w:val="22"/>
                </w:rPr>
                <w:t xml:space="preserve">www.nash-tour.com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Style w:val="62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Style w:val="62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626"/>
                <w:rFonts w:ascii="Times New Roman" w:hAnsi="Times New Roman" w:cs="Times New Roman"/>
                <w:sz w:val="22"/>
                <w:szCs w:val="22"/>
              </w:rPr>
              <w:t xml:space="preserve">+7 (3463) 743-567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1" w:tooltip="https://vk.com/public206680932" w:history="1">
              <w:r>
                <w:rPr>
                  <w:rStyle w:val="626"/>
                  <w:rFonts w:ascii="Times New Roman" w:hAnsi="Times New Roman" w:eastAsia="Calibri" w:cs="Times New Roman"/>
                  <w:sz w:val="22"/>
                  <w:szCs w:val="22"/>
                  <w:lang w:val="en-US" w:eastAsia="en-US"/>
                </w:rPr>
                <w:t xml:space="preserve">https://vk.com/public206680932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62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Туристско-экскурсионный маршрут «Выходные в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Сайгатина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Сочетание активного, творческого, релаксирующего отдыха в пространстве арт-дачи «Морошка», прогулок на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квадроциклах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и рыбалки на берегу протоки Остяцкий Живец. Песни у костра, чаепитие, спортивные игры,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фотосесии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в арт-пространстве дачи «Морошка» - отличный заряд энергии и впечатлений.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бесснежный период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АНО Арт-дача «Морошка»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Сайгатина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+7 (922) 250-93-46,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2" w:tooltip="mailto:artdacha86@yandex.ru" w:history="1">
              <w:r>
                <w:rPr>
                  <w:rStyle w:val="626"/>
                  <w:rFonts w:ascii="Times New Roman" w:hAnsi="Times New Roman" w:cs="Times New Roman"/>
                  <w:sz w:val="22"/>
                  <w:szCs w:val="22"/>
                </w:rPr>
                <w:t xml:space="preserve">artdacha86@yandex.ru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3" w:tooltip="http://artdachamoroshka.tilda.ws" w:history="1">
              <w:r>
                <w:rPr>
                  <w:rStyle w:val="626"/>
                  <w:rFonts w:ascii="Times New Roman" w:hAnsi="Times New Roman" w:cs="Times New Roman"/>
                  <w:sz w:val="22"/>
                  <w:szCs w:val="22"/>
                </w:rPr>
                <w:t xml:space="preserve">http://artdachamoroshka.tilda.ws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Карина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Никора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62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Двухдневный экстремальный тур «За горизонт»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Путешествие на собачьих упряжках от базы отдыха «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Ляминские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берега» до старейшего сибирского поселения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Тундрино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с богатейшим кедровым лесом.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Здесь же попаритесь в бане, попробуете местные деликатесы и сможете посетить церковь 19 века. Вы получите опыт каюра, массу эмоций и впечатлений от зимней природы, тесного общения с собаками, сертификат о прохождении трассы, море замечательных фотографий.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снежный период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18+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ограничения для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-центр «Югра»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с.п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Лямина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Тундрино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+7 (922) 253-61-37, Лебедева Надежда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Style w:val="62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4" w:tooltip="mailto:fes-hmao@yandex.ru" w:history="1">
              <w:r>
                <w:rPr>
                  <w:rStyle w:val="626"/>
                  <w:rFonts w:ascii="Times New Roman" w:hAnsi="Times New Roman" w:eastAsia="Times New Roman" w:cs="Times New Roman"/>
                  <w:sz w:val="22"/>
                  <w:szCs w:val="22"/>
                  <w:lang w:val="en-US" w:eastAsia="ru-RU"/>
                </w:rPr>
                <w:t xml:space="preserve">fes</w:t>
              </w:r>
              <w:r>
                <w:rPr>
                  <w:rStyle w:val="626"/>
                  <w:rFonts w:ascii="Times New Roman" w:hAnsi="Times New Roman" w:eastAsia="Times New Roman" w:cs="Times New Roman"/>
                  <w:sz w:val="22"/>
                  <w:szCs w:val="22"/>
                  <w:lang w:eastAsia="ru-RU"/>
                </w:rPr>
                <w:t xml:space="preserve">-</w:t>
              </w:r>
              <w:r>
                <w:rPr>
                  <w:rStyle w:val="626"/>
                  <w:rFonts w:ascii="Times New Roman" w:hAnsi="Times New Roman" w:eastAsia="Times New Roman" w:cs="Times New Roman"/>
                  <w:sz w:val="22"/>
                  <w:szCs w:val="22"/>
                  <w:lang w:val="en-US" w:eastAsia="ru-RU"/>
                </w:rPr>
                <w:t xml:space="preserve">hmao</w:t>
              </w:r>
              <w:r>
                <w:rPr>
                  <w:rStyle w:val="626"/>
                  <w:rFonts w:ascii="Times New Roman" w:hAnsi="Times New Roman" w:eastAsia="Times New Roman" w:cs="Times New Roman"/>
                  <w:sz w:val="22"/>
                  <w:szCs w:val="22"/>
                  <w:lang w:eastAsia="ru-RU"/>
                </w:rPr>
                <w:t xml:space="preserve">@</w:t>
              </w:r>
              <w:r>
                <w:rPr>
                  <w:rStyle w:val="626"/>
                  <w:rFonts w:ascii="Times New Roman" w:hAnsi="Times New Roman" w:eastAsia="Times New Roman" w:cs="Times New Roman"/>
                  <w:sz w:val="22"/>
                  <w:szCs w:val="22"/>
                  <w:lang w:val="en-US" w:eastAsia="ru-RU"/>
                </w:rPr>
                <w:t xml:space="preserve">yandex</w:t>
              </w:r>
              <w:r>
                <w:rPr>
                  <w:rStyle w:val="626"/>
                  <w:rFonts w:ascii="Times New Roman" w:hAnsi="Times New Roman" w:eastAsia="Times New Roman" w:cs="Times New Roman"/>
                  <w:sz w:val="22"/>
                  <w:szCs w:val="22"/>
                  <w:lang w:eastAsia="ru-RU"/>
                </w:rPr>
                <w:t xml:space="preserve">.</w:t>
              </w:r>
              <w:r>
                <w:rPr>
                  <w:rStyle w:val="626"/>
                  <w:rFonts w:ascii="Times New Roman" w:hAnsi="Times New Roman" w:eastAsia="Times New Roman" w:cs="Times New Roman"/>
                  <w:sz w:val="22"/>
                  <w:szCs w:val="22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5" w:tooltip="https://vk.com/huskyugra" w:history="1">
              <w:r>
                <w:rPr>
                  <w:rStyle w:val="626"/>
                  <w:rFonts w:ascii="Times New Roman" w:hAnsi="Times New Roman" w:cs="Times New Roman"/>
                  <w:sz w:val="22"/>
                  <w:szCs w:val="22"/>
                  <w:shd w:val="clear" w:color="auto" w:fill="eaf1dd" w:themeFill="accent3" w:themeFillTint="33"/>
                </w:rPr>
                <w:t xml:space="preserve">https://vk.com/huskyugra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62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Этноэкскурсия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«К пимским ханты»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Незабываемое путешествие на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этностойбище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ханты с заездом в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Лянторский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хантыйский этнографический музей.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На стойбище проживает семья Валерия Яковлевича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Кантерова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. Его предки занимались традиционными промыслами на этой земле более 150 лет. Валерий Яковлевич познакомит гостей с особенностями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стойбищных построек и их назначением –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лобазом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коралем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, чувалом. Покажет традиционные орудия рыбной ловли и охоты. Посетители стойбища смогут примерить национальную одежду, покормить оленей, продегустировать блюда аборигенной кухни, чай из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докоросов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. В зависимости от сезона, гости смогут прокатиться на оленьей упряжке.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Посещение настоящего стойбища коренных народов Севера оставит самые глубокие впечатления.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ограничения для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ИП Белозеров И.А.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+7 (922) 653-83-73,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6" w:tooltip="mailto:ilja_80@mail.ru" w:history="1">
              <w:r>
                <w:rPr>
                  <w:rStyle w:val="626"/>
                  <w:rFonts w:ascii="Times New Roman" w:hAnsi="Times New Roman" w:eastAsia="Times New Roman" w:cs="Times New Roman"/>
                  <w:sz w:val="22"/>
                  <w:szCs w:val="22"/>
                  <w:lang w:val="en-US" w:eastAsia="ru-RU"/>
                </w:rPr>
                <w:t xml:space="preserve">ilja</w:t>
              </w:r>
              <w:r>
                <w:rPr>
                  <w:rStyle w:val="626"/>
                  <w:rFonts w:ascii="Times New Roman" w:hAnsi="Times New Roman" w:eastAsia="Times New Roman" w:cs="Times New Roman"/>
                  <w:sz w:val="22"/>
                  <w:szCs w:val="22"/>
                  <w:lang w:eastAsia="ru-RU"/>
                </w:rPr>
                <w:t xml:space="preserve">_80@</w:t>
              </w:r>
              <w:r>
                <w:rPr>
                  <w:rStyle w:val="626"/>
                  <w:rFonts w:ascii="Times New Roman" w:hAnsi="Times New Roman" w:eastAsia="Times New Roman" w:cs="Times New Roman"/>
                  <w:sz w:val="22"/>
                  <w:szCs w:val="22"/>
                  <w:lang w:val="en-US" w:eastAsia="ru-RU"/>
                </w:rPr>
                <w:t xml:space="preserve">mail</w:t>
              </w:r>
              <w:r>
                <w:rPr>
                  <w:rStyle w:val="626"/>
                  <w:rFonts w:ascii="Times New Roman" w:hAnsi="Times New Roman" w:eastAsia="Times New Roman" w:cs="Times New Roman"/>
                  <w:sz w:val="22"/>
                  <w:szCs w:val="22"/>
                  <w:lang w:eastAsia="ru-RU"/>
                </w:rPr>
                <w:t xml:space="preserve">.</w:t>
              </w:r>
              <w:r>
                <w:rPr>
                  <w:rStyle w:val="626"/>
                  <w:rFonts w:ascii="Times New Roman" w:hAnsi="Times New Roman" w:eastAsia="Times New Roman" w:cs="Times New Roman"/>
                  <w:sz w:val="22"/>
                  <w:szCs w:val="22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Илья Белозеров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62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Тур на охотничье хозяйство «Еловое»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Рыбалка и охота в живописном природном уголке, знакомство с элементами традиционной культуры ханты на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берегу реки Моховая, прогулки на свежем воздухе, приготовление блюд на мангале, традиционная русская баня – замечательный отдых для любой компании.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течение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ограничения для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ООО «Еловое»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+7 (3462) 51-78-68,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61-38-24,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Александр Продан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hyperlink r:id="rId37" w:tooltip="mailto:Elovoe@yandex.ru" w:history="1">
              <w:r>
                <w:rPr>
                  <w:rStyle w:val="626"/>
                  <w:rFonts w:ascii="Times New Roman" w:hAnsi="Times New Roman" w:eastAsia="Times New Roman" w:cs="Times New Roman"/>
                  <w:sz w:val="22"/>
                  <w:szCs w:val="22"/>
                  <w:lang w:val="en-US" w:eastAsia="ru-RU"/>
                </w:rPr>
                <w:t xml:space="preserve">Elovoe</w:t>
              </w:r>
              <w:r>
                <w:rPr>
                  <w:rStyle w:val="626"/>
                  <w:rFonts w:ascii="Times New Roman" w:hAnsi="Times New Roman" w:eastAsia="Times New Roman" w:cs="Times New Roman"/>
                  <w:sz w:val="22"/>
                  <w:szCs w:val="22"/>
                  <w:lang w:eastAsia="ru-RU"/>
                </w:rPr>
                <w:t xml:space="preserve">@</w:t>
              </w:r>
              <w:r>
                <w:rPr>
                  <w:rStyle w:val="626"/>
                  <w:rFonts w:ascii="Times New Roman" w:hAnsi="Times New Roman" w:eastAsia="Times New Roman" w:cs="Times New Roman"/>
                  <w:sz w:val="22"/>
                  <w:szCs w:val="22"/>
                  <w:lang w:val="en-US" w:eastAsia="ru-RU"/>
                </w:rPr>
                <w:t xml:space="preserve">yandex</w:t>
              </w:r>
              <w:r>
                <w:rPr>
                  <w:rStyle w:val="626"/>
                  <w:rFonts w:ascii="Times New Roman" w:hAnsi="Times New Roman" w:eastAsia="Times New Roman" w:cs="Times New Roman"/>
                  <w:sz w:val="22"/>
                  <w:szCs w:val="22"/>
                  <w:lang w:eastAsia="ru-RU"/>
                </w:rPr>
                <w:t xml:space="preserve">.</w:t>
              </w:r>
              <w:r>
                <w:rPr>
                  <w:rStyle w:val="626"/>
                  <w:rFonts w:ascii="Times New Roman" w:hAnsi="Times New Roman" w:eastAsia="Times New Roman" w:cs="Times New Roman"/>
                  <w:sz w:val="22"/>
                  <w:szCs w:val="22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55" w:type="pct"/>
            <w:textDirection w:val="lrTb"/>
            <w:noWrap w:val="false"/>
          </w:tcPr>
          <w:p>
            <w:pPr>
              <w:pStyle w:val="623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1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Ханты-Мансийский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06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 выходного дня для многодетных семей.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енково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730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Рассказывается о местных традициях села,  проводятся мастер-классы, посещение музея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посвященный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истории семьи Герасимовых.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51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5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Многодетные семьи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9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Тимофеев Василий Сергеевич,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АНО «Центр социально-культурных инициатив «Территория возможностей»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1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Тел.: +7-929-240-97-15,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va-surgut-13@mail.ru</w:t>
            </w:r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Arial Unicode MS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 Unicode M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1"/>
    <w:next w:val="6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1"/>
    <w:next w:val="6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1"/>
    <w:next w:val="6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1"/>
    <w:next w:val="6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1"/>
    <w:next w:val="6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1"/>
    <w:next w:val="6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1"/>
    <w:next w:val="6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1"/>
    <w:next w:val="6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1"/>
    <w:next w:val="6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1"/>
    <w:next w:val="6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2"/>
    <w:link w:val="34"/>
    <w:uiPriority w:val="10"/>
    <w:rPr>
      <w:sz w:val="48"/>
      <w:szCs w:val="48"/>
    </w:rPr>
  </w:style>
  <w:style w:type="paragraph" w:styleId="36">
    <w:name w:val="Subtitle"/>
    <w:basedOn w:val="601"/>
    <w:next w:val="6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2"/>
    <w:link w:val="36"/>
    <w:uiPriority w:val="11"/>
    <w:rPr>
      <w:sz w:val="24"/>
      <w:szCs w:val="24"/>
    </w:rPr>
  </w:style>
  <w:style w:type="paragraph" w:styleId="38">
    <w:name w:val="Quote"/>
    <w:basedOn w:val="601"/>
    <w:next w:val="6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1"/>
    <w:next w:val="6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2"/>
    <w:link w:val="42"/>
    <w:uiPriority w:val="99"/>
  </w:style>
  <w:style w:type="paragraph" w:styleId="44">
    <w:name w:val="Footer"/>
    <w:basedOn w:val="60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2"/>
    <w:link w:val="44"/>
    <w:uiPriority w:val="99"/>
  </w:style>
  <w:style w:type="character" w:styleId="47">
    <w:name w:val="Caption Char"/>
    <w:basedOn w:val="619"/>
    <w:link w:val="44"/>
    <w:uiPriority w:val="99"/>
  </w:style>
  <w:style w:type="table" w:styleId="49">
    <w:name w:val="Table Grid Light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21"/>
    <w:uiPriority w:val="99"/>
    <w:rPr>
      <w:sz w:val="18"/>
    </w:rPr>
  </w:style>
  <w:style w:type="character" w:styleId="177">
    <w:name w:val="footnote reference"/>
    <w:basedOn w:val="602"/>
    <w:uiPriority w:val="99"/>
    <w:unhideWhenUsed/>
    <w:rPr>
      <w:vertAlign w:val="superscript"/>
    </w:rPr>
  </w:style>
  <w:style w:type="paragraph" w:styleId="178">
    <w:name w:val="endnote text"/>
    <w:basedOn w:val="6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2"/>
    <w:uiPriority w:val="99"/>
    <w:semiHidden/>
    <w:unhideWhenUsed/>
    <w:rPr>
      <w:vertAlign w:val="superscript"/>
    </w:rPr>
  </w:style>
  <w:style w:type="paragraph" w:styleId="181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  <w:rPr>
      <w:sz w:val="24"/>
    </w:rPr>
  </w:style>
  <w:style w:type="character" w:styleId="602" w:default="1">
    <w:name w:val="Default Paragraph Font"/>
    <w:uiPriority w:val="1"/>
    <w:semiHidden/>
    <w:unhideWhenUsed/>
  </w:style>
  <w:style w:type="table" w:styleId="6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4" w:default="1">
    <w:name w:val="No List"/>
    <w:uiPriority w:val="99"/>
    <w:semiHidden/>
    <w:unhideWhenUsed/>
  </w:style>
  <w:style w:type="character" w:styleId="605" w:customStyle="1">
    <w:name w:val="Символ сноски"/>
    <w:qFormat/>
  </w:style>
  <w:style w:type="character" w:styleId="606" w:customStyle="1">
    <w:name w:val="Привязка сноски"/>
    <w:rPr>
      <w:vertAlign w:val="superscript"/>
    </w:rPr>
  </w:style>
  <w:style w:type="character" w:styleId="607" w:customStyle="1">
    <w:name w:val="ListLabel 1"/>
    <w:qFormat/>
    <w:rPr>
      <w:rFonts w:ascii="Times New Roman" w:hAnsi="Times New Roman" w:cs="Times New Roman"/>
      <w:sz w:val="24"/>
      <w:szCs w:val="24"/>
    </w:rPr>
  </w:style>
  <w:style w:type="character" w:styleId="608" w:customStyle="1">
    <w:name w:val="Интернет-ссылка"/>
    <w:basedOn w:val="602"/>
    <w:uiPriority w:val="99"/>
    <w:unhideWhenUsed/>
    <w:rPr>
      <w:color w:val="0000ff" w:themeColor="hyperlink"/>
      <w:u w:val="single"/>
    </w:rPr>
  </w:style>
  <w:style w:type="character" w:styleId="609" w:customStyle="1">
    <w:name w:val="ListLabel 333"/>
    <w:qFormat/>
    <w:rPr>
      <w:rFonts w:ascii="Times New Roman" w:hAnsi="Times New Roman" w:cs="Times New Roman"/>
      <w:sz w:val="24"/>
      <w:szCs w:val="24"/>
    </w:rPr>
  </w:style>
  <w:style w:type="character" w:styleId="610" w:customStyle="1">
    <w:name w:val="ListLabel 334"/>
    <w:qFormat/>
    <w:rPr>
      <w:rFonts w:ascii="Times New Roman" w:hAnsi="Times New Roman" w:cs="Times New Roman"/>
      <w:sz w:val="24"/>
      <w:szCs w:val="24"/>
      <w:highlight w:val="yellow"/>
    </w:rPr>
  </w:style>
  <w:style w:type="character" w:styleId="611" w:customStyle="1">
    <w:name w:val="ListLabel 335"/>
    <w:qFormat/>
    <w:rPr>
      <w:rFonts w:ascii="Times New Roman" w:hAnsi="Times New Roman" w:eastAsia="Times New Roman" w:cs="Times New Roman"/>
      <w:sz w:val="22"/>
      <w:szCs w:val="22"/>
      <w:lang w:eastAsia="en-US"/>
    </w:rPr>
  </w:style>
  <w:style w:type="character" w:styleId="612" w:customStyle="1">
    <w:name w:val="ListLabel 336"/>
    <w:qFormat/>
    <w:rPr>
      <w:rFonts w:ascii="Times New Roman" w:hAnsi="Times New Roman" w:eastAsia="Calibri" w:cs="Times New Roman"/>
      <w:color w:val="0000ff"/>
      <w:sz w:val="22"/>
      <w:szCs w:val="22"/>
      <w:u w:val="single"/>
      <w:lang w:eastAsia="en-US"/>
    </w:rPr>
  </w:style>
  <w:style w:type="character" w:styleId="613" w:customStyle="1">
    <w:name w:val="ListLabel 337"/>
    <w:qFormat/>
    <w:rPr>
      <w:rFonts w:ascii="Times New Roman" w:hAnsi="Times New Roman" w:cs="Times New Roman"/>
      <w:sz w:val="22"/>
      <w:szCs w:val="22"/>
    </w:rPr>
  </w:style>
  <w:style w:type="character" w:styleId="614" w:customStyle="1">
    <w:name w:val="ListLabel 338"/>
    <w:qFormat/>
    <w:rPr>
      <w:rFonts w:ascii="Times New Roman" w:hAnsi="Times New Roman" w:eastAsia="Calibri" w:cs="Times New Roman"/>
      <w:sz w:val="22"/>
      <w:szCs w:val="22"/>
      <w:lang w:eastAsia="en-US"/>
    </w:rPr>
  </w:style>
  <w:style w:type="character" w:styleId="615" w:customStyle="1">
    <w:name w:val="ListLabel 339"/>
    <w:qFormat/>
    <w:rPr>
      <w:rFonts w:ascii="Times New Roman" w:hAnsi="Times New Roman" w:eastAsia="Calibri" w:cs="Times New Roman"/>
      <w:bCs/>
      <w:sz w:val="22"/>
      <w:szCs w:val="22"/>
      <w:lang w:eastAsia="en-US"/>
    </w:rPr>
  </w:style>
  <w:style w:type="paragraph" w:styleId="616" w:customStyle="1">
    <w:name w:val="Заголовок"/>
    <w:basedOn w:val="601"/>
    <w:next w:val="617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617">
    <w:name w:val="Body Text"/>
    <w:basedOn w:val="601"/>
    <w:pPr>
      <w:spacing w:after="140" w:line="276" w:lineRule="auto"/>
    </w:pPr>
  </w:style>
  <w:style w:type="paragraph" w:styleId="618">
    <w:name w:val="List"/>
    <w:basedOn w:val="617"/>
  </w:style>
  <w:style w:type="paragraph" w:styleId="619">
    <w:name w:val="Caption"/>
    <w:basedOn w:val="601"/>
    <w:qFormat/>
    <w:pPr>
      <w:spacing w:before="120" w:after="120"/>
      <w:suppressLineNumbers/>
    </w:pPr>
    <w:rPr>
      <w:i/>
      <w:iCs/>
    </w:rPr>
  </w:style>
  <w:style w:type="paragraph" w:styleId="620">
    <w:name w:val="index heading"/>
    <w:basedOn w:val="601"/>
    <w:qFormat/>
    <w:pPr>
      <w:suppressLineNumbers/>
    </w:pPr>
  </w:style>
  <w:style w:type="paragraph" w:styleId="621">
    <w:name w:val="footnote text"/>
    <w:basedOn w:val="601"/>
    <w:pPr>
      <w:ind w:left="339" w:hanging="339"/>
      <w:suppressLineNumbers/>
    </w:pPr>
    <w:rPr>
      <w:sz w:val="20"/>
      <w:szCs w:val="20"/>
    </w:rPr>
  </w:style>
  <w:style w:type="paragraph" w:styleId="622" w:customStyle="1">
    <w:name w:val="Table Paragraph"/>
    <w:basedOn w:val="601"/>
    <w:qFormat/>
    <w:pPr>
      <w:jc w:val="center"/>
      <w:widowControl w:val="off"/>
    </w:pPr>
    <w:rPr>
      <w:rFonts w:ascii="Times New Roman" w:hAnsi="Times New Roman" w:eastAsia="Times New Roman" w:cs="Times New Roman"/>
      <w:lang w:val="en-US"/>
    </w:rPr>
  </w:style>
  <w:style w:type="paragraph" w:styleId="623">
    <w:name w:val="List Paragraph"/>
    <w:basedOn w:val="601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</w:rPr>
  </w:style>
  <w:style w:type="paragraph" w:styleId="624">
    <w:name w:val="Normal (Web)"/>
    <w:basedOn w:val="601"/>
    <w:uiPriority w:val="99"/>
    <w:qFormat/>
    <w:pPr>
      <w:spacing w:beforeAutospacing="1" w:afterAutospacing="1"/>
    </w:pPr>
    <w:rPr>
      <w:rFonts w:ascii="Times New Roman" w:hAnsi="Times New Roman" w:eastAsia="Times New Roman" w:cs="Times New Roman"/>
      <w:lang w:eastAsia="ru-RU" w:bidi="ar-SA"/>
    </w:rPr>
  </w:style>
  <w:style w:type="table" w:styleId="625">
    <w:name w:val="Table Grid"/>
    <w:basedOn w:val="603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26">
    <w:name w:val="Hyperlink"/>
    <w:basedOn w:val="602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vsk-delfin.ru/" TargetMode="External"/><Relationship Id="rId10" Type="http://schemas.openxmlformats.org/officeDocument/2006/relationships/hyperlink" Target="https://vsk-delfin.ru/" TargetMode="External"/><Relationship Id="rId11" Type="http://schemas.openxmlformats.org/officeDocument/2006/relationships/hyperlink" Target="http://langsport2016.wordpress.com/" TargetMode="External"/><Relationship Id="rId12" Type="http://schemas.openxmlformats.org/officeDocument/2006/relationships/hyperlink" Target="https://langepas-sport.ru/" TargetMode="External"/><Relationship Id="rId13" Type="http://schemas.openxmlformats.org/officeDocument/2006/relationships/hyperlink" Target="mailto:ugutmuseum@yandex.ru," TargetMode="External"/><Relationship Id="rId14" Type="http://schemas.openxmlformats.org/officeDocument/2006/relationships/hyperlink" Target="https://ugutmuseum.ru/" TargetMode="External"/><Relationship Id="rId15" Type="http://schemas.openxmlformats.org/officeDocument/2006/relationships/hyperlink" Target="mailto:ugutmuseum@yandex.ru," TargetMode="External"/><Relationship Id="rId16" Type="http://schemas.openxmlformats.org/officeDocument/2006/relationships/hyperlink" Target="https://ugutmuseum.ru/" TargetMode="External"/><Relationship Id="rId17" Type="http://schemas.openxmlformats.org/officeDocument/2006/relationships/hyperlink" Target="mailto:ugutmuseum@yandex.ru," TargetMode="External"/><Relationship Id="rId18" Type="http://schemas.openxmlformats.org/officeDocument/2006/relationships/hyperlink" Target="https://ugutmuseum.ru/" TargetMode="External"/><Relationship Id="rId19" Type="http://schemas.openxmlformats.org/officeDocument/2006/relationships/hyperlink" Target="mailto:lyantorhm@yandex.ru" TargetMode="External"/><Relationship Id="rId20" Type="http://schemas.openxmlformats.org/officeDocument/2006/relationships/hyperlink" Target="http://lhem.ru/" TargetMode="External"/><Relationship Id="rId21" Type="http://schemas.openxmlformats.org/officeDocument/2006/relationships/hyperlink" Target="mailto:lyantorhm@yandex.ru" TargetMode="External"/><Relationship Id="rId22" Type="http://schemas.openxmlformats.org/officeDocument/2006/relationships/hyperlink" Target="http://lhem.ru/" TargetMode="External"/><Relationship Id="rId23" Type="http://schemas.openxmlformats.org/officeDocument/2006/relationships/hyperlink" Target="mailto:lyantorhm@yandex.ru" TargetMode="External"/><Relationship Id="rId24" Type="http://schemas.openxmlformats.org/officeDocument/2006/relationships/hyperlink" Target="http://lhem.ru/" TargetMode="External"/><Relationship Id="rId25" Type="http://schemas.openxmlformats.org/officeDocument/2006/relationships/hyperlink" Target="mailto:rusmuseum1988@yandex.ru" TargetMode="External"/><Relationship Id="rId26" Type="http://schemas.openxmlformats.org/officeDocument/2006/relationships/hyperlink" Target="mailto:tur2@surgutintur.ru" TargetMode="External"/><Relationship Id="rId27" Type="http://schemas.openxmlformats.org/officeDocument/2006/relationships/hyperlink" Target="http://www.nash-tour.com" TargetMode="External"/><Relationship Id="rId28" Type="http://schemas.openxmlformats.org/officeDocument/2006/relationships/hyperlink" Target="https://ugrasr.ru/deyatelnost/turizm/turyi-vyixodnogo-dnya/udivitelnoe-puteshestvie-po-surgutskomu-rajonu.html" TargetMode="External"/><Relationship Id="rId29" Type="http://schemas.openxmlformats.org/officeDocument/2006/relationships/hyperlink" Target="http://www.nash-tour.com" TargetMode="External"/><Relationship Id="rId30" Type="http://schemas.openxmlformats.org/officeDocument/2006/relationships/hyperlink" Target="http://www.nash-tour.com" TargetMode="External"/><Relationship Id="rId31" Type="http://schemas.openxmlformats.org/officeDocument/2006/relationships/hyperlink" Target="https://vk.com/public206680932" TargetMode="External"/><Relationship Id="rId32" Type="http://schemas.openxmlformats.org/officeDocument/2006/relationships/hyperlink" Target="mailto:artdacha86@yandex.ru" TargetMode="External"/><Relationship Id="rId33" Type="http://schemas.openxmlformats.org/officeDocument/2006/relationships/hyperlink" Target="http://artdachamoroshka.tilda.ws" TargetMode="External"/><Relationship Id="rId34" Type="http://schemas.openxmlformats.org/officeDocument/2006/relationships/hyperlink" Target="mailto:fes-hmao@yandex.ru" TargetMode="External"/><Relationship Id="rId35" Type="http://schemas.openxmlformats.org/officeDocument/2006/relationships/hyperlink" Target="https://vk.com/huskyugra" TargetMode="External"/><Relationship Id="rId36" Type="http://schemas.openxmlformats.org/officeDocument/2006/relationships/hyperlink" Target="mailto:ilja_80@mail.ru" TargetMode="External"/><Relationship Id="rId37" Type="http://schemas.openxmlformats.org/officeDocument/2006/relationships/hyperlink" Target="mailto:Elovoe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24</cp:revision>
  <dcterms:created xsi:type="dcterms:W3CDTF">2022-03-15T09:55:00Z</dcterms:created>
  <dcterms:modified xsi:type="dcterms:W3CDTF">2023-05-15T09:41:08Z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