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8D" w:rsidRPr="000F508D" w:rsidRDefault="000F508D" w:rsidP="000F508D">
      <w:pPr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F50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7BF5E4" wp14:editId="4A951A32">
            <wp:extent cx="595630" cy="712470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08D" w:rsidRPr="000F508D" w:rsidRDefault="000F508D" w:rsidP="000F508D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508D" w:rsidRPr="000F508D" w:rsidRDefault="000F508D" w:rsidP="000F508D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508D">
        <w:rPr>
          <w:rFonts w:ascii="Times New Roman" w:eastAsia="Calibri" w:hAnsi="Times New Roman" w:cs="Times New Roman"/>
          <w:sz w:val="28"/>
          <w:szCs w:val="28"/>
        </w:rPr>
        <w:t>Администрация Нефтеюганского района</w:t>
      </w:r>
    </w:p>
    <w:p w:rsidR="000F508D" w:rsidRPr="000F508D" w:rsidRDefault="000F508D" w:rsidP="000F508D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508D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0F508D" w:rsidRPr="000F508D" w:rsidRDefault="000F508D" w:rsidP="000F508D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508D" w:rsidRPr="000F508D" w:rsidRDefault="000F508D" w:rsidP="000F508D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508D" w:rsidRPr="000F508D" w:rsidRDefault="000F508D" w:rsidP="000F508D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508D" w:rsidRPr="000F508D" w:rsidRDefault="000F508D" w:rsidP="000F508D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508D" w:rsidRPr="000F508D" w:rsidRDefault="000F508D" w:rsidP="000F508D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F508D" w:rsidRPr="000F508D" w:rsidRDefault="000F508D" w:rsidP="000F508D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F508D" w:rsidRPr="000F508D" w:rsidRDefault="000F508D" w:rsidP="000F508D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F508D" w:rsidRPr="000F508D" w:rsidRDefault="000F508D" w:rsidP="000F508D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F508D" w:rsidRPr="000F508D" w:rsidRDefault="000F508D" w:rsidP="000F508D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F508D" w:rsidRPr="000F508D" w:rsidRDefault="000F508D" w:rsidP="000F508D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08D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0F508D" w:rsidRPr="000F508D" w:rsidRDefault="000F508D" w:rsidP="000F508D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F508D" w:rsidRDefault="000F508D" w:rsidP="000F508D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F508D" w:rsidRPr="000F508D" w:rsidRDefault="000F508D" w:rsidP="000F508D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F508D" w:rsidRPr="000F508D" w:rsidRDefault="000F508D" w:rsidP="000F508D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508D" w:rsidRPr="000F508D" w:rsidRDefault="000F508D" w:rsidP="000F508D">
      <w:pPr>
        <w:shd w:val="clear" w:color="auto" w:fill="FFFFFF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F508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Правоприменение</w:t>
      </w:r>
      <w:proofErr w:type="spellEnd"/>
      <w:r w:rsidRPr="000F508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0F5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Федерального закона от 28.12.2013 N 426-ФЗ </w:t>
      </w:r>
    </w:p>
    <w:p w:rsidR="000F508D" w:rsidRPr="000F508D" w:rsidRDefault="000F508D" w:rsidP="000F508D">
      <w:pPr>
        <w:shd w:val="clear" w:color="auto" w:fill="FFFFFF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"О специальной оценке условий труда" в вопросах и ответах</w:t>
      </w:r>
    </w:p>
    <w:p w:rsidR="000F508D" w:rsidRPr="000F508D" w:rsidRDefault="000F508D" w:rsidP="000F50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08D" w:rsidRPr="000F508D" w:rsidRDefault="000F508D" w:rsidP="000F50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08D" w:rsidRPr="000F508D" w:rsidRDefault="000F508D" w:rsidP="000F50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08D" w:rsidRPr="000F508D" w:rsidRDefault="000F508D" w:rsidP="000F50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08D" w:rsidRPr="000F508D" w:rsidRDefault="000F508D" w:rsidP="000F50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08D" w:rsidRPr="000F508D" w:rsidRDefault="000F508D" w:rsidP="000F50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08D" w:rsidRPr="000F508D" w:rsidRDefault="000F508D" w:rsidP="000F50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08D" w:rsidRDefault="000F508D" w:rsidP="000F508D">
      <w:pPr>
        <w:rPr>
          <w:rFonts w:ascii="Times New Roman" w:hAnsi="Times New Roman" w:cs="Times New Roman"/>
          <w:b/>
          <w:sz w:val="28"/>
          <w:szCs w:val="28"/>
        </w:rPr>
      </w:pPr>
    </w:p>
    <w:p w:rsidR="000F508D" w:rsidRPr="000F508D" w:rsidRDefault="000F508D" w:rsidP="000F508D">
      <w:pPr>
        <w:rPr>
          <w:rFonts w:ascii="Times New Roman" w:hAnsi="Times New Roman" w:cs="Times New Roman"/>
          <w:b/>
          <w:sz w:val="28"/>
          <w:szCs w:val="28"/>
        </w:rPr>
      </w:pPr>
    </w:p>
    <w:p w:rsidR="000F508D" w:rsidRDefault="000F508D" w:rsidP="000F508D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508D">
        <w:rPr>
          <w:rFonts w:ascii="Times New Roman" w:eastAsia="Calibri" w:hAnsi="Times New Roman" w:cs="Times New Roman"/>
          <w:sz w:val="28"/>
          <w:szCs w:val="28"/>
        </w:rPr>
        <w:t>Нефтеюганский район</w:t>
      </w:r>
    </w:p>
    <w:p w:rsidR="000F508D" w:rsidRPr="000F508D" w:rsidRDefault="000F508D" w:rsidP="000F508D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508D">
        <w:rPr>
          <w:rFonts w:ascii="Times New Roman" w:eastAsia="Calibri" w:hAnsi="Times New Roman" w:cs="Times New Roman"/>
          <w:sz w:val="28"/>
          <w:szCs w:val="28"/>
        </w:rPr>
        <w:t>2020</w:t>
      </w:r>
      <w:r w:rsidRPr="000F508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0F508D" w:rsidRDefault="000F508D" w:rsidP="00AF40E4">
      <w:pPr>
        <w:shd w:val="clear" w:color="auto" w:fill="FFFFFF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AF40E4" w:rsidRPr="00AF40E4" w:rsidRDefault="00FE1112" w:rsidP="00AF40E4">
      <w:pPr>
        <w:shd w:val="clear" w:color="auto" w:fill="FFFFFF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AF40E4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lastRenderedPageBreak/>
        <w:t>Правоприменен</w:t>
      </w:r>
      <w:bookmarkStart w:id="0" w:name="_GoBack"/>
      <w:bookmarkEnd w:id="0"/>
      <w:r w:rsidRPr="00AF40E4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ие</w:t>
      </w:r>
      <w:proofErr w:type="spellEnd"/>
      <w:r w:rsidRPr="00AF40E4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Pr="00AF40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Федерального закона от 28.12.2013 N 426-ФЗ </w:t>
      </w:r>
    </w:p>
    <w:p w:rsidR="00FE1112" w:rsidRPr="00AF40E4" w:rsidRDefault="00FE1112" w:rsidP="00AF40E4">
      <w:pPr>
        <w:shd w:val="clear" w:color="auto" w:fill="FFFFFF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"О специальной оценке условий труда" в вопросах и ответах</w:t>
      </w:r>
    </w:p>
    <w:p w:rsidR="00FE1112" w:rsidRPr="00AF40E4" w:rsidRDefault="00FE1112" w:rsidP="00A80FB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5A5C" w:rsidRPr="00AF40E4" w:rsidRDefault="00295A5C" w:rsidP="00A80FB7">
      <w:pPr>
        <w:pStyle w:val="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 w:val="0"/>
          <w:bCs w:val="0"/>
          <w:sz w:val="26"/>
          <w:szCs w:val="26"/>
        </w:rPr>
      </w:pPr>
      <w:r w:rsidRPr="00AF40E4">
        <w:rPr>
          <w:bCs w:val="0"/>
          <w:i/>
          <w:sz w:val="26"/>
          <w:szCs w:val="26"/>
        </w:rPr>
        <w:t>Работники организации выполняют свои обязанности в месте нахождения клиентов работодателя. Кто обязан проводить специальную оценку условий труда - работодатель или организация-клиент, где фактически работают сотрудники работодателя</w:t>
      </w:r>
      <w:r w:rsidRPr="00AF40E4">
        <w:rPr>
          <w:b w:val="0"/>
          <w:bCs w:val="0"/>
          <w:sz w:val="26"/>
          <w:szCs w:val="26"/>
        </w:rPr>
        <w:t>?</w:t>
      </w:r>
    </w:p>
    <w:p w:rsidR="00295A5C" w:rsidRPr="00AF40E4" w:rsidRDefault="00295A5C" w:rsidP="00A80FB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AF40E4">
        <w:rPr>
          <w:sz w:val="26"/>
          <w:szCs w:val="26"/>
        </w:rPr>
        <w:t>Специальную оценку условий труда всегда должен проводить работодатель. Это касается и случая, когда работники выполняют свои обязанности не на территории работодателя, а на территории клиента работодателя. Исключение составляют случаи, когда такие работники относятся к категории дистанционных, тогда СОУТ в отношении их условий труда вообще проводить не надо.</w:t>
      </w:r>
    </w:p>
    <w:p w:rsidR="00295A5C" w:rsidRPr="00AF40E4" w:rsidRDefault="00295A5C" w:rsidP="00A80FB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AF40E4">
        <w:rPr>
          <w:sz w:val="26"/>
          <w:szCs w:val="26"/>
        </w:rPr>
        <w:t>Организационное взаимодействие для целей проведения СОУТ с клиентами работодателя, в месте нахождения которых работники выполняют свои должностные обязанности, необходимо строить по договорам с соответствующими клиентами.</w:t>
      </w:r>
    </w:p>
    <w:p w:rsidR="00295A5C" w:rsidRPr="00AF40E4" w:rsidRDefault="00295A5C" w:rsidP="00A80FB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AF40E4">
        <w:rPr>
          <w:rStyle w:val="a4"/>
          <w:sz w:val="26"/>
          <w:szCs w:val="26"/>
        </w:rPr>
        <w:t>Правовое обоснование</w:t>
      </w:r>
    </w:p>
    <w:p w:rsidR="00295A5C" w:rsidRPr="00AF40E4" w:rsidRDefault="00295A5C" w:rsidP="00A80FB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AF40E4">
        <w:rPr>
          <w:sz w:val="26"/>
          <w:szCs w:val="26"/>
        </w:rPr>
        <w:t>Согласно части 2 статьи 212 ТК РФ работодатель обязан обеспечить проведение специальной оценки условий труда в соответствии с </w:t>
      </w:r>
      <w:hyperlink r:id="rId8" w:history="1">
        <w:r w:rsidRPr="00AF40E4">
          <w:rPr>
            <w:rStyle w:val="a5"/>
            <w:color w:val="auto"/>
            <w:sz w:val="26"/>
            <w:szCs w:val="26"/>
            <w:u w:val="none"/>
          </w:rPr>
          <w:t>законодательством</w:t>
        </w:r>
      </w:hyperlink>
      <w:r w:rsidRPr="00AF40E4">
        <w:rPr>
          <w:sz w:val="26"/>
          <w:szCs w:val="26"/>
        </w:rPr>
        <w:t> о специальной оценке условий труда.</w:t>
      </w:r>
    </w:p>
    <w:p w:rsidR="00295A5C" w:rsidRPr="00AF40E4" w:rsidRDefault="00295A5C" w:rsidP="00A80FB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AF40E4">
        <w:rPr>
          <w:sz w:val="26"/>
          <w:szCs w:val="26"/>
        </w:rPr>
        <w:t>Согласно статье 3 Федерального закона от 28.12.2013 N 426-ФЗ "О специальной оценке условий труда" специальная оценка условий труда не проводится только в отношении условий труда надомников, дистанционных работников и работников, вступивших в трудовые отношения с работодателями - физическими лицами, не являющимися индивидуальными предпринимателями.</w:t>
      </w:r>
    </w:p>
    <w:p w:rsidR="00295A5C" w:rsidRPr="00AF40E4" w:rsidRDefault="00295A5C" w:rsidP="00A80FB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proofErr w:type="gramStart"/>
      <w:r w:rsidRPr="00AF40E4">
        <w:rPr>
          <w:sz w:val="26"/>
          <w:szCs w:val="26"/>
        </w:rPr>
        <w:t>Согласно статье 1 Федерального закона от 28.12.2013 N 426-ФЗ "О специальной оценке условий труда" предметом регулирования указанного закона являются отношения, возникающие в связи с проведением специальной оценки условий труда, а также с реализацией обязанности работодателя по обеспечению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труда.</w:t>
      </w:r>
      <w:proofErr w:type="gramEnd"/>
    </w:p>
    <w:p w:rsidR="00295A5C" w:rsidRPr="00AF40E4" w:rsidRDefault="00295A5C" w:rsidP="00A80FB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AF40E4">
        <w:rPr>
          <w:sz w:val="26"/>
          <w:szCs w:val="26"/>
        </w:rPr>
        <w:t>Статья 4 Закона № 46-ФЗ устанавливает, что работодатель обязан обеспечить проведение специальной оценки условий труда, в том числе внеплановой специальной оценки условий труда, в случаях, установленных Законом.</w:t>
      </w:r>
    </w:p>
    <w:p w:rsidR="00295A5C" w:rsidRPr="00AF40E4" w:rsidRDefault="00295A5C" w:rsidP="00A80FB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AF40E4">
        <w:rPr>
          <w:sz w:val="26"/>
          <w:szCs w:val="26"/>
        </w:rPr>
        <w:t>Согласно статье 8 Закона № 426-ФЗ обязанности по организации и финансированию проведения специальной оценки условий труда возлагаются на работодателя.</w:t>
      </w:r>
    </w:p>
    <w:p w:rsidR="00295A5C" w:rsidRPr="00AF40E4" w:rsidRDefault="00295A5C" w:rsidP="00A80FB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AF40E4">
        <w:rPr>
          <w:sz w:val="26"/>
          <w:szCs w:val="26"/>
        </w:rPr>
        <w:t>Специальная оценка условий труда проводится совместно работодателем и специализированной организацией или организациями, привлекаемыми работодателем на основании гражданско-правового договора.</w:t>
      </w:r>
    </w:p>
    <w:p w:rsidR="00295A5C" w:rsidRPr="00AF40E4" w:rsidRDefault="00295A5C" w:rsidP="00AF40E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295A5C" w:rsidRPr="00AF40E4" w:rsidRDefault="00645015" w:rsidP="00A80FB7">
      <w:pPr>
        <w:pStyle w:val="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Cs w:val="0"/>
          <w:i/>
          <w:sz w:val="26"/>
          <w:szCs w:val="26"/>
        </w:rPr>
      </w:pPr>
      <w:r w:rsidRPr="00AF40E4">
        <w:rPr>
          <w:bCs w:val="0"/>
          <w:i/>
          <w:sz w:val="26"/>
          <w:szCs w:val="26"/>
        </w:rPr>
        <w:t>К</w:t>
      </w:r>
      <w:r w:rsidR="00295A5C" w:rsidRPr="00AF40E4">
        <w:rPr>
          <w:bCs w:val="0"/>
          <w:i/>
          <w:sz w:val="26"/>
          <w:szCs w:val="26"/>
        </w:rPr>
        <w:t>акие документы и куда необходимо подавать после прохождения специальной оценки условий труда?</w:t>
      </w:r>
    </w:p>
    <w:p w:rsidR="00295A5C" w:rsidRPr="00AF40E4" w:rsidRDefault="00295A5C" w:rsidP="00A80FB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AF40E4">
        <w:rPr>
          <w:sz w:val="26"/>
          <w:szCs w:val="26"/>
        </w:rPr>
        <w:t xml:space="preserve">На данный момент предусмотрена единственная обязанность работодателя о направлении в территориальную государственную инспекцию труда (по месту нахождения работодателя) декларации соответствия условий труда государственным нормативным требованиям охраны труда (только в отношении </w:t>
      </w:r>
      <w:r w:rsidRPr="00AF40E4">
        <w:rPr>
          <w:sz w:val="26"/>
          <w:szCs w:val="26"/>
        </w:rPr>
        <w:lastRenderedPageBreak/>
        <w:t>рабочих мест, на которых вредные и (или) опасные производственные факторы по результатам специальной оценки труда не выявлены).</w:t>
      </w:r>
    </w:p>
    <w:p w:rsidR="00295A5C" w:rsidRPr="00AF40E4" w:rsidRDefault="00295A5C" w:rsidP="00A80FB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AF40E4">
        <w:rPr>
          <w:sz w:val="26"/>
          <w:szCs w:val="26"/>
        </w:rPr>
        <w:t xml:space="preserve">Порядок и сроки подачи данной декларации установлены Приказом Минтруда России от 07.02.2014 N 80н "О форме и порядке </w:t>
      </w:r>
      <w:proofErr w:type="gramStart"/>
      <w:r w:rsidRPr="00AF40E4">
        <w:rPr>
          <w:sz w:val="26"/>
          <w:szCs w:val="26"/>
        </w:rPr>
        <w:t>подачи декларации соответствия условий труда</w:t>
      </w:r>
      <w:proofErr w:type="gramEnd"/>
      <w:r w:rsidRPr="00AF40E4">
        <w:rPr>
          <w:sz w:val="26"/>
          <w:szCs w:val="26"/>
        </w:rPr>
        <w:t xml:space="preserve">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труда".</w:t>
      </w:r>
    </w:p>
    <w:p w:rsidR="00295A5C" w:rsidRPr="00AF40E4" w:rsidRDefault="00295A5C" w:rsidP="00AF40E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AF40E4">
        <w:rPr>
          <w:sz w:val="26"/>
          <w:szCs w:val="26"/>
        </w:rPr>
        <w:t>Декларация может быть передана работодателем в государственную инспекцию труда лично, отправлена почтовым отправлением с описью вложения и уведомлением о вручении, либо направлена в форме электронного документа, подписанного квалифицированной электронной подписью работодателя, посредством заполнения формы декларации на официальном сайте Федеральной службы по труду и занятости в информационно-телекоммуникационной сети "Интернет".</w:t>
      </w:r>
    </w:p>
    <w:p w:rsidR="00295A5C" w:rsidRPr="00AF40E4" w:rsidRDefault="00295A5C" w:rsidP="00A80FB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AF40E4">
        <w:rPr>
          <w:rStyle w:val="a4"/>
          <w:sz w:val="26"/>
          <w:szCs w:val="26"/>
        </w:rPr>
        <w:t>Правовое обоснование:</w:t>
      </w:r>
    </w:p>
    <w:p w:rsidR="00295A5C" w:rsidRPr="00AF40E4" w:rsidRDefault="00295A5C" w:rsidP="00A80FB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proofErr w:type="gramStart"/>
      <w:r w:rsidRPr="00AF40E4">
        <w:rPr>
          <w:sz w:val="26"/>
          <w:szCs w:val="26"/>
        </w:rPr>
        <w:t>В соответствии с ч. 1 ст. 11 Федерального закона от 28.12.2013 N 426-ФЗ "О специальной оценке условий труда" в отношении рабочих мест, на которых вредные и (или) опасные производственные факторы по результатам осуществления идентификации не выявлены, работодателем подается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</w:t>
      </w:r>
      <w:proofErr w:type="gramEnd"/>
      <w:r w:rsidRPr="00AF40E4">
        <w:rPr>
          <w:sz w:val="26"/>
          <w:szCs w:val="26"/>
        </w:rPr>
        <w:t xml:space="preserve">, </w:t>
      </w:r>
      <w:proofErr w:type="gramStart"/>
      <w:r w:rsidRPr="00AF40E4">
        <w:rPr>
          <w:sz w:val="26"/>
          <w:szCs w:val="26"/>
        </w:rPr>
        <w:t>содержащих</w:t>
      </w:r>
      <w:proofErr w:type="gramEnd"/>
      <w:r w:rsidRPr="00AF40E4">
        <w:rPr>
          <w:sz w:val="26"/>
          <w:szCs w:val="26"/>
        </w:rPr>
        <w:t xml:space="preserve"> нормы трудового права, по месту своего нахождения декларация </w:t>
      </w:r>
    </w:p>
    <w:p w:rsidR="00295A5C" w:rsidRPr="00AF40E4" w:rsidRDefault="00295A5C" w:rsidP="00A80FB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AF40E4">
        <w:rPr>
          <w:sz w:val="26"/>
          <w:szCs w:val="26"/>
        </w:rPr>
        <w:t>соответствия условий труда государственным нормативным требованиям охраны труда.</w:t>
      </w:r>
    </w:p>
    <w:p w:rsidR="00295A5C" w:rsidRPr="00AF40E4" w:rsidRDefault="00295A5C" w:rsidP="00A80FB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proofErr w:type="gramStart"/>
      <w:r w:rsidRPr="00AF40E4">
        <w:rPr>
          <w:sz w:val="26"/>
          <w:szCs w:val="26"/>
        </w:rPr>
        <w:t>На основании п.п. 3 – 5 Порядка подачи декларации соответствия условий труда государственным нормативным требованиям охраны труда (утв. Приказом Минтруда России от 07.02.2014 N 80н "О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труда" (Зарегистрировано в Минюсте России 22.05.2014 N 32387)).</w:t>
      </w:r>
      <w:proofErr w:type="gramEnd"/>
    </w:p>
    <w:p w:rsidR="00295A5C" w:rsidRPr="00AF40E4" w:rsidRDefault="00295A5C" w:rsidP="00A80FB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AF40E4">
        <w:rPr>
          <w:sz w:val="26"/>
          <w:szCs w:val="26"/>
        </w:rPr>
        <w:t>Декларация подается работодателем в территориальный орган Федеральной службы по труду и занятости (государственная инспекция труда в субъекте Российской Федерации) по месту своего нахождения лично или направляется почтовым отправлением с описью вложения и уведомлением о вручении.</w:t>
      </w:r>
    </w:p>
    <w:p w:rsidR="00295A5C" w:rsidRPr="00AF40E4" w:rsidRDefault="00295A5C" w:rsidP="00A80FB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AF40E4">
        <w:rPr>
          <w:sz w:val="26"/>
          <w:szCs w:val="26"/>
        </w:rPr>
        <w:t>Декларация может быть подана в форме электронного документа, подписанного квалифицированной электронной подписью работодателя, посредством заполнения формы декларации на официальном сайте Федеральной службы по труду и занятости в информационно-телекоммуникационной сети "Интернет".</w:t>
      </w:r>
    </w:p>
    <w:p w:rsidR="00295A5C" w:rsidRPr="00AF40E4" w:rsidRDefault="00295A5C" w:rsidP="00A80FB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AF40E4">
        <w:rPr>
          <w:sz w:val="26"/>
          <w:szCs w:val="26"/>
        </w:rPr>
        <w:t>Декларация подается работодателем в срок не позднее тридцати рабочих дней со дня утверждения отчета о проведении специальной оценки условий труда на рабочих местах, в отношении которых подается декларация.</w:t>
      </w:r>
    </w:p>
    <w:p w:rsidR="00645015" w:rsidRPr="00AF40E4" w:rsidRDefault="00645015" w:rsidP="00A80FB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</w:p>
    <w:p w:rsidR="00AF40E4" w:rsidRPr="00AF40E4" w:rsidRDefault="00AF40E4" w:rsidP="00AF40E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Декларация соответствия условий труда государственным нормативным требованиям охраны труда вовремя не подана. Нужно ли подавать декларацию, если срок уже упущен? Чем это грозит?</w:t>
      </w:r>
    </w:p>
    <w:p w:rsidR="00AF40E4" w:rsidRPr="00AF40E4" w:rsidRDefault="00AF40E4" w:rsidP="00AF40E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Организация, у которой по результатам специальной оценки не выявлено вредных факторов, в срок не позднее тридцати рабочих дней со дня утверждения отчета о проведении специальной оценки обязана подать декларацию соответствия условий труда государственным нормативным требованиям охраны труда. В противном случае возможно привлечение организации к ответственности по ч. 2 ст. 5.27.1 Кодекса РФ об административных правонарушениях.</w:t>
      </w:r>
    </w:p>
    <w:p w:rsidR="00AF40E4" w:rsidRPr="00AF40E4" w:rsidRDefault="00AF40E4" w:rsidP="00AF40E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Рекомендуе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можно скорее подать в </w:t>
      </w:r>
      <w:proofErr w:type="spellStart"/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Роструд</w:t>
      </w:r>
      <w:proofErr w:type="spellEnd"/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декларацию соответствия условий труда государственным нормативным требованиям охраны труда.</w:t>
      </w:r>
    </w:p>
    <w:p w:rsidR="00AF40E4" w:rsidRPr="00AF40E4" w:rsidRDefault="00AF40E4" w:rsidP="00AF40E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Правовое обоснование:</w:t>
      </w:r>
    </w:p>
    <w:p w:rsidR="00AF40E4" w:rsidRPr="00AF40E4" w:rsidRDefault="00AF40E4" w:rsidP="00AF40E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статье 3 Федерального закона от 28.12.2013 № 426-ФЗ «О специальной оценке условий труда» (далее - Закон № 426-ФЗ) 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(далее также - вредные и (или) опасные производственные факторы) и оценке уровня их воздействия на работника с учетом отклонения их фактических значений от</w:t>
      </w:r>
      <w:proofErr w:type="gramEnd"/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применения средств индивидуальной и коллективной защиты работников. Согласно п. 1 и 4 ст. 8 Закона № 426-ФЗ обязанности по организации и финансированию проведения специальной оценки условий труда возлагаются на работодателя. Специальная оценка условий труда на рабочем месте проводится не реже чем один раз в пять лет, если иное не установлено названным Федеральным законом.</w:t>
      </w:r>
    </w:p>
    <w:p w:rsidR="00AF40E4" w:rsidRPr="00AF40E4" w:rsidRDefault="00AF40E4" w:rsidP="00AF40E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п. 1 ст. 11 Закона № 426-ФЗ в отношении рабочих мест, на которых вредные и (или) опасные производственные факторы по результатам осуществления идентификации не выявлены, а также условия </w:t>
      </w:r>
      <w:proofErr w:type="gramStart"/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</w:t>
      </w:r>
      <w:proofErr w:type="gramEnd"/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части 6 статьи 10 указанного Федерального закона, работодателем подается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месту своего нахождения декларация соответствия условий труда государственным нормативным требованиям охраны труда.</w:t>
      </w:r>
    </w:p>
    <w:p w:rsidR="00AF40E4" w:rsidRPr="00AF40E4" w:rsidRDefault="00AF40E4" w:rsidP="00AF40E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п. 2 Порядка формирования и ведения реестра деклараций соответствия условий труда государственным нормативным требованиям охраны труда, утвержденного Приказом Минтруда России от 07.02.2014 № 80н, декларация соответствия условий труда государственным нормативным требованиям охраны труда оформляется в отношении рабочих мест, на которых вредные и (или) опасные факторы производственной среды и трудового процесса по результатам осуществления идентификации потенциально вредных и (или) опасных производственных</w:t>
      </w:r>
      <w:proofErr w:type="gramEnd"/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факторов не </w:t>
      </w:r>
      <w:proofErr w:type="gramStart"/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выявлены</w:t>
      </w:r>
      <w:proofErr w:type="gramEnd"/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Декларация подается работодателем в срок не позднее тридцати рабочих дней со дня утверждения отчета о проведении специальной оценки условий труда на рабочих местах, в отношении которых подается декларация (п. 5 указанного выше Порядка). </w:t>
      </w:r>
      <w:proofErr w:type="gramStart"/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Частью 2 ст. 5.27.1 КоАП РФ предусмотрено, что нарушение работодателем установленного порядка проведения специальной оценки условий труда на рабочих местах или ее </w:t>
      </w:r>
      <w:proofErr w:type="spellStart"/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непроведение</w:t>
      </w:r>
      <w:proofErr w:type="spellEnd"/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влечет </w:t>
      </w:r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предупреждение или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рублей;</w:t>
      </w:r>
      <w:proofErr w:type="gramEnd"/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юридических лиц от шестидесяти тысяч до восьмидесяти тысяч рублей.</w:t>
      </w:r>
    </w:p>
    <w:p w:rsidR="00AF40E4" w:rsidRDefault="00AF40E4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F40E4" w:rsidRPr="00AF40E4" w:rsidRDefault="00AF40E4" w:rsidP="00AF40E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Декларация соответствия условий труда государственным нормативным требованиям охраны труда действительна в течение пяти лет со дня утверждения отчета о проведении СОУТ. Каким образом происходит продление срока действия декларации? Необходимо ли подавать документы на продление срока действия декларации в Государственную инспекцию труда?</w:t>
      </w:r>
    </w:p>
    <w:p w:rsidR="00AF40E4" w:rsidRPr="00AF40E4" w:rsidRDefault="00AF40E4" w:rsidP="00AF40E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 случае отсутствия в период </w:t>
      </w:r>
      <w:proofErr w:type="gramStart"/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декларации соответствия условий труда</w:t>
      </w:r>
      <w:proofErr w:type="gramEnd"/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государственным нормативным требованиям охраны труда обстоятельств, указанных в части 5 статьи 11 Федерального закона N 426-ФЗ, срок действия данной декларации считается продленным на следующие пять лет и новую декларацию подавать не нужно. </w:t>
      </w:r>
      <w:proofErr w:type="gramStart"/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истечении следующих пяти лет срок действия декларации может быть также автоматически продлен на последующие 5 лет при выполнении указанных условий.</w:t>
      </w:r>
      <w:proofErr w:type="gramEnd"/>
    </w:p>
    <w:p w:rsidR="00AF40E4" w:rsidRPr="00AF40E4" w:rsidRDefault="00AF40E4" w:rsidP="00AF40E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Нет, в этом нет необходимости.</w:t>
      </w:r>
    </w:p>
    <w:p w:rsidR="00AF40E4" w:rsidRPr="00AF40E4" w:rsidRDefault="00AF40E4" w:rsidP="00AF40E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Правовое обоснование:</w:t>
      </w:r>
    </w:p>
    <w:p w:rsidR="00AF40E4" w:rsidRPr="00AF40E4" w:rsidRDefault="00AF40E4" w:rsidP="00AF40E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ч. 5 ст. 11 Федерального закона от 28.12.2013 N 426-ФЗ «О специальной оценке условий труда» в случае, если в период действия декларации соответствия условий труда государственным нормативным требованиям охраны труда с работником, занятым на рабочем месте, в отношении которого принята данная декларация, произошел несчастный случай на производстве (за исключением несчастного случая на производстве, произошедшего по вине третьих лиц) или</w:t>
      </w:r>
      <w:proofErr w:type="gramEnd"/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>у него выявлено профессиональное заболевание, причиной которых явилось воздействие на работника вредных и (или) опасных производственных факторов, либо в отношении работника и (или)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 государственных нормативных требований охраны труда, содержащихся в федеральных законах и иных нормативных</w:t>
      </w:r>
      <w:proofErr w:type="gramEnd"/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правовых </w:t>
      </w:r>
      <w:proofErr w:type="gramStart"/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актах</w:t>
      </w:r>
      <w:proofErr w:type="gramEnd"/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в отношении такого рабочего места действие данной декларации прекращается и проводится внеплановая специальная оценка условий труда.</w:t>
      </w:r>
    </w:p>
    <w:p w:rsidR="00AF40E4" w:rsidRPr="00AF40E4" w:rsidRDefault="00AF40E4" w:rsidP="00AF40E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истечении </w:t>
      </w:r>
      <w:proofErr w:type="gramStart"/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срока действия декларации соответствия условий труда</w:t>
      </w:r>
      <w:proofErr w:type="gramEnd"/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государственным нормативным требованиям охраны труда и в случае отсутствия в период ее действия обстоятельств, указанных в части 5 статьи 11 вышеуказанного 426-ФЗ, срок действия данной декларации считается продленным на следующие пять лет (ч. 7 ст. 11 вышеуказанного 426-ФЗ).</w:t>
      </w:r>
    </w:p>
    <w:p w:rsidR="00AF40E4" w:rsidRDefault="00AF40E4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F40E4" w:rsidRDefault="00AF40E4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45015" w:rsidRPr="00AF40E4" w:rsidRDefault="00295A5C" w:rsidP="00AF40E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Если при </w:t>
      </w:r>
      <w:r w:rsidR="00645015" w:rsidRPr="00AF40E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ранее </w:t>
      </w:r>
      <w:r w:rsidRPr="00AF40E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проведен</w:t>
      </w:r>
      <w:r w:rsidR="00645015" w:rsidRPr="00AF40E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ной</w:t>
      </w:r>
      <w:r w:rsidRPr="00AF40E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аттестации рабочих мест на одном рабочем месте были идентифицированы вредные производственные факторы, (техпроцесс, материалы не менялись) нужно ли при проведении </w:t>
      </w:r>
      <w:r w:rsidR="00AF40E4" w:rsidRPr="00AF40E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СОУТ</w:t>
      </w:r>
      <w:r w:rsidRPr="00AF40E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проводить идентификацию? Исключать уже определенные производственные факторы</w:t>
      </w:r>
      <w:proofErr w:type="gramStart"/>
      <w:r w:rsidRPr="00AF40E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?</w:t>
      </w:r>
      <w:proofErr w:type="gramEnd"/>
    </w:p>
    <w:p w:rsidR="00645015" w:rsidRPr="00AF40E4" w:rsidRDefault="00295A5C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Если на рабочем месте были выявлены вредные и (или) опасные условия труда, то не нужно. </w:t>
      </w:r>
    </w:p>
    <w:p w:rsidR="00645015" w:rsidRPr="00AF40E4" w:rsidRDefault="00645015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5A5C"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Идентификация потенциально вредных и (или) опасных производственных факторов не осуществляется в отношении:</w:t>
      </w:r>
    </w:p>
    <w:p w:rsidR="00645015" w:rsidRPr="00AF40E4" w:rsidRDefault="00645015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5A5C"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>1) рабочих мест работников, профессии, должности, специальности которых включены в списки соответствующих работ, производств, профессий, должностей, специальностей и учреждений (организаций), с учетом которых осуществляется досрочное назначение страховой пенсии по старости;</w:t>
      </w:r>
    </w:p>
    <w:p w:rsidR="00645015" w:rsidRPr="00AF40E4" w:rsidRDefault="00645015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5A5C"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>2) рабочих мест,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(или) опасными условиями труда;</w:t>
      </w:r>
    </w:p>
    <w:p w:rsidR="00295A5C" w:rsidRPr="00AF40E4" w:rsidRDefault="00645015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5A5C"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>3) рабочих мест,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(или) опасные условия труда.</w:t>
      </w:r>
    </w:p>
    <w:p w:rsidR="00645015" w:rsidRPr="00AF40E4" w:rsidRDefault="00295A5C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Правовое обоснование:</w:t>
      </w:r>
    </w:p>
    <w:p w:rsidR="00645015" w:rsidRPr="00AF40E4" w:rsidRDefault="00645015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5A5C"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ч. 6 ст. 10 Закона № 426-ФЗ «О специальной оценке условий труда» идентификация потенциально вредных и (или) опасных производственных факторов не осуществляется в отношении:</w:t>
      </w:r>
    </w:p>
    <w:p w:rsidR="00645015" w:rsidRPr="00AF40E4" w:rsidRDefault="00645015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5A5C"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>1) рабочих мест работников, профессии, должности, специальности которых включены в списки соответствующих работ, производств, профессий, должностей, специальностей и учреждений (организаций), с учетом которых осуществляется досрочное назначение страховой пенсии по старости;</w:t>
      </w:r>
    </w:p>
    <w:p w:rsidR="00645015" w:rsidRPr="00AF40E4" w:rsidRDefault="00645015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5A5C"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>2) рабочих мест,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(или) опасными условиями труда;</w:t>
      </w:r>
    </w:p>
    <w:p w:rsidR="00295A5C" w:rsidRPr="00AF40E4" w:rsidRDefault="00645015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5A5C"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>3) рабочих мест,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(или) опасные условия труда.</w:t>
      </w:r>
    </w:p>
    <w:p w:rsidR="00645015" w:rsidRPr="00AF40E4" w:rsidRDefault="00645015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5A5C" w:rsidRPr="00AF40E4" w:rsidRDefault="00295A5C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Что делать если работник отказывается </w:t>
      </w:r>
      <w:proofErr w:type="spellStart"/>
      <w:r w:rsidRPr="00AF40E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ознакамливаться</w:t>
      </w:r>
      <w:proofErr w:type="spellEnd"/>
      <w:r w:rsidRPr="00AF40E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с результатами СОУТ?</w:t>
      </w:r>
    </w:p>
    <w:p w:rsidR="00295A5C" w:rsidRPr="00AF40E4" w:rsidRDefault="00295A5C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работник отказывается </w:t>
      </w:r>
      <w:proofErr w:type="spellStart"/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ознакамливаться</w:t>
      </w:r>
      <w:proofErr w:type="spellEnd"/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результатами специальной оценки условий труда, то такой отказ необходимо документально зафиксировать, например, путем составления соответствующего акта.</w:t>
      </w:r>
    </w:p>
    <w:p w:rsidR="00645015" w:rsidRPr="00AF40E4" w:rsidRDefault="00295A5C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Правовое обоснование:</w:t>
      </w:r>
    </w:p>
    <w:p w:rsidR="00295A5C" w:rsidRPr="00AF40E4" w:rsidRDefault="00645015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5A5C"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ч. 5 ст. 15 Федерального закона от 28.12.2013 N 426-ФЗ «О специальной оценке условий труда»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</w:t>
      </w:r>
      <w:proofErr w:type="gramStart"/>
      <w:r w:rsidR="00295A5C"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="00295A5C"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тридцать календарных дней со дня утверждения отчета о проведении специальной оценки условий труда. В указанный срок не включаются периоды временной нетрудоспособности работника, нахождения его в отпуске или командировке, периоды </w:t>
      </w:r>
      <w:proofErr w:type="spellStart"/>
      <w:r w:rsidR="00295A5C"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междувахтового</w:t>
      </w:r>
      <w:proofErr w:type="spellEnd"/>
      <w:r w:rsidR="00295A5C"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отдыха.</w:t>
      </w:r>
    </w:p>
    <w:p w:rsidR="00E80D06" w:rsidRPr="00AF40E4" w:rsidRDefault="00E80D06" w:rsidP="00AF40E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7DF6" w:rsidRPr="00AF40E4" w:rsidRDefault="00D57DF6" w:rsidP="00DE590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 результатам СОУ</w:t>
      </w:r>
      <w:r w:rsidR="00DE5902" w:rsidRPr="00AF40E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</w:t>
      </w:r>
      <w:r w:rsidRPr="00AF40E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DE5902" w:rsidRPr="00AF40E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водителя </w:t>
      </w:r>
      <w:r w:rsidRPr="00AF40E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рабочем месте установлен класс условий труда - 2. В строке 040</w:t>
      </w:r>
      <w:r w:rsidR="00DE5902" w:rsidRPr="00AF40E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карты СОУТ медосмотр работнику  не предусмотрен. Освобождает ли результат СОУТ работодател</w:t>
      </w:r>
      <w:r w:rsidR="00C1510C" w:rsidRPr="00AF40E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я от организации</w:t>
      </w:r>
      <w:r w:rsidR="00DE5902" w:rsidRPr="00AF40E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C1510C" w:rsidRPr="00AF40E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</w:t>
      </w:r>
      <w:r w:rsidR="00DE5902" w:rsidRPr="00AF40E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едицинских осмотров?</w:t>
      </w:r>
    </w:p>
    <w:p w:rsidR="00C1510C" w:rsidRPr="00AF40E4" w:rsidRDefault="00D57DF6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Если по результатам СОУТ медосмотр работникам не предусмотрен, то </w:t>
      </w:r>
      <w:proofErr w:type="gramStart"/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эксперты, проводящие СОУТ не обязаны</w:t>
      </w:r>
      <w:proofErr w:type="gramEnd"/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заполнять графу 040. Если в строке 040 карты специальной оценки условий труда указано, что необходимость проведения медицинских осмотров отсутствует, то работодателю следует удостовериться, не предусмотрены ли данные работы и/или выявленные вредные и (или) опасные производственные факторы (а при допустимых условиях труда (2-й </w:t>
      </w:r>
      <w:proofErr w:type="gramStart"/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класс) </w:t>
      </w:r>
      <w:proofErr w:type="gramEnd"/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 есть) указанным Перечнем. В случае наличия данных факторов и работ в Перечне, работодатель должен направлять работника на предварительный и периодические медицинские осмотры.</w:t>
      </w:r>
    </w:p>
    <w:p w:rsidR="00C1510C" w:rsidRPr="00AF40E4" w:rsidRDefault="00D57DF6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Необходимость проведения медицинских осмотров работников определяется не только по результатам специальной оценки условий труда, но и с учетом Перечня вредных и (или) опасных производственных факторов и работ, при наличии которых проводятся обязательные предварительные и периодические медицинские осмотры (обследования) (утв. приказом Минздравсоцразвития РФ от 12.04.2011 № 302н).</w:t>
      </w:r>
      <w:r w:rsidR="00C1510C"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1510C" w:rsidRPr="00AF40E4" w:rsidRDefault="00D57DF6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указанному Перечню в целях проведения обязательных предварительных и периодических медосмотров производственные факторы признаются вредными и (или) опасными либо по результатам специальной оценки условий труда, либо считаются таковыми по уровню воздействия на человека вне зависимости от результатов специальной оценки условий труда.</w:t>
      </w:r>
    </w:p>
    <w:p w:rsidR="00C1510C" w:rsidRPr="00AF40E4" w:rsidRDefault="00D57DF6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Правовое обоснование:</w:t>
      </w:r>
    </w:p>
    <w:p w:rsidR="00C1510C" w:rsidRPr="00AF40E4" w:rsidRDefault="00D57DF6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ст. 213 ТК РФ предварительные медицинские осмотры при поступлении на работу обязаны проходить, в том числе:</w:t>
      </w:r>
    </w:p>
    <w:p w:rsidR="00C1510C" w:rsidRPr="00AF40E4" w:rsidRDefault="00D57DF6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лица, занятые на тяжелых работах и на работах с вредными и (или) опасными условиями труда (в т. ч. на подземных работах), а также на работах, связанных с движением транспорта;</w:t>
      </w:r>
      <w:r w:rsidR="00C1510C"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1510C" w:rsidRPr="00AF40E4" w:rsidRDefault="00D57DF6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работники организаций пищевой промышленности, общественного питания и торговли, водопроводных сооружений, медицинских организаций и детских учреждений, др. работодателей в целях охраны здоровья населения;</w:t>
      </w:r>
    </w:p>
    <w:p w:rsidR="00C1510C" w:rsidRPr="00AF40E4" w:rsidRDefault="00D57DF6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>-работники отдельных работодателей по решению органов местного самоуправления;</w:t>
      </w:r>
      <w:r w:rsidR="00C1510C"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1510C" w:rsidRPr="00AF40E4" w:rsidRDefault="00D57DF6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предусмотренные федеральными законами лица.</w:t>
      </w:r>
      <w:r w:rsidR="00C1510C"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1510C" w:rsidRPr="00AF40E4" w:rsidRDefault="00D57DF6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Вредные и (или) опасные производственные факторы и работы, при выполнении которых проводятся обязательные предварительные и периодические медицинские осмотры, и порядок их проведения определяются уполномоченным Правительством РФ федеральным органом исполнительной власти (ч. 4 ст. 213 ТК РФ).</w:t>
      </w:r>
    </w:p>
    <w:p w:rsidR="00C1510C" w:rsidRPr="00AF40E4" w:rsidRDefault="00D57DF6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актом является Приказ Минздравсоцразвития России от 12.04.2011 № 302н, который утверждает Перечень вредных и (или) опасных производственных факторов и работ, при наличии которых проводятся обязательные предварительные и периодические медицинские осмотры (обследования), и Порядок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 w:rsidR="00C1510C"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C1510C" w:rsidRPr="00AF40E4" w:rsidRDefault="00D57DF6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п. 5 ст. 7 Федерального закона от 28.12.2013 N 426-ФЗ «О специальной оценке условий труда» результаты проведения специальной оценки условий труда могут применяться для организации в случаях, установленных законодательством Российской Федерации, обязательных предварительных (при </w:t>
      </w:r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поступлении на работу) и периодических (в течение трудовой деятельности) медицинских осмотров работников.</w:t>
      </w:r>
      <w:r w:rsidR="00C1510C"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1510C" w:rsidRPr="00AF40E4" w:rsidRDefault="00D57DF6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ст. 14 Федерального закона от 28.12.2013 № 426-ФЗ «О специальной оценке условий труда» условия труда по степени вредности и (или) опасности подразделяются на четыре класса - оптимальные, допустимые, вредные и опасные условия труда.</w:t>
      </w:r>
      <w:r w:rsidR="00C1510C"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1510C" w:rsidRPr="00AF40E4" w:rsidRDefault="00D57DF6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Допустимыми условиями труда (2-й класс) являются условия труда, при которых на работника воздействуют вредные и (или) опасные производственные факторы, </w:t>
      </w:r>
      <w:proofErr w:type="gramStart"/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уровни</w:t>
      </w:r>
      <w:proofErr w:type="gramEnd"/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воздействия которых не превышают уровни, установленные нормативами (гигиеническими нормативами) условий труда,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(смены).</w:t>
      </w:r>
    </w:p>
    <w:p w:rsidR="00E80D06" w:rsidRPr="00AF40E4" w:rsidRDefault="00D57DF6" w:rsidP="00AF40E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Необходимость проведения медицинских осмотров указывается в строке 040 Карты специальной оценки условий труда, формуляр которой утвержден Приказом Минтруда России от 24.01.2014 № 33н.</w:t>
      </w:r>
    </w:p>
    <w:p w:rsidR="00E80D06" w:rsidRPr="00AF40E4" w:rsidRDefault="00E80D06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0D06" w:rsidRPr="00AF40E4" w:rsidRDefault="00E80D06" w:rsidP="00AF40E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eastAsia="ru-RU"/>
        </w:rPr>
        <w:t xml:space="preserve">Как сформировать комиссию по проведению СОУТ, если в организации всего </w:t>
      </w:r>
      <w:r w:rsidR="00D57DF6" w:rsidRPr="00AF40E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три сотрудника,</w:t>
      </w:r>
      <w:r w:rsidRPr="00AF40E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и при этом</w:t>
      </w:r>
      <w:r w:rsidR="00D57DF6" w:rsidRPr="00AF40E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обязанности </w:t>
      </w:r>
      <w:r w:rsidRPr="00AF40E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</w:t>
      </w:r>
      <w:r w:rsidR="00D57DF6" w:rsidRPr="00AF40E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обеспечени</w:t>
      </w:r>
      <w:r w:rsidRPr="00AF40E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ю</w:t>
      </w:r>
      <w:r w:rsidR="00D57DF6" w:rsidRPr="00AF40E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безопасности условий</w:t>
      </w:r>
      <w:r w:rsidR="00AF40E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труда возложены на работодателя?</w:t>
      </w:r>
      <w:r w:rsidR="00D57DF6" w:rsidRPr="00AF40E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D57DF6" w:rsidRPr="00AF40E4" w:rsidRDefault="00D57DF6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СОУТ организацией-субъектом малого предпринимательства в состав комиссии должен быть включен специалист по охране труда либо представитель организации или специалист, привлекаемые работодателем по гражданско-правовому договору для осуществления функций службы охраны труда (специалиста по охране труда). Поскольку данное требование является обязательным и не поставлено в зависимость от наличия такого специалиста, то в случае его отсутствия в штате работодатель обязан заключить гражданско-правовой договор для осуществления функций службы охраны труда на время проведения специальной оценки условий труда с организацией или специалистом, которые будут входить в состав комиссии.</w:t>
      </w:r>
    </w:p>
    <w:p w:rsidR="00E80D06" w:rsidRPr="00AF40E4" w:rsidRDefault="00D57DF6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Правовое обоснование:</w:t>
      </w:r>
    </w:p>
    <w:p w:rsidR="00E80D06" w:rsidRPr="00AF40E4" w:rsidRDefault="00D57DF6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ст. 9 Федерального закона № 426-ФЗ "О специальной оценке условий труда" для организации и проведения специальной оценки условий труда работодателем образуется комиссия. В состав комиссии включаются представители работодателя, в том числе специалист по охране труда, представители выборного органа первичной профсоюзной организации или иного представительного органа работников (при наличии).</w:t>
      </w:r>
    </w:p>
    <w:p w:rsidR="00D57DF6" w:rsidRPr="00AF40E4" w:rsidRDefault="00D57DF6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у работодателя, отнесенного в соответствии с законодательством Российской Федерации к субъектам малого предпринимательства, специальной оценки условий труда в состав комиссии включаются работодатель - индивидуальный предприниматель (лично), руководитель организации, другие полномочные представители работодателя, в том числе специалист по охране труда либо представитель организации или специалист, привлекаемые работодателем по гражданско-правовому договору для осуществления функций службы охраны труда (специалиста по охране труда</w:t>
      </w:r>
      <w:proofErr w:type="gramEnd"/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>), представители выборного органа первичной профсоюзной организации или иного представительного органа работников (при наличии).</w:t>
      </w:r>
    </w:p>
    <w:p w:rsidR="00D57DF6" w:rsidRPr="00AF40E4" w:rsidRDefault="00D57DF6" w:rsidP="00AF40E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60CB6" w:rsidRPr="00AF40E4" w:rsidRDefault="00860CB6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 xml:space="preserve">Нужно ли проводить внеплановую </w:t>
      </w:r>
      <w:proofErr w:type="gramStart"/>
      <w:r w:rsidRPr="00AF40E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СОУТ</w:t>
      </w:r>
      <w:proofErr w:type="gramEnd"/>
      <w:r w:rsidRPr="00AF40E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если переименовали должность без изменения функционала</w:t>
      </w:r>
      <w:r w:rsidR="00AF40E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?</w:t>
      </w:r>
    </w:p>
    <w:p w:rsidR="00860CB6" w:rsidRPr="00AF40E4" w:rsidRDefault="00860CB6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при переименовании должности новые рабочие места не вводились, а условия труда на существующих рабочих местах не изменились, внеплановую специальную оценку условий труда можно не проводить.</w:t>
      </w:r>
    </w:p>
    <w:p w:rsidR="00E80D06" w:rsidRPr="00AF40E4" w:rsidRDefault="00860CB6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Правовое обоснование:</w:t>
      </w:r>
    </w:p>
    <w:p w:rsidR="00E80D06" w:rsidRPr="00AF40E4" w:rsidRDefault="00E80D06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0CB6"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п. 1 ч. 1 ст. 17 Федерального закона от 28.12.2013 N 426-ФЗ «О специальной оценке условий труда» внеплановая специальная оценка условий труда должна проводиться в случаях ввода в эксплуатацию вновь организованных рабочих мест.</w:t>
      </w:r>
    </w:p>
    <w:p w:rsidR="00860CB6" w:rsidRPr="00AF40E4" w:rsidRDefault="00E80D06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860CB6"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изменения имени, фамилии или отчества (при наличии) работодателя - индивидуального предпринимателя, реорганизации работодателя - юридического лица или изменения наименования рабочего места, не повлекших за собой наступления оснований для проведения внеплановой специальной оценки условий труда, предусмотренных пунктами 3 - 5 и 7 части 1 статьи 17 вышеуказанного 426-ФЗ, внеплановая специальная оценка условий труда может не проводиться.</w:t>
      </w:r>
      <w:proofErr w:type="gramEnd"/>
      <w:r w:rsidR="00860CB6"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о </w:t>
      </w:r>
      <w:proofErr w:type="spellStart"/>
      <w:r w:rsidR="00860CB6"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непроведении</w:t>
      </w:r>
      <w:proofErr w:type="spellEnd"/>
      <w:r w:rsidR="00860CB6"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внеплановой специальной оценки условий труда должно приниматься комиссией (ч. 3 ст. 17 вышеуказанного 426-ФЗ).</w:t>
      </w:r>
    </w:p>
    <w:p w:rsidR="00E80D06" w:rsidRPr="00AF40E4" w:rsidRDefault="00E80D06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0CB6" w:rsidRPr="006D2D80" w:rsidRDefault="00860CB6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D2D8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Офисные работники переехали в другое помещение, оборудование, мебел</w:t>
      </w:r>
      <w:proofErr w:type="gramStart"/>
      <w:r w:rsidRPr="006D2D8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ь-</w:t>
      </w:r>
      <w:proofErr w:type="gramEnd"/>
      <w:r w:rsidRPr="006D2D8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остались те же что и при проведении СОУТ. Нужно ли проводить СОУТ заново?</w:t>
      </w:r>
    </w:p>
    <w:p w:rsidR="00860CB6" w:rsidRPr="00AF40E4" w:rsidRDefault="00860CB6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переезда работодателя, его структурного подразделения из одного здания в другое происходит создание новых рабочих мест, на которых могут быть другие физические и химические факторы производственной среды. Поэтому в данном случае необходимо будет проведение внеплановой специальной оценки условий труда.</w:t>
      </w:r>
    </w:p>
    <w:p w:rsidR="00E80D06" w:rsidRPr="00AF40E4" w:rsidRDefault="00860CB6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Правовое обоснование:</w:t>
      </w:r>
      <w:r w:rsidR="00FE1112"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E1112" w:rsidRPr="006D2D80" w:rsidRDefault="00860CB6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 из обязанностей работодателя по обеспечению безопасных условий и охраны труда является проведение специальной оценки условий труда в соответствии с законодательством о специальной оценке условий труда (</w:t>
      </w:r>
      <w:proofErr w:type="spellStart"/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</w:t>
      </w:r>
      <w:proofErr w:type="spellEnd"/>
      <w:r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>. 11 ч. 2 ст. 212 ТК РФ).</w:t>
      </w:r>
      <w:r w:rsidR="00FE1112" w:rsidRPr="00AF40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D2D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проведения специальной оценки условий труда регулируется Федеральным законом от 28.12.2013 № 426-ФЗ «О специальной оценке условий труда» (далее - Федеральный закон № 426-ФЗ), согласно которому 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(далее также - вредные и (или) опасные производственные факторы) и оценке уровня их воздействия на работника</w:t>
      </w:r>
      <w:proofErr w:type="gramEnd"/>
      <w:r w:rsidRPr="006D2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D2D80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применения средств индивидуальной и коллективной защиты работников.</w:t>
      </w:r>
      <w:proofErr w:type="gramEnd"/>
      <w:r w:rsidRPr="006D2D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E1112" w:rsidRPr="006D2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2D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ст. 17 Федерального закона № 426-ФЗ внеплановая специальная оценка условий труда должна проводиться в следующих случаях:</w:t>
      </w:r>
    </w:p>
    <w:p w:rsidR="00FE1112" w:rsidRPr="006D2D80" w:rsidRDefault="00FE1112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0CB6" w:rsidRPr="006D2D80">
        <w:rPr>
          <w:rFonts w:ascii="Times New Roman" w:eastAsia="Times New Roman" w:hAnsi="Times New Roman" w:cs="Times New Roman"/>
          <w:sz w:val="26"/>
          <w:szCs w:val="26"/>
          <w:lang w:eastAsia="ru-RU"/>
        </w:rPr>
        <w:t>1) ввод в эксплуатацию вновь организованных рабочих мест;</w:t>
      </w:r>
    </w:p>
    <w:p w:rsidR="00FE1112" w:rsidRPr="006D2D80" w:rsidRDefault="00FE1112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860CB6" w:rsidRPr="006D2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</w:t>
      </w:r>
      <w:r w:rsidR="00860CB6" w:rsidRPr="006D2D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соблюдением трудового законодательства и иных нормативных правовых актов, содержащих нормы трудового права, нарушениями требований названного Федерального закона или государственных нормативных требований охраны труда, содержащихся в федеральных законах и иных нормативных правовых актах Российской Федерации;</w:t>
      </w:r>
      <w:proofErr w:type="gramEnd"/>
    </w:p>
    <w:p w:rsidR="00FE1112" w:rsidRPr="006D2D80" w:rsidRDefault="00FE1112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0CB6" w:rsidRPr="006D2D80">
        <w:rPr>
          <w:rFonts w:ascii="Times New Roman" w:eastAsia="Times New Roman" w:hAnsi="Times New Roman" w:cs="Times New Roman"/>
          <w:sz w:val="26"/>
          <w:szCs w:val="26"/>
          <w:lang w:eastAsia="ru-RU"/>
        </w:rPr>
        <w:t>3) изменение технологического процесса, замена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работников;</w:t>
      </w:r>
    </w:p>
    <w:p w:rsidR="00FE1112" w:rsidRPr="006D2D80" w:rsidRDefault="00FE1112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0CB6" w:rsidRPr="006D2D80">
        <w:rPr>
          <w:rFonts w:ascii="Times New Roman" w:eastAsia="Times New Roman" w:hAnsi="Times New Roman" w:cs="Times New Roman"/>
          <w:sz w:val="26"/>
          <w:szCs w:val="26"/>
          <w:lang w:eastAsia="ru-RU"/>
        </w:rPr>
        <w:t>4) изменение состава применяемых материалов и (или) сырья, способных оказать влияние на уровень воздействия вредных и (или) опасных производственных факторов на работников;</w:t>
      </w:r>
    </w:p>
    <w:p w:rsidR="00FE1112" w:rsidRPr="006D2D80" w:rsidRDefault="00FE1112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0CB6" w:rsidRPr="006D2D80">
        <w:rPr>
          <w:rFonts w:ascii="Times New Roman" w:eastAsia="Times New Roman" w:hAnsi="Times New Roman" w:cs="Times New Roman"/>
          <w:sz w:val="26"/>
          <w:szCs w:val="26"/>
          <w:lang w:eastAsia="ru-RU"/>
        </w:rPr>
        <w:t>5) изменение применяемых средств индивидуальной и коллективной защиты, способное оказать влияние на уровень воздействия вредных и (или) опасных производственных факторов на работников;</w:t>
      </w:r>
    </w:p>
    <w:p w:rsidR="00FE1112" w:rsidRPr="006D2D80" w:rsidRDefault="00FE1112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0CB6" w:rsidRPr="006D2D80">
        <w:rPr>
          <w:rFonts w:ascii="Times New Roman" w:eastAsia="Times New Roman" w:hAnsi="Times New Roman" w:cs="Times New Roman"/>
          <w:sz w:val="26"/>
          <w:szCs w:val="26"/>
          <w:lang w:eastAsia="ru-RU"/>
        </w:rPr>
        <w:t>6) произошедший на рабочем месте несчастный случай на производстве (за исключением несчастного случая на производстве, произошедшего по вине третьих лиц) или выявленное профессиональное заболевание, причинами которых явилось воздействие на работника вредных и (или) опасных производственных факторов;</w:t>
      </w:r>
    </w:p>
    <w:p w:rsidR="00FE1112" w:rsidRPr="006D2D80" w:rsidRDefault="00FE1112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0CB6" w:rsidRPr="006D2D80">
        <w:rPr>
          <w:rFonts w:ascii="Times New Roman" w:eastAsia="Times New Roman" w:hAnsi="Times New Roman" w:cs="Times New Roman"/>
          <w:sz w:val="26"/>
          <w:szCs w:val="26"/>
          <w:lang w:eastAsia="ru-RU"/>
        </w:rPr>
        <w:t>7)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труда.</w:t>
      </w:r>
    </w:p>
    <w:p w:rsidR="00860CB6" w:rsidRPr="006D2D80" w:rsidRDefault="00FE1112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0CB6" w:rsidRPr="006D2D8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Внеплановая специальная оценка условий труда проводится на соответствующих рабочих местах в течение двенадцати месяцев со дня наступления случаев, указанных в пунктах 1 и 3 части 1 указанной статьи, и в течение шести месяцев со дня наступления случаев, указанных в пунктах 2, 4 - 7 части 1 названой статьи.</w:t>
      </w:r>
    </w:p>
    <w:p w:rsidR="00860CB6" w:rsidRPr="00860CB6" w:rsidRDefault="00860CB6" w:rsidP="00A80FB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62E3A"/>
          <w:sz w:val="26"/>
          <w:szCs w:val="26"/>
          <w:lang w:eastAsia="ru-RU"/>
        </w:rPr>
      </w:pPr>
      <w:r w:rsidRPr="00860CB6">
        <w:rPr>
          <w:rFonts w:ascii="Times New Roman" w:eastAsia="Times New Roman" w:hAnsi="Times New Roman" w:cs="Times New Roman"/>
          <w:color w:val="262E3A"/>
          <w:sz w:val="26"/>
          <w:szCs w:val="26"/>
          <w:lang w:eastAsia="ru-RU"/>
        </w:rPr>
        <w:t> </w:t>
      </w:r>
    </w:p>
    <w:p w:rsidR="00FE1112" w:rsidRPr="006D2D80" w:rsidRDefault="00FE1112" w:rsidP="006D2D8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D2D8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Как правильно оформить аналогичные рабочие места?</w:t>
      </w:r>
    </w:p>
    <w:p w:rsidR="00FE1112" w:rsidRPr="006D2D80" w:rsidRDefault="00FE1112" w:rsidP="00E80D0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об отнесении конкретных рабочих мест </w:t>
      </w:r>
      <w:proofErr w:type="gramStart"/>
      <w:r w:rsidRPr="006D2D8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6D2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D2D8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аналогичным</w:t>
      </w:r>
      <w:proofErr w:type="gramEnd"/>
      <w:r w:rsidRPr="006D2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принимается экспертом организации, проводящей СОУТ, с последующим утверждением указанного решения комиссией. На аналогичные рабочие места заполняется одна карта СОУТ. При завершении СОУТ необходимо с результатами ознакомить работников.</w:t>
      </w:r>
    </w:p>
    <w:p w:rsidR="00FE1112" w:rsidRPr="006D2D80" w:rsidRDefault="00FE1112" w:rsidP="00E80D0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D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Правовое обоснование:</w:t>
      </w:r>
    </w:p>
    <w:p w:rsidR="00FE1112" w:rsidRPr="006D2D80" w:rsidRDefault="00FE1112" w:rsidP="00E80D0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D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ст. 16 Федерального закона от 28.12.2013 N 426-ФЗ "О специальной оценке условий труда" на аналогичные рабочие места заполняется одна карта специальной оценки условий труда.</w:t>
      </w:r>
    </w:p>
    <w:p w:rsidR="00FE1112" w:rsidRPr="006D2D80" w:rsidRDefault="00FE1112" w:rsidP="00E80D0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D2D8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 6 ст. 9 Закона № 426-ФЗ для целей указанного Федерального закона аналогичными рабочими местами признаются рабочие места, которые расположены в одном или нескольких однотипных производственных помещениях (производственных зонах), оборудованных одинаковыми (однотипными) системами вентиляции, кондиционирования воздуха, отопления и освещения, на которых работники работают по одной и той же профессии, должности, специальности, осуществляют одинаковые трудовые функции в одинаковом режиме</w:t>
      </w:r>
      <w:proofErr w:type="gramEnd"/>
      <w:r w:rsidRPr="006D2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D2D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рабочего времени при ведении однотипного технологического процесса с использованием одинаковых производственного оборудования, инструментов, приспособлений, материалов и сырья и обеспечены одинаковыми средствами индивидуальной защиты.</w:t>
      </w:r>
      <w:proofErr w:type="gramEnd"/>
    </w:p>
    <w:p w:rsidR="00FE1112" w:rsidRPr="006D2D80" w:rsidRDefault="00FE1112" w:rsidP="00E80D0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D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Статья 16 Закона № 426-ФЗ определяет, что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(но не менее чем двух рабочих мест) и ее результаты применяются ко всем аналогичным рабочим местам. На аналогичные рабочие места заполняется одна карта специальной оценки условий труда.</w:t>
      </w:r>
    </w:p>
    <w:p w:rsidR="00254460" w:rsidRPr="006D2D80" w:rsidRDefault="00254460" w:rsidP="00A80FB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254460" w:rsidRPr="006D2D80" w:rsidSect="0025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093"/>
    <w:multiLevelType w:val="multilevel"/>
    <w:tmpl w:val="513C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4360F"/>
    <w:multiLevelType w:val="multilevel"/>
    <w:tmpl w:val="4830E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A40E3"/>
    <w:multiLevelType w:val="multilevel"/>
    <w:tmpl w:val="0932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8836A3"/>
    <w:multiLevelType w:val="multilevel"/>
    <w:tmpl w:val="9042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7420DA"/>
    <w:multiLevelType w:val="multilevel"/>
    <w:tmpl w:val="0150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5A5C"/>
    <w:rsid w:val="000F508D"/>
    <w:rsid w:val="00254460"/>
    <w:rsid w:val="00295A5C"/>
    <w:rsid w:val="00645015"/>
    <w:rsid w:val="006D2D80"/>
    <w:rsid w:val="00832B41"/>
    <w:rsid w:val="00860CB6"/>
    <w:rsid w:val="00A80FB7"/>
    <w:rsid w:val="00AF40E4"/>
    <w:rsid w:val="00C1510C"/>
    <w:rsid w:val="00C43ABB"/>
    <w:rsid w:val="00D57DF6"/>
    <w:rsid w:val="00DE5902"/>
    <w:rsid w:val="00E3025F"/>
    <w:rsid w:val="00E80D06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60"/>
  </w:style>
  <w:style w:type="paragraph" w:styleId="1">
    <w:name w:val="heading 1"/>
    <w:basedOn w:val="a"/>
    <w:link w:val="10"/>
    <w:uiPriority w:val="9"/>
    <w:qFormat/>
    <w:rsid w:val="00295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5A5C"/>
    <w:rPr>
      <w:b/>
      <w:bCs/>
    </w:rPr>
  </w:style>
  <w:style w:type="character" w:styleId="a5">
    <w:name w:val="Hyperlink"/>
    <w:basedOn w:val="a0"/>
    <w:uiPriority w:val="99"/>
    <w:semiHidden/>
    <w:unhideWhenUsed/>
    <w:rsid w:val="00295A5C"/>
    <w:rPr>
      <w:color w:val="0000FF"/>
      <w:u w:val="single"/>
    </w:rPr>
  </w:style>
  <w:style w:type="character" w:styleId="a6">
    <w:name w:val="Emphasis"/>
    <w:basedOn w:val="a0"/>
    <w:uiPriority w:val="20"/>
    <w:qFormat/>
    <w:rsid w:val="00295A5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F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3875">
          <w:marLeft w:val="-167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747">
                  <w:marLeft w:val="0"/>
                  <w:marRight w:val="0"/>
                  <w:marTop w:val="201"/>
                  <w:marBottom w:val="0"/>
                  <w:divBdr>
                    <w:top w:val="single" w:sz="12" w:space="2" w:color="00BDEF"/>
                    <w:left w:val="single" w:sz="12" w:space="11" w:color="00BDEF"/>
                    <w:bottom w:val="single" w:sz="12" w:space="2" w:color="00BDEF"/>
                    <w:right w:val="single" w:sz="12" w:space="11" w:color="00BDEF"/>
                  </w:divBdr>
                </w:div>
              </w:divsChild>
            </w:div>
          </w:divsChild>
        </w:div>
        <w:div w:id="1738093438">
          <w:marLeft w:val="-167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575">
                  <w:marLeft w:val="0"/>
                  <w:marRight w:val="0"/>
                  <w:marTop w:val="8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1749">
          <w:marLeft w:val="-167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29844">
                  <w:marLeft w:val="0"/>
                  <w:marRight w:val="0"/>
                  <w:marTop w:val="201"/>
                  <w:marBottom w:val="0"/>
                  <w:divBdr>
                    <w:top w:val="single" w:sz="12" w:space="2" w:color="00BDEF"/>
                    <w:left w:val="single" w:sz="12" w:space="11" w:color="00BDEF"/>
                    <w:bottom w:val="single" w:sz="12" w:space="2" w:color="00BDEF"/>
                    <w:right w:val="single" w:sz="12" w:space="11" w:color="00BDEF"/>
                  </w:divBdr>
                </w:div>
              </w:divsChild>
            </w:div>
          </w:divsChild>
        </w:div>
        <w:div w:id="1899047930">
          <w:marLeft w:val="-167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2638">
                  <w:marLeft w:val="0"/>
                  <w:marRight w:val="0"/>
                  <w:marTop w:val="8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3806">
          <w:marLeft w:val="-167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39340">
                  <w:marLeft w:val="0"/>
                  <w:marRight w:val="0"/>
                  <w:marTop w:val="201"/>
                  <w:marBottom w:val="0"/>
                  <w:divBdr>
                    <w:top w:val="single" w:sz="12" w:space="2" w:color="00BDEF"/>
                    <w:left w:val="single" w:sz="12" w:space="11" w:color="00BDEF"/>
                    <w:bottom w:val="single" w:sz="12" w:space="2" w:color="00BDEF"/>
                    <w:right w:val="single" w:sz="12" w:space="11" w:color="00BDEF"/>
                  </w:divBdr>
                </w:div>
              </w:divsChild>
            </w:div>
          </w:divsChild>
        </w:div>
        <w:div w:id="2042196647">
          <w:marLeft w:val="-167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4913">
                  <w:marLeft w:val="0"/>
                  <w:marRight w:val="0"/>
                  <w:marTop w:val="8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350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2356">
          <w:marLeft w:val="-167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2725">
                  <w:marLeft w:val="0"/>
                  <w:marRight w:val="0"/>
                  <w:marTop w:val="201"/>
                  <w:marBottom w:val="0"/>
                  <w:divBdr>
                    <w:top w:val="single" w:sz="12" w:space="2" w:color="00BDEF"/>
                    <w:left w:val="single" w:sz="12" w:space="11" w:color="00BDEF"/>
                    <w:bottom w:val="single" w:sz="12" w:space="2" w:color="00BDEF"/>
                    <w:right w:val="single" w:sz="12" w:space="11" w:color="00BDEF"/>
                  </w:divBdr>
                </w:div>
              </w:divsChild>
            </w:div>
          </w:divsChild>
        </w:div>
        <w:div w:id="13073024">
          <w:marLeft w:val="-167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1735">
                  <w:marLeft w:val="0"/>
                  <w:marRight w:val="0"/>
                  <w:marTop w:val="8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134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15959">
          <w:marLeft w:val="-167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20491">
                  <w:marLeft w:val="0"/>
                  <w:marRight w:val="0"/>
                  <w:marTop w:val="201"/>
                  <w:marBottom w:val="0"/>
                  <w:divBdr>
                    <w:top w:val="single" w:sz="12" w:space="2" w:color="00BDEF"/>
                    <w:left w:val="single" w:sz="12" w:space="11" w:color="00BDEF"/>
                    <w:bottom w:val="single" w:sz="12" w:space="2" w:color="00BDEF"/>
                    <w:right w:val="single" w:sz="12" w:space="11" w:color="00BDEF"/>
                  </w:divBdr>
                </w:div>
              </w:divsChild>
            </w:div>
          </w:divsChild>
        </w:div>
        <w:div w:id="801272288">
          <w:marLeft w:val="-167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734">
                  <w:marLeft w:val="0"/>
                  <w:marRight w:val="0"/>
                  <w:marTop w:val="8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7731">
          <w:marLeft w:val="-167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80505">
                  <w:marLeft w:val="0"/>
                  <w:marRight w:val="0"/>
                  <w:marTop w:val="201"/>
                  <w:marBottom w:val="0"/>
                  <w:divBdr>
                    <w:top w:val="single" w:sz="12" w:space="2" w:color="00BDEF"/>
                    <w:left w:val="single" w:sz="12" w:space="11" w:color="00BDEF"/>
                    <w:bottom w:val="single" w:sz="12" w:space="2" w:color="00BDEF"/>
                    <w:right w:val="single" w:sz="12" w:space="11" w:color="00BDEF"/>
                  </w:divBdr>
                </w:div>
              </w:divsChild>
            </w:div>
          </w:divsChild>
        </w:div>
        <w:div w:id="1078282467">
          <w:marLeft w:val="-167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2811">
                  <w:marLeft w:val="0"/>
                  <w:marRight w:val="0"/>
                  <w:marTop w:val="8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6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61164">
          <w:marLeft w:val="-167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6950">
                  <w:marLeft w:val="0"/>
                  <w:marRight w:val="0"/>
                  <w:marTop w:val="201"/>
                  <w:marBottom w:val="0"/>
                  <w:divBdr>
                    <w:top w:val="single" w:sz="12" w:space="2" w:color="00BDEF"/>
                    <w:left w:val="single" w:sz="12" w:space="11" w:color="00BDEF"/>
                    <w:bottom w:val="single" w:sz="12" w:space="2" w:color="00BDEF"/>
                    <w:right w:val="single" w:sz="12" w:space="11" w:color="00BDEF"/>
                  </w:divBdr>
                </w:div>
              </w:divsChild>
            </w:div>
          </w:divsChild>
        </w:div>
        <w:div w:id="971131658">
          <w:marLeft w:val="-167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8266">
                  <w:marLeft w:val="0"/>
                  <w:marRight w:val="0"/>
                  <w:marTop w:val="8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6334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2657">
          <w:marLeft w:val="-167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8187">
                  <w:marLeft w:val="0"/>
                  <w:marRight w:val="0"/>
                  <w:marTop w:val="201"/>
                  <w:marBottom w:val="0"/>
                  <w:divBdr>
                    <w:top w:val="single" w:sz="12" w:space="2" w:color="00BDEF"/>
                    <w:left w:val="single" w:sz="12" w:space="11" w:color="00BDEF"/>
                    <w:bottom w:val="single" w:sz="12" w:space="2" w:color="00BDEF"/>
                    <w:right w:val="single" w:sz="12" w:space="11" w:color="00BDEF"/>
                  </w:divBdr>
                </w:div>
              </w:divsChild>
            </w:div>
          </w:divsChild>
        </w:div>
        <w:div w:id="293490052">
          <w:marLeft w:val="-167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10647">
                  <w:marLeft w:val="0"/>
                  <w:marRight w:val="0"/>
                  <w:marTop w:val="8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502">
          <w:marLeft w:val="-167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3459">
                  <w:marLeft w:val="0"/>
                  <w:marRight w:val="0"/>
                  <w:marTop w:val="201"/>
                  <w:marBottom w:val="0"/>
                  <w:divBdr>
                    <w:top w:val="single" w:sz="12" w:space="2" w:color="00BDEF"/>
                    <w:left w:val="single" w:sz="12" w:space="11" w:color="00BDEF"/>
                    <w:bottom w:val="single" w:sz="12" w:space="2" w:color="00BDEF"/>
                    <w:right w:val="single" w:sz="12" w:space="11" w:color="00BDEF"/>
                  </w:divBdr>
                </w:div>
              </w:divsChild>
            </w:div>
          </w:divsChild>
        </w:div>
        <w:div w:id="2079084666">
          <w:marLeft w:val="-167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47864">
                  <w:marLeft w:val="0"/>
                  <w:marRight w:val="0"/>
                  <w:marTop w:val="8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628739C73AE6BC2667A129C03B7D4A388292694092B1362A7EAA01619BAA0E593B43E7C4B48481KDb4O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B749B-D583-4742-BB4A-37A49D4D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4153</Words>
  <Characters>23676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Рошка Григорий Викторович</cp:lastModifiedBy>
  <cp:revision>5</cp:revision>
  <dcterms:created xsi:type="dcterms:W3CDTF">2019-12-30T11:21:00Z</dcterms:created>
  <dcterms:modified xsi:type="dcterms:W3CDTF">2020-01-10T11:51:00Z</dcterms:modified>
</cp:coreProperties>
</file>