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94E" w:rsidRDefault="00CA594E" w:rsidP="006C6FB0">
      <w:pPr>
        <w:jc w:val="center"/>
        <w:rPr>
          <w:b/>
          <w:sz w:val="28"/>
          <w:szCs w:val="28"/>
        </w:rPr>
      </w:pPr>
      <w:r w:rsidRPr="0049024B">
        <w:rPr>
          <w:b/>
          <w:sz w:val="28"/>
          <w:szCs w:val="28"/>
        </w:rPr>
        <w:t>НЕФТЕЮГАНСКАЯ МУНИЦИПАЛЬНАЯ ТРЕХСТОРОННЯЯ КОМИССИЯ ПО РЕГУЛИРОВАНИЮ СОЦИАЛЬНО-ТРУДОВЫХ ОТНОШЕНИЙ</w:t>
      </w:r>
    </w:p>
    <w:p w:rsidR="00B944E9" w:rsidRPr="00B944E9" w:rsidRDefault="00A52A10" w:rsidP="00A52A10">
      <w:pPr>
        <w:rPr>
          <w:sz w:val="22"/>
          <w:szCs w:val="22"/>
        </w:rPr>
      </w:pPr>
      <w:r w:rsidRPr="00B944E9">
        <w:rPr>
          <w:sz w:val="22"/>
          <w:szCs w:val="22"/>
        </w:rPr>
        <w:t>628309, г. Нефтеюганск, 3 мкр., 21 д.,</w:t>
      </w:r>
    </w:p>
    <w:p w:rsidR="00A52A10" w:rsidRPr="00B944E9" w:rsidRDefault="00B944E9" w:rsidP="00A52A10">
      <w:pPr>
        <w:rPr>
          <w:sz w:val="22"/>
          <w:szCs w:val="22"/>
        </w:rPr>
      </w:pPr>
      <w:r w:rsidRPr="00B944E9">
        <w:rPr>
          <w:sz w:val="22"/>
          <w:szCs w:val="22"/>
        </w:rPr>
        <w:t>тел./факс 22-55-61</w:t>
      </w:r>
      <w:r w:rsidR="00A52A10" w:rsidRPr="00B944E9">
        <w:rPr>
          <w:sz w:val="22"/>
          <w:szCs w:val="22"/>
        </w:rPr>
        <w:t xml:space="preserve"> </w:t>
      </w:r>
    </w:p>
    <w:p w:rsidR="00B26C76" w:rsidRPr="00B26C76" w:rsidRDefault="0049024B" w:rsidP="00B26C76">
      <w:pPr>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0485B763" wp14:editId="18D8FB9A">
                <wp:simplePos x="0" y="0"/>
                <wp:positionH relativeFrom="column">
                  <wp:posOffset>58551</wp:posOffset>
                </wp:positionH>
                <wp:positionV relativeFrom="paragraph">
                  <wp:posOffset>124364</wp:posOffset>
                </wp:positionV>
                <wp:extent cx="5727939" cy="0"/>
                <wp:effectExtent l="0" t="0" r="2540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572793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D2C555" id="Прямая соединительная линия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pt,9.8pt" to="455.6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Tpq5QEAAOUDAAAOAAAAZHJzL2Uyb0RvYy54bWysU82O0zAQviPxDpbvNGkQLBs13cOu4IKg&#10;4ucBvI7dWPKfbNO0N+CM1EfgFTiw0koLPIPzRozdNIsACYG4ODOe+Wbm+zxZnG2VRBvmvDC6wfNZ&#10;iRHT1LRCrxv8+tXje48w8oHolkijWYN3zOOz5d07i97WrDKdkS1zCIpoX/e2wV0Iti4KTzumiJ8Z&#10;yzQEuXGKBHDdumgd6aG6kkVVlg+L3rjWOkOZ93B7cQjiZa7POaPhOeeeBSQbDLOFfLp8XqazWC5I&#10;vXbEdoKOY5B/mEIRoaHpVOqCBILeOPFLKSWoM97wMKNGFYZzQVnmAGzm5U9sXnbEsswFxPF2ksn/&#10;v7L02WblkGgbXGGkiYInih+Ht8M+fomfhj0a3sVv8Sp+jtfxa7we3oN9M3wAOwXjzXi9R1VSsre+&#10;hoLneuVGz9uVS7JsuVPpC4TRNqu/m9Rn24AoXD44qU5O759iRI+x4hZonQ9PmFEoGQ2WQidhSE02&#10;T32AZpB6TAEnDXJona2wkywlS/2CcSALzeYZndeMnUuHNgQWhFDKdJgnKlAvZycYF1JOwPLPwDE/&#10;QVlewb8BT4jc2egwgZXQxv2ue9geR+aH/KMCB95JgkvT7vKjZGlglzLDce/Tsv7oZ/jt37n8DgAA&#10;//8DAFBLAwQUAAYACAAAACEAdgk7oNwAAAAHAQAADwAAAGRycy9kb3ducmV2LnhtbEyO0UrDQBBF&#10;3wX/YRnBF7GbFFuaNJuiQumDFrHpB2yzYxLMzobsJk39ekd80Mc593LnZJvJtmLE3jeOFMSzCARS&#10;6UxDlYJjsb1fgfBBk9GtI1RwQQ+b/Poq06lxZ3rH8RAqwSPkU62gDqFLpfRljVb7meuQOPtwvdWB&#10;z76SptdnHretnEfRUlrdEH+odYfPNZafh8Eq2G2f8GVxGaoHs9gVd2Pxuv96Wyl1ezM9rkEEnMJf&#10;GX70WR1ydjq5gYwXrYJkzkXGyRIEx0kcMzj9Apln8r9//g0AAP//AwBQSwECLQAUAAYACAAAACEA&#10;toM4kv4AAADhAQAAEwAAAAAAAAAAAAAAAAAAAAAAW0NvbnRlbnRfVHlwZXNdLnhtbFBLAQItABQA&#10;BgAIAAAAIQA4/SH/1gAAAJQBAAALAAAAAAAAAAAAAAAAAC8BAABfcmVscy8ucmVsc1BLAQItABQA&#10;BgAIAAAAIQAsxTpq5QEAAOUDAAAOAAAAAAAAAAAAAAAAAC4CAABkcnMvZTJvRG9jLnhtbFBLAQIt&#10;ABQABgAIAAAAIQB2CTug3AAAAAcBAAAPAAAAAAAAAAAAAAAAAD8EAABkcnMvZG93bnJldi54bWxQ&#10;SwUGAAAAAAQABADzAAAASAUAAAAA&#10;" strokecolor="#4579b8 [3044]"/>
            </w:pict>
          </mc:Fallback>
        </mc:AlternateContent>
      </w:r>
    </w:p>
    <w:p w:rsidR="006C6FB0" w:rsidRPr="00B67E4B" w:rsidRDefault="00B26C76" w:rsidP="006C6FB0">
      <w:pPr>
        <w:rPr>
          <w:sz w:val="20"/>
          <w:szCs w:val="20"/>
        </w:rPr>
      </w:pPr>
      <w:r>
        <w:rPr>
          <w:bCs/>
          <w:sz w:val="20"/>
          <w:szCs w:val="20"/>
        </w:rPr>
        <w:t xml:space="preserve"> 11 часов 00 минут</w:t>
      </w:r>
      <w:r w:rsidR="00553ACE">
        <w:rPr>
          <w:bCs/>
          <w:sz w:val="20"/>
          <w:szCs w:val="20"/>
        </w:rPr>
        <w:t xml:space="preserve">                                                                                     </w:t>
      </w:r>
      <w:r>
        <w:rPr>
          <w:bCs/>
          <w:sz w:val="20"/>
          <w:szCs w:val="20"/>
        </w:rPr>
        <w:t xml:space="preserve">                          </w:t>
      </w:r>
      <w:r w:rsidR="00D078E3">
        <w:rPr>
          <w:sz w:val="20"/>
          <w:szCs w:val="20"/>
        </w:rPr>
        <w:t>З</w:t>
      </w:r>
      <w:r w:rsidR="0049024B">
        <w:rPr>
          <w:sz w:val="20"/>
          <w:szCs w:val="20"/>
        </w:rPr>
        <w:t xml:space="preserve">дание </w:t>
      </w:r>
      <w:r w:rsidR="006C6FB0" w:rsidRPr="00B67E4B">
        <w:rPr>
          <w:sz w:val="20"/>
          <w:szCs w:val="20"/>
        </w:rPr>
        <w:t>администрации</w:t>
      </w:r>
    </w:p>
    <w:p w:rsidR="006C6FB0" w:rsidRPr="00B67E4B" w:rsidRDefault="00553ACE" w:rsidP="006C6FB0">
      <w:pPr>
        <w:rPr>
          <w:sz w:val="20"/>
          <w:szCs w:val="20"/>
        </w:rPr>
      </w:pPr>
      <w:r>
        <w:rPr>
          <w:sz w:val="20"/>
          <w:szCs w:val="20"/>
        </w:rPr>
        <w:t xml:space="preserve"> </w:t>
      </w:r>
      <w:r w:rsidR="00B26C76">
        <w:rPr>
          <w:bCs/>
          <w:sz w:val="20"/>
          <w:szCs w:val="20"/>
        </w:rPr>
        <w:t>09 июня 2017 года</w:t>
      </w:r>
      <w:r>
        <w:rPr>
          <w:sz w:val="20"/>
          <w:szCs w:val="20"/>
        </w:rPr>
        <w:t xml:space="preserve">                                                                                      </w:t>
      </w:r>
      <w:r w:rsidR="00B26C76">
        <w:rPr>
          <w:sz w:val="20"/>
          <w:szCs w:val="20"/>
        </w:rPr>
        <w:t xml:space="preserve">       </w:t>
      </w:r>
      <w:r w:rsidR="006C6FB0" w:rsidRPr="00B67E4B">
        <w:rPr>
          <w:sz w:val="20"/>
          <w:szCs w:val="20"/>
        </w:rPr>
        <w:t xml:space="preserve">Нефтеюганского района, </w:t>
      </w:r>
      <w:proofErr w:type="spellStart"/>
      <w:r w:rsidR="006C6FB0" w:rsidRPr="00B67E4B">
        <w:rPr>
          <w:sz w:val="20"/>
          <w:szCs w:val="20"/>
        </w:rPr>
        <w:t>каб</w:t>
      </w:r>
      <w:proofErr w:type="spellEnd"/>
      <w:r w:rsidR="006C6FB0" w:rsidRPr="00B67E4B">
        <w:rPr>
          <w:sz w:val="20"/>
          <w:szCs w:val="20"/>
        </w:rPr>
        <w:t>. 430</w:t>
      </w:r>
    </w:p>
    <w:p w:rsidR="006C6FB0" w:rsidRDefault="006C6FB0" w:rsidP="006C6FB0">
      <w:pPr>
        <w:jc w:val="both"/>
        <w:rPr>
          <w:sz w:val="16"/>
          <w:szCs w:val="16"/>
        </w:rPr>
      </w:pPr>
      <w:r w:rsidRPr="009E4F46">
        <w:rPr>
          <w:sz w:val="16"/>
          <w:szCs w:val="16"/>
        </w:rPr>
        <w:t xml:space="preserve">                                                                                                                                            </w:t>
      </w:r>
      <w:r w:rsidR="00715796">
        <w:rPr>
          <w:sz w:val="16"/>
          <w:szCs w:val="16"/>
        </w:rPr>
        <w:br/>
      </w:r>
      <w:r w:rsidRPr="009E4F46">
        <w:rPr>
          <w:sz w:val="16"/>
          <w:szCs w:val="16"/>
        </w:rPr>
        <w:t xml:space="preserve">                                         </w:t>
      </w:r>
    </w:p>
    <w:p w:rsidR="00514C1C" w:rsidRDefault="00514C1C" w:rsidP="006C6FB0">
      <w:pPr>
        <w:jc w:val="both"/>
        <w:rPr>
          <w:sz w:val="16"/>
          <w:szCs w:val="16"/>
        </w:rPr>
      </w:pPr>
    </w:p>
    <w:p w:rsidR="004E42D7" w:rsidRDefault="004E42D7" w:rsidP="006C6FB0">
      <w:pPr>
        <w:jc w:val="both"/>
        <w:rPr>
          <w:sz w:val="16"/>
          <w:szCs w:val="16"/>
        </w:rPr>
      </w:pPr>
    </w:p>
    <w:p w:rsidR="00514C1C" w:rsidRPr="009E4F46" w:rsidRDefault="00514C1C" w:rsidP="006C6FB0">
      <w:pPr>
        <w:jc w:val="both"/>
        <w:rPr>
          <w:sz w:val="16"/>
          <w:szCs w:val="16"/>
        </w:rPr>
      </w:pPr>
    </w:p>
    <w:p w:rsidR="006C6FB0" w:rsidRPr="007F57F6" w:rsidRDefault="00DD0C84" w:rsidP="00ED0DF9">
      <w:pPr>
        <w:ind w:firstLine="708"/>
        <w:jc w:val="center"/>
        <w:rPr>
          <w:b/>
        </w:rPr>
      </w:pPr>
      <w:r>
        <w:rPr>
          <w:b/>
        </w:rPr>
        <w:t xml:space="preserve">ПРОТОКОЛ № </w:t>
      </w:r>
      <w:r w:rsidR="00A07D5B">
        <w:rPr>
          <w:b/>
        </w:rPr>
        <w:t>1</w:t>
      </w:r>
    </w:p>
    <w:p w:rsidR="00226E7E" w:rsidRDefault="00226E7E" w:rsidP="00226E7E"/>
    <w:tbl>
      <w:tblPr>
        <w:tblW w:w="10377" w:type="dxa"/>
        <w:tblInd w:w="-743" w:type="dxa"/>
        <w:tblLook w:val="01E0" w:firstRow="1" w:lastRow="1" w:firstColumn="1" w:lastColumn="1" w:noHBand="0" w:noVBand="0"/>
      </w:tblPr>
      <w:tblGrid>
        <w:gridCol w:w="4424"/>
        <w:gridCol w:w="5953"/>
      </w:tblGrid>
      <w:tr w:rsidR="00226E7E" w:rsidRPr="007F2C6A" w:rsidTr="00BF2C41">
        <w:tc>
          <w:tcPr>
            <w:tcW w:w="4424" w:type="dxa"/>
            <w:shd w:val="clear" w:color="auto" w:fill="auto"/>
          </w:tcPr>
          <w:p w:rsidR="00E24AD7" w:rsidRDefault="00226E7E" w:rsidP="009C2CA7">
            <w:pPr>
              <w:ind w:left="743"/>
              <w:rPr>
                <w:b/>
                <w:sz w:val="26"/>
                <w:szCs w:val="26"/>
              </w:rPr>
            </w:pPr>
            <w:r w:rsidRPr="007F2C6A">
              <w:rPr>
                <w:b/>
                <w:sz w:val="26"/>
                <w:szCs w:val="26"/>
              </w:rPr>
              <w:t>Председательствовал:</w:t>
            </w:r>
          </w:p>
          <w:p w:rsidR="00514C1C" w:rsidRPr="00514C1C" w:rsidRDefault="00514C1C" w:rsidP="009C2CA7">
            <w:pPr>
              <w:ind w:left="743"/>
              <w:rPr>
                <w:b/>
                <w:sz w:val="16"/>
                <w:szCs w:val="16"/>
              </w:rPr>
            </w:pPr>
          </w:p>
        </w:tc>
        <w:tc>
          <w:tcPr>
            <w:tcW w:w="5953" w:type="dxa"/>
            <w:shd w:val="clear" w:color="auto" w:fill="auto"/>
          </w:tcPr>
          <w:p w:rsidR="00226E7E" w:rsidRPr="007F2C6A" w:rsidRDefault="00226E7E" w:rsidP="00226E7E">
            <w:pPr>
              <w:rPr>
                <w:sz w:val="26"/>
                <w:szCs w:val="26"/>
              </w:rPr>
            </w:pPr>
          </w:p>
        </w:tc>
      </w:tr>
      <w:tr w:rsidR="00226E7E" w:rsidRPr="007F2C6A" w:rsidTr="00BF2C41">
        <w:tc>
          <w:tcPr>
            <w:tcW w:w="4424" w:type="dxa"/>
            <w:shd w:val="clear" w:color="auto" w:fill="auto"/>
          </w:tcPr>
          <w:p w:rsidR="00C67C76" w:rsidRDefault="00D66405" w:rsidP="0025646A">
            <w:pPr>
              <w:ind w:left="743"/>
              <w:rPr>
                <w:sz w:val="26"/>
                <w:szCs w:val="26"/>
              </w:rPr>
            </w:pPr>
            <w:r w:rsidRPr="007F2C6A">
              <w:rPr>
                <w:sz w:val="26"/>
                <w:szCs w:val="26"/>
              </w:rPr>
              <w:t xml:space="preserve">Виноградов </w:t>
            </w:r>
          </w:p>
          <w:p w:rsidR="00D66405" w:rsidRPr="007F2C6A" w:rsidRDefault="00D66405" w:rsidP="00C67C76">
            <w:pPr>
              <w:ind w:left="743"/>
              <w:rPr>
                <w:sz w:val="26"/>
                <w:szCs w:val="26"/>
              </w:rPr>
            </w:pPr>
            <w:r w:rsidRPr="007F2C6A">
              <w:rPr>
                <w:sz w:val="26"/>
                <w:szCs w:val="26"/>
              </w:rPr>
              <w:t xml:space="preserve">Аркадий Николаевич </w:t>
            </w:r>
          </w:p>
        </w:tc>
        <w:tc>
          <w:tcPr>
            <w:tcW w:w="5953" w:type="dxa"/>
            <w:shd w:val="clear" w:color="auto" w:fill="auto"/>
          </w:tcPr>
          <w:p w:rsidR="00226E7E" w:rsidRPr="007F2C6A" w:rsidRDefault="00226E7E" w:rsidP="00CC6419">
            <w:pPr>
              <w:jc w:val="both"/>
              <w:rPr>
                <w:sz w:val="26"/>
                <w:szCs w:val="26"/>
              </w:rPr>
            </w:pPr>
            <w:r w:rsidRPr="007F2C6A">
              <w:rPr>
                <w:sz w:val="26"/>
                <w:szCs w:val="26"/>
              </w:rPr>
              <w:t>-</w:t>
            </w:r>
            <w:r w:rsidR="00514C1C">
              <w:rPr>
                <w:sz w:val="26"/>
                <w:szCs w:val="26"/>
              </w:rPr>
              <w:t xml:space="preserve"> п</w:t>
            </w:r>
            <w:r w:rsidR="00D66405" w:rsidRPr="007F2C6A">
              <w:rPr>
                <w:sz w:val="26"/>
                <w:szCs w:val="26"/>
              </w:rPr>
              <w:t>редседатель Думы Нефтеюганского района</w:t>
            </w:r>
            <w:r w:rsidR="00C927DA" w:rsidRPr="007F2C6A">
              <w:rPr>
                <w:sz w:val="26"/>
                <w:szCs w:val="26"/>
              </w:rPr>
              <w:t xml:space="preserve">, </w:t>
            </w:r>
            <w:r w:rsidR="0025646A" w:rsidRPr="007F2C6A">
              <w:rPr>
                <w:sz w:val="26"/>
                <w:szCs w:val="26"/>
              </w:rPr>
              <w:t>координатор</w:t>
            </w:r>
            <w:r w:rsidR="00D66405" w:rsidRPr="007F2C6A">
              <w:rPr>
                <w:sz w:val="26"/>
                <w:szCs w:val="26"/>
              </w:rPr>
              <w:t xml:space="preserve"> комиссии</w:t>
            </w:r>
          </w:p>
          <w:p w:rsidR="00A505C7" w:rsidRPr="007F2C6A" w:rsidRDefault="00A505C7" w:rsidP="00CC6419">
            <w:pPr>
              <w:jc w:val="both"/>
              <w:rPr>
                <w:sz w:val="26"/>
                <w:szCs w:val="26"/>
              </w:rPr>
            </w:pPr>
          </w:p>
        </w:tc>
      </w:tr>
      <w:tr w:rsidR="00226E7E" w:rsidRPr="007F2C6A" w:rsidTr="00BF2C41">
        <w:tc>
          <w:tcPr>
            <w:tcW w:w="10377" w:type="dxa"/>
            <w:gridSpan w:val="2"/>
            <w:shd w:val="clear" w:color="auto" w:fill="auto"/>
          </w:tcPr>
          <w:p w:rsidR="007F5DC9" w:rsidRPr="007F2C6A" w:rsidRDefault="007F5DC9" w:rsidP="00A505C7">
            <w:pPr>
              <w:ind w:left="743"/>
              <w:rPr>
                <w:b/>
                <w:sz w:val="26"/>
                <w:szCs w:val="26"/>
              </w:rPr>
            </w:pPr>
            <w:r w:rsidRPr="007F2C6A">
              <w:rPr>
                <w:b/>
                <w:sz w:val="26"/>
                <w:szCs w:val="26"/>
              </w:rPr>
              <w:t>Присутствовали:</w:t>
            </w:r>
          </w:p>
          <w:p w:rsidR="0025646A" w:rsidRPr="007F2C6A" w:rsidRDefault="0025646A" w:rsidP="00A505C7">
            <w:pPr>
              <w:ind w:left="743"/>
              <w:rPr>
                <w:b/>
                <w:sz w:val="26"/>
                <w:szCs w:val="26"/>
              </w:rPr>
            </w:pPr>
          </w:p>
          <w:p w:rsidR="0025271C" w:rsidRDefault="0025646A" w:rsidP="009C2CA7">
            <w:pPr>
              <w:ind w:left="743"/>
              <w:rPr>
                <w:b/>
                <w:sz w:val="26"/>
                <w:szCs w:val="26"/>
              </w:rPr>
            </w:pPr>
            <w:r w:rsidRPr="007F2C6A">
              <w:rPr>
                <w:b/>
                <w:sz w:val="26"/>
                <w:szCs w:val="26"/>
              </w:rPr>
              <w:t>О</w:t>
            </w:r>
            <w:r w:rsidR="00226E7E" w:rsidRPr="007F2C6A">
              <w:rPr>
                <w:b/>
                <w:sz w:val="26"/>
                <w:szCs w:val="26"/>
              </w:rPr>
              <w:t xml:space="preserve">т органов местного самоуправления </w:t>
            </w:r>
            <w:r w:rsidR="008A1286" w:rsidRPr="007F2C6A">
              <w:rPr>
                <w:b/>
                <w:sz w:val="26"/>
                <w:szCs w:val="26"/>
              </w:rPr>
              <w:t xml:space="preserve">муниципального образования </w:t>
            </w:r>
            <w:r w:rsidR="00226E7E" w:rsidRPr="007F2C6A">
              <w:rPr>
                <w:b/>
                <w:sz w:val="26"/>
                <w:szCs w:val="26"/>
              </w:rPr>
              <w:t>Нефтеюганский район</w:t>
            </w:r>
            <w:r w:rsidRPr="007F2C6A">
              <w:rPr>
                <w:b/>
                <w:sz w:val="26"/>
                <w:szCs w:val="26"/>
              </w:rPr>
              <w:t>:</w:t>
            </w:r>
          </w:p>
          <w:p w:rsidR="007A501B" w:rsidRPr="007A501B" w:rsidRDefault="007A501B" w:rsidP="009C2CA7">
            <w:pPr>
              <w:ind w:left="743"/>
              <w:rPr>
                <w:b/>
                <w:sz w:val="16"/>
                <w:szCs w:val="16"/>
              </w:rPr>
            </w:pPr>
          </w:p>
        </w:tc>
      </w:tr>
      <w:tr w:rsidR="007A501B" w:rsidRPr="007F2C6A" w:rsidTr="00BF2C41">
        <w:tc>
          <w:tcPr>
            <w:tcW w:w="4424" w:type="dxa"/>
            <w:shd w:val="clear" w:color="auto" w:fill="auto"/>
          </w:tcPr>
          <w:p w:rsidR="007A501B" w:rsidRDefault="007A501B" w:rsidP="007A501B">
            <w:pPr>
              <w:ind w:left="743"/>
              <w:rPr>
                <w:sz w:val="26"/>
                <w:szCs w:val="26"/>
              </w:rPr>
            </w:pPr>
            <w:proofErr w:type="spellStart"/>
            <w:r>
              <w:rPr>
                <w:sz w:val="26"/>
                <w:szCs w:val="26"/>
              </w:rPr>
              <w:t>Кудашкин</w:t>
            </w:r>
            <w:proofErr w:type="spellEnd"/>
          </w:p>
          <w:p w:rsidR="007A501B" w:rsidRDefault="007A501B" w:rsidP="007A501B">
            <w:pPr>
              <w:ind w:left="743"/>
              <w:rPr>
                <w:sz w:val="26"/>
                <w:szCs w:val="26"/>
              </w:rPr>
            </w:pPr>
            <w:r w:rsidRPr="007D4494">
              <w:rPr>
                <w:sz w:val="26"/>
                <w:szCs w:val="26"/>
              </w:rPr>
              <w:t>Серге</w:t>
            </w:r>
            <w:r>
              <w:rPr>
                <w:sz w:val="26"/>
                <w:szCs w:val="26"/>
              </w:rPr>
              <w:t>й</w:t>
            </w:r>
            <w:r w:rsidRPr="007D4494">
              <w:rPr>
                <w:sz w:val="26"/>
                <w:szCs w:val="26"/>
              </w:rPr>
              <w:t xml:space="preserve"> Андреевич</w:t>
            </w:r>
          </w:p>
        </w:tc>
        <w:tc>
          <w:tcPr>
            <w:tcW w:w="5953" w:type="dxa"/>
            <w:shd w:val="clear" w:color="auto" w:fill="auto"/>
          </w:tcPr>
          <w:p w:rsidR="007A501B" w:rsidRPr="007F2C6A" w:rsidRDefault="007A501B" w:rsidP="007A501B">
            <w:pPr>
              <w:tabs>
                <w:tab w:val="left" w:pos="639"/>
              </w:tabs>
              <w:jc w:val="both"/>
              <w:rPr>
                <w:sz w:val="26"/>
                <w:szCs w:val="26"/>
              </w:rPr>
            </w:pPr>
            <w:r>
              <w:rPr>
                <w:sz w:val="26"/>
                <w:szCs w:val="26"/>
              </w:rPr>
              <w:t xml:space="preserve">- </w:t>
            </w:r>
            <w:r w:rsidR="003C731E">
              <w:rPr>
                <w:sz w:val="26"/>
                <w:szCs w:val="26"/>
              </w:rPr>
              <w:t xml:space="preserve">исполняющий обязанности </w:t>
            </w:r>
            <w:r w:rsidRPr="007F2C6A">
              <w:rPr>
                <w:sz w:val="26"/>
                <w:szCs w:val="26"/>
              </w:rPr>
              <w:t>главы Нефтеюганского района;</w:t>
            </w:r>
          </w:p>
          <w:p w:rsidR="007A501B" w:rsidRPr="007A501B" w:rsidRDefault="007A501B" w:rsidP="009D781C">
            <w:pPr>
              <w:tabs>
                <w:tab w:val="left" w:pos="639"/>
              </w:tabs>
              <w:jc w:val="both"/>
              <w:rPr>
                <w:sz w:val="16"/>
                <w:szCs w:val="16"/>
              </w:rPr>
            </w:pPr>
          </w:p>
        </w:tc>
      </w:tr>
      <w:tr w:rsidR="00AC2823" w:rsidRPr="007F2C6A" w:rsidTr="00BF2C41">
        <w:tc>
          <w:tcPr>
            <w:tcW w:w="4424" w:type="dxa"/>
            <w:shd w:val="clear" w:color="auto" w:fill="auto"/>
          </w:tcPr>
          <w:p w:rsidR="00C67C76" w:rsidRDefault="00C67C76" w:rsidP="0025646A">
            <w:pPr>
              <w:ind w:left="743"/>
              <w:rPr>
                <w:sz w:val="26"/>
                <w:szCs w:val="26"/>
              </w:rPr>
            </w:pPr>
            <w:r>
              <w:rPr>
                <w:sz w:val="26"/>
                <w:szCs w:val="26"/>
              </w:rPr>
              <w:t xml:space="preserve">Сапунов </w:t>
            </w:r>
          </w:p>
          <w:p w:rsidR="00D36E17" w:rsidRPr="007F2C6A" w:rsidRDefault="00C67C76" w:rsidP="0025646A">
            <w:pPr>
              <w:ind w:left="743"/>
              <w:rPr>
                <w:sz w:val="26"/>
                <w:szCs w:val="26"/>
              </w:rPr>
            </w:pPr>
            <w:r w:rsidRPr="007D4494">
              <w:rPr>
                <w:sz w:val="26"/>
                <w:szCs w:val="26"/>
              </w:rPr>
              <w:t>Витали</w:t>
            </w:r>
            <w:r>
              <w:rPr>
                <w:sz w:val="26"/>
                <w:szCs w:val="26"/>
              </w:rPr>
              <w:t>й</w:t>
            </w:r>
            <w:r w:rsidRPr="007D4494">
              <w:rPr>
                <w:sz w:val="26"/>
                <w:szCs w:val="26"/>
              </w:rPr>
              <w:t xml:space="preserve"> Юрьевич</w:t>
            </w:r>
          </w:p>
        </w:tc>
        <w:tc>
          <w:tcPr>
            <w:tcW w:w="5953" w:type="dxa"/>
            <w:shd w:val="clear" w:color="auto" w:fill="auto"/>
          </w:tcPr>
          <w:p w:rsidR="00AC2823" w:rsidRPr="007F2C6A" w:rsidRDefault="00E24AD7" w:rsidP="00E24AD7">
            <w:pPr>
              <w:jc w:val="both"/>
              <w:rPr>
                <w:sz w:val="26"/>
                <w:szCs w:val="26"/>
              </w:rPr>
            </w:pPr>
            <w:r w:rsidRPr="007F2C6A">
              <w:rPr>
                <w:sz w:val="26"/>
                <w:szCs w:val="26"/>
              </w:rPr>
              <w:t xml:space="preserve">- </w:t>
            </w:r>
            <w:r w:rsidR="00C67C76">
              <w:rPr>
                <w:sz w:val="26"/>
                <w:szCs w:val="26"/>
              </w:rPr>
              <w:t xml:space="preserve">заместитель председателя </w:t>
            </w:r>
            <w:r w:rsidRPr="007F2C6A">
              <w:rPr>
                <w:sz w:val="26"/>
                <w:szCs w:val="26"/>
              </w:rPr>
              <w:t>Думы Нефтеюганского района</w:t>
            </w:r>
            <w:r w:rsidR="007A501B">
              <w:rPr>
                <w:sz w:val="26"/>
                <w:szCs w:val="26"/>
              </w:rPr>
              <w:t>;</w:t>
            </w:r>
          </w:p>
          <w:p w:rsidR="0025271C" w:rsidRPr="003936AB" w:rsidRDefault="0025271C" w:rsidP="00E24AD7">
            <w:pPr>
              <w:jc w:val="both"/>
              <w:rPr>
                <w:sz w:val="16"/>
                <w:szCs w:val="16"/>
              </w:rPr>
            </w:pPr>
          </w:p>
        </w:tc>
      </w:tr>
      <w:tr w:rsidR="00AC2823" w:rsidRPr="007F2C6A" w:rsidTr="00BF2C41">
        <w:tc>
          <w:tcPr>
            <w:tcW w:w="4424" w:type="dxa"/>
            <w:shd w:val="clear" w:color="auto" w:fill="auto"/>
          </w:tcPr>
          <w:p w:rsidR="007F2C6A" w:rsidRPr="007F2C6A" w:rsidRDefault="007F2C6A" w:rsidP="0025646A">
            <w:pPr>
              <w:ind w:left="743"/>
              <w:rPr>
                <w:sz w:val="26"/>
                <w:szCs w:val="26"/>
              </w:rPr>
            </w:pPr>
            <w:r w:rsidRPr="007F2C6A">
              <w:rPr>
                <w:sz w:val="26"/>
                <w:szCs w:val="26"/>
              </w:rPr>
              <w:t xml:space="preserve">Пикурс </w:t>
            </w:r>
          </w:p>
          <w:p w:rsidR="0025271C" w:rsidRPr="007F2C6A" w:rsidRDefault="007F2C6A" w:rsidP="0025646A">
            <w:pPr>
              <w:ind w:left="743"/>
              <w:rPr>
                <w:sz w:val="26"/>
                <w:szCs w:val="26"/>
              </w:rPr>
            </w:pPr>
            <w:r w:rsidRPr="007F2C6A">
              <w:rPr>
                <w:sz w:val="26"/>
                <w:szCs w:val="26"/>
              </w:rPr>
              <w:t xml:space="preserve">Надежда Викторовна </w:t>
            </w:r>
          </w:p>
        </w:tc>
        <w:tc>
          <w:tcPr>
            <w:tcW w:w="5953" w:type="dxa"/>
            <w:shd w:val="clear" w:color="auto" w:fill="auto"/>
          </w:tcPr>
          <w:p w:rsidR="00AC2823" w:rsidRDefault="00AC2823" w:rsidP="00D66405">
            <w:pPr>
              <w:jc w:val="both"/>
              <w:rPr>
                <w:sz w:val="26"/>
                <w:szCs w:val="26"/>
              </w:rPr>
            </w:pPr>
            <w:r w:rsidRPr="007F2C6A">
              <w:rPr>
                <w:sz w:val="26"/>
                <w:szCs w:val="26"/>
              </w:rPr>
              <w:t xml:space="preserve">- </w:t>
            </w:r>
            <w:r w:rsidR="00C95C92">
              <w:rPr>
                <w:sz w:val="26"/>
                <w:szCs w:val="26"/>
              </w:rPr>
              <w:t xml:space="preserve">председатель </w:t>
            </w:r>
            <w:bookmarkStart w:id="0" w:name="_GoBack"/>
            <w:bookmarkEnd w:id="0"/>
            <w:r w:rsidRPr="007F2C6A">
              <w:rPr>
                <w:sz w:val="26"/>
                <w:szCs w:val="26"/>
              </w:rPr>
              <w:t xml:space="preserve">контрольно-счетной палаты </w:t>
            </w:r>
            <w:r w:rsidR="0025271C" w:rsidRPr="007F2C6A">
              <w:rPr>
                <w:sz w:val="26"/>
                <w:szCs w:val="26"/>
              </w:rPr>
              <w:t>Нефтеюганского район</w:t>
            </w:r>
            <w:r w:rsidR="009D781C" w:rsidRPr="007F2C6A">
              <w:rPr>
                <w:sz w:val="26"/>
                <w:szCs w:val="26"/>
              </w:rPr>
              <w:t>а</w:t>
            </w:r>
            <w:r w:rsidR="0025271C" w:rsidRPr="007F2C6A">
              <w:rPr>
                <w:sz w:val="26"/>
                <w:szCs w:val="26"/>
              </w:rPr>
              <w:t>;</w:t>
            </w:r>
          </w:p>
          <w:p w:rsidR="003936AB" w:rsidRPr="003936AB" w:rsidRDefault="003936AB" w:rsidP="00D66405">
            <w:pPr>
              <w:jc w:val="both"/>
              <w:rPr>
                <w:sz w:val="16"/>
                <w:szCs w:val="16"/>
              </w:rPr>
            </w:pPr>
          </w:p>
        </w:tc>
      </w:tr>
      <w:tr w:rsidR="00AC2823" w:rsidRPr="007F2C6A" w:rsidTr="00BF2C41">
        <w:tc>
          <w:tcPr>
            <w:tcW w:w="4424" w:type="dxa"/>
            <w:shd w:val="clear" w:color="auto" w:fill="auto"/>
          </w:tcPr>
          <w:p w:rsidR="00C67C76" w:rsidRDefault="00FE465F" w:rsidP="00D66405">
            <w:pPr>
              <w:ind w:left="743"/>
              <w:rPr>
                <w:sz w:val="26"/>
                <w:szCs w:val="26"/>
              </w:rPr>
            </w:pPr>
            <w:r w:rsidRPr="007D4494">
              <w:rPr>
                <w:sz w:val="26"/>
                <w:szCs w:val="26"/>
              </w:rPr>
              <w:t>Малтаков</w:t>
            </w:r>
            <w:r>
              <w:rPr>
                <w:sz w:val="26"/>
                <w:szCs w:val="26"/>
              </w:rPr>
              <w:t>а</w:t>
            </w:r>
            <w:r w:rsidRPr="007D4494">
              <w:rPr>
                <w:sz w:val="26"/>
                <w:szCs w:val="26"/>
              </w:rPr>
              <w:t xml:space="preserve"> </w:t>
            </w:r>
          </w:p>
          <w:p w:rsidR="00E24AD7" w:rsidRPr="007F2C6A" w:rsidRDefault="00FE465F" w:rsidP="00D66405">
            <w:pPr>
              <w:ind w:left="743"/>
              <w:rPr>
                <w:sz w:val="26"/>
                <w:szCs w:val="26"/>
              </w:rPr>
            </w:pPr>
            <w:r w:rsidRPr="007D4494">
              <w:rPr>
                <w:sz w:val="26"/>
                <w:szCs w:val="26"/>
              </w:rPr>
              <w:t>Валери</w:t>
            </w:r>
            <w:r>
              <w:rPr>
                <w:sz w:val="26"/>
                <w:szCs w:val="26"/>
              </w:rPr>
              <w:t>я</w:t>
            </w:r>
            <w:r w:rsidRPr="007D4494">
              <w:rPr>
                <w:sz w:val="26"/>
                <w:szCs w:val="26"/>
              </w:rPr>
              <w:t xml:space="preserve"> Валерьевн</w:t>
            </w:r>
            <w:r>
              <w:rPr>
                <w:sz w:val="26"/>
                <w:szCs w:val="26"/>
              </w:rPr>
              <w:t>а</w:t>
            </w:r>
          </w:p>
        </w:tc>
        <w:tc>
          <w:tcPr>
            <w:tcW w:w="5953" w:type="dxa"/>
            <w:shd w:val="clear" w:color="auto" w:fill="auto"/>
          </w:tcPr>
          <w:p w:rsidR="00AC2823" w:rsidRDefault="00AC2823" w:rsidP="00FE465F">
            <w:pPr>
              <w:jc w:val="both"/>
              <w:rPr>
                <w:sz w:val="26"/>
                <w:szCs w:val="26"/>
              </w:rPr>
            </w:pPr>
            <w:r w:rsidRPr="007F2C6A">
              <w:rPr>
                <w:sz w:val="26"/>
                <w:szCs w:val="26"/>
              </w:rPr>
              <w:t>-</w:t>
            </w:r>
            <w:r w:rsidR="00FE465F">
              <w:rPr>
                <w:sz w:val="26"/>
                <w:szCs w:val="26"/>
              </w:rPr>
              <w:t xml:space="preserve"> начальник отдела по делам </w:t>
            </w:r>
            <w:r w:rsidR="00FE465F" w:rsidRPr="007D4494">
              <w:rPr>
                <w:sz w:val="26"/>
                <w:szCs w:val="26"/>
              </w:rPr>
              <w:t>несовершеннолетних, защите их прав администрации Нефтеюганского района</w:t>
            </w:r>
            <w:r w:rsidR="00FE465F">
              <w:rPr>
                <w:sz w:val="26"/>
                <w:szCs w:val="26"/>
              </w:rPr>
              <w:t>.</w:t>
            </w:r>
          </w:p>
          <w:p w:rsidR="003936AB" w:rsidRPr="003936AB" w:rsidRDefault="003936AB" w:rsidP="00FE465F">
            <w:pPr>
              <w:jc w:val="both"/>
              <w:rPr>
                <w:sz w:val="16"/>
                <w:szCs w:val="16"/>
              </w:rPr>
            </w:pPr>
          </w:p>
        </w:tc>
      </w:tr>
      <w:tr w:rsidR="00AC2823" w:rsidRPr="007F2C6A" w:rsidTr="00BF2C41">
        <w:tc>
          <w:tcPr>
            <w:tcW w:w="4424" w:type="dxa"/>
            <w:shd w:val="clear" w:color="auto" w:fill="auto"/>
          </w:tcPr>
          <w:p w:rsidR="00E24AD7" w:rsidRDefault="00AC2823" w:rsidP="009C2CA7">
            <w:pPr>
              <w:ind w:left="743"/>
              <w:rPr>
                <w:b/>
                <w:sz w:val="26"/>
                <w:szCs w:val="26"/>
              </w:rPr>
            </w:pPr>
            <w:r w:rsidRPr="007F2C6A">
              <w:rPr>
                <w:b/>
                <w:sz w:val="26"/>
                <w:szCs w:val="26"/>
              </w:rPr>
              <w:t>Ответственный секретарь:</w:t>
            </w:r>
          </w:p>
          <w:p w:rsidR="007A501B" w:rsidRPr="007A501B" w:rsidRDefault="007A501B" w:rsidP="009C2CA7">
            <w:pPr>
              <w:ind w:left="743"/>
              <w:rPr>
                <w:b/>
                <w:sz w:val="16"/>
                <w:szCs w:val="16"/>
              </w:rPr>
            </w:pPr>
          </w:p>
        </w:tc>
        <w:tc>
          <w:tcPr>
            <w:tcW w:w="5953" w:type="dxa"/>
            <w:shd w:val="clear" w:color="auto" w:fill="auto"/>
          </w:tcPr>
          <w:p w:rsidR="00AC2823" w:rsidRPr="007F2C6A" w:rsidRDefault="00AC2823" w:rsidP="00226E7E">
            <w:pPr>
              <w:rPr>
                <w:sz w:val="26"/>
                <w:szCs w:val="26"/>
              </w:rPr>
            </w:pPr>
          </w:p>
        </w:tc>
      </w:tr>
      <w:tr w:rsidR="00AC2823" w:rsidRPr="007F2C6A" w:rsidTr="00BF2C41">
        <w:tc>
          <w:tcPr>
            <w:tcW w:w="4424" w:type="dxa"/>
            <w:shd w:val="clear" w:color="auto" w:fill="auto"/>
          </w:tcPr>
          <w:p w:rsidR="00A07D5B" w:rsidRDefault="00A07D5B" w:rsidP="00A505C7">
            <w:pPr>
              <w:ind w:left="743"/>
              <w:rPr>
                <w:sz w:val="26"/>
                <w:szCs w:val="26"/>
              </w:rPr>
            </w:pPr>
            <w:r>
              <w:rPr>
                <w:sz w:val="26"/>
                <w:szCs w:val="26"/>
              </w:rPr>
              <w:t xml:space="preserve">Рошка </w:t>
            </w:r>
          </w:p>
          <w:p w:rsidR="00AC2823" w:rsidRPr="007F2C6A" w:rsidRDefault="00A07D5B" w:rsidP="00A505C7">
            <w:pPr>
              <w:ind w:left="743"/>
              <w:rPr>
                <w:sz w:val="26"/>
                <w:szCs w:val="26"/>
              </w:rPr>
            </w:pPr>
            <w:r>
              <w:rPr>
                <w:sz w:val="26"/>
                <w:szCs w:val="26"/>
              </w:rPr>
              <w:t>Ирина Викторовна</w:t>
            </w:r>
          </w:p>
        </w:tc>
        <w:tc>
          <w:tcPr>
            <w:tcW w:w="5953" w:type="dxa"/>
            <w:shd w:val="clear" w:color="auto" w:fill="auto"/>
          </w:tcPr>
          <w:p w:rsidR="00AC2823" w:rsidRPr="007F2C6A" w:rsidRDefault="00AC2823" w:rsidP="00CC6419">
            <w:pPr>
              <w:jc w:val="both"/>
              <w:rPr>
                <w:sz w:val="26"/>
                <w:szCs w:val="26"/>
              </w:rPr>
            </w:pPr>
            <w:r w:rsidRPr="007F2C6A">
              <w:rPr>
                <w:sz w:val="26"/>
                <w:szCs w:val="26"/>
              </w:rPr>
              <w:t>- начальник отде</w:t>
            </w:r>
            <w:r w:rsidR="002C6FFF" w:rsidRPr="007F2C6A">
              <w:rPr>
                <w:sz w:val="26"/>
                <w:szCs w:val="26"/>
              </w:rPr>
              <w:t xml:space="preserve">ла социально-трудовых отношений </w:t>
            </w:r>
            <w:r w:rsidRPr="007F2C6A">
              <w:rPr>
                <w:sz w:val="26"/>
                <w:szCs w:val="26"/>
              </w:rPr>
              <w:t>администрации Нефтеюганского района</w:t>
            </w:r>
            <w:r w:rsidR="0025271C" w:rsidRPr="007F2C6A">
              <w:rPr>
                <w:sz w:val="26"/>
                <w:szCs w:val="26"/>
              </w:rPr>
              <w:t>.</w:t>
            </w:r>
          </w:p>
          <w:p w:rsidR="00AC2823" w:rsidRPr="007F2C6A" w:rsidRDefault="00AC2823" w:rsidP="00CC6419">
            <w:pPr>
              <w:jc w:val="both"/>
              <w:rPr>
                <w:sz w:val="26"/>
                <w:szCs w:val="26"/>
              </w:rPr>
            </w:pPr>
          </w:p>
        </w:tc>
      </w:tr>
      <w:tr w:rsidR="00AC2823" w:rsidRPr="007F2C6A" w:rsidTr="00BF2C41">
        <w:tc>
          <w:tcPr>
            <w:tcW w:w="10377" w:type="dxa"/>
            <w:gridSpan w:val="2"/>
            <w:shd w:val="clear" w:color="auto" w:fill="auto"/>
            <w:vAlign w:val="center"/>
          </w:tcPr>
          <w:p w:rsidR="00E24AD7" w:rsidRDefault="00AC2823" w:rsidP="009C2CA7">
            <w:pPr>
              <w:ind w:left="743"/>
              <w:rPr>
                <w:b/>
                <w:sz w:val="26"/>
                <w:szCs w:val="26"/>
              </w:rPr>
            </w:pPr>
            <w:r w:rsidRPr="007F2C6A">
              <w:rPr>
                <w:b/>
                <w:sz w:val="26"/>
                <w:szCs w:val="26"/>
              </w:rPr>
              <w:t>От Нефтеюганского территориального объединения работодателей:</w:t>
            </w:r>
          </w:p>
          <w:p w:rsidR="007A501B" w:rsidRPr="007A501B" w:rsidRDefault="007A501B" w:rsidP="009C2CA7">
            <w:pPr>
              <w:ind w:left="743"/>
              <w:rPr>
                <w:b/>
                <w:sz w:val="16"/>
                <w:szCs w:val="16"/>
              </w:rPr>
            </w:pPr>
          </w:p>
        </w:tc>
      </w:tr>
      <w:tr w:rsidR="00AC2823" w:rsidRPr="007F2C6A" w:rsidTr="00BF2C41">
        <w:tc>
          <w:tcPr>
            <w:tcW w:w="4424" w:type="dxa"/>
            <w:shd w:val="clear" w:color="auto" w:fill="auto"/>
          </w:tcPr>
          <w:p w:rsidR="00FE465F" w:rsidRDefault="00FE465F" w:rsidP="00735AD1">
            <w:pPr>
              <w:ind w:left="743"/>
              <w:rPr>
                <w:sz w:val="26"/>
                <w:szCs w:val="26"/>
              </w:rPr>
            </w:pPr>
            <w:r>
              <w:rPr>
                <w:sz w:val="26"/>
                <w:szCs w:val="26"/>
              </w:rPr>
              <w:t xml:space="preserve">Толмачев </w:t>
            </w:r>
          </w:p>
          <w:p w:rsidR="00E24AD7" w:rsidRDefault="00FE465F" w:rsidP="00735AD1">
            <w:pPr>
              <w:ind w:left="743"/>
              <w:rPr>
                <w:sz w:val="26"/>
                <w:szCs w:val="26"/>
              </w:rPr>
            </w:pPr>
            <w:r>
              <w:rPr>
                <w:sz w:val="26"/>
                <w:szCs w:val="26"/>
              </w:rPr>
              <w:t xml:space="preserve">Михаил Николаевич </w:t>
            </w:r>
          </w:p>
          <w:p w:rsidR="003936AB" w:rsidRPr="003936AB" w:rsidRDefault="003936AB" w:rsidP="00735AD1">
            <w:pPr>
              <w:ind w:left="743"/>
              <w:rPr>
                <w:sz w:val="16"/>
                <w:szCs w:val="16"/>
              </w:rPr>
            </w:pPr>
          </w:p>
        </w:tc>
        <w:tc>
          <w:tcPr>
            <w:tcW w:w="5953" w:type="dxa"/>
            <w:shd w:val="clear" w:color="auto" w:fill="auto"/>
          </w:tcPr>
          <w:p w:rsidR="00AC2823" w:rsidRDefault="00AC2823" w:rsidP="00500EDE">
            <w:pPr>
              <w:jc w:val="both"/>
              <w:rPr>
                <w:sz w:val="26"/>
                <w:szCs w:val="26"/>
              </w:rPr>
            </w:pPr>
            <w:r w:rsidRPr="007F2C6A">
              <w:rPr>
                <w:sz w:val="26"/>
                <w:szCs w:val="26"/>
              </w:rPr>
              <w:t>-</w:t>
            </w:r>
            <w:r w:rsidR="00FE465F">
              <w:rPr>
                <w:sz w:val="26"/>
                <w:szCs w:val="26"/>
              </w:rPr>
              <w:t xml:space="preserve"> директор </w:t>
            </w:r>
            <w:r w:rsidR="00E24AD7" w:rsidRPr="007F2C6A">
              <w:rPr>
                <w:sz w:val="26"/>
                <w:szCs w:val="26"/>
              </w:rPr>
              <w:t>ООО</w:t>
            </w:r>
            <w:r w:rsidR="00FE465F">
              <w:rPr>
                <w:sz w:val="26"/>
                <w:szCs w:val="26"/>
              </w:rPr>
              <w:t xml:space="preserve"> </w:t>
            </w:r>
            <w:r w:rsidR="00FE465F" w:rsidRPr="007F2C6A">
              <w:rPr>
                <w:sz w:val="26"/>
                <w:szCs w:val="26"/>
              </w:rPr>
              <w:t>«СеверТрансСервис»</w:t>
            </w:r>
            <w:r w:rsidR="00500EDE">
              <w:rPr>
                <w:sz w:val="26"/>
                <w:szCs w:val="26"/>
              </w:rPr>
              <w:t>,</w:t>
            </w:r>
            <w:r w:rsidR="00500EDE" w:rsidRPr="00500EDE">
              <w:t xml:space="preserve"> </w:t>
            </w:r>
            <w:r w:rsidR="00500EDE" w:rsidRPr="00500EDE">
              <w:rPr>
                <w:sz w:val="26"/>
                <w:szCs w:val="26"/>
              </w:rPr>
              <w:t>координатор стороны</w:t>
            </w:r>
            <w:r w:rsidR="00500EDE" w:rsidRPr="007F2C6A">
              <w:rPr>
                <w:sz w:val="26"/>
                <w:szCs w:val="26"/>
              </w:rPr>
              <w:t xml:space="preserve"> полномочных представителей</w:t>
            </w:r>
            <w:r w:rsidR="00500EDE" w:rsidRPr="00500EDE">
              <w:rPr>
                <w:sz w:val="26"/>
                <w:szCs w:val="26"/>
              </w:rPr>
              <w:t xml:space="preserve"> </w:t>
            </w:r>
            <w:r w:rsidR="00500EDE">
              <w:rPr>
                <w:sz w:val="26"/>
                <w:szCs w:val="26"/>
              </w:rPr>
              <w:t xml:space="preserve">объединения </w:t>
            </w:r>
            <w:r w:rsidR="00500EDE" w:rsidRPr="00500EDE">
              <w:rPr>
                <w:sz w:val="26"/>
                <w:szCs w:val="26"/>
              </w:rPr>
              <w:t>работодателей</w:t>
            </w:r>
            <w:r w:rsidR="00FE465F" w:rsidRPr="00500EDE">
              <w:rPr>
                <w:sz w:val="26"/>
                <w:szCs w:val="26"/>
              </w:rPr>
              <w:t>;</w:t>
            </w:r>
          </w:p>
          <w:p w:rsidR="004E42D7" w:rsidRPr="004E42D7" w:rsidRDefault="004E42D7" w:rsidP="00500EDE">
            <w:pPr>
              <w:jc w:val="both"/>
              <w:rPr>
                <w:sz w:val="16"/>
                <w:szCs w:val="16"/>
                <w:highlight w:val="yellow"/>
              </w:rPr>
            </w:pPr>
          </w:p>
        </w:tc>
      </w:tr>
      <w:tr w:rsidR="00AC2823" w:rsidRPr="007F2C6A" w:rsidTr="00BF2C41">
        <w:trPr>
          <w:trHeight w:val="60"/>
        </w:trPr>
        <w:tc>
          <w:tcPr>
            <w:tcW w:w="4424" w:type="dxa"/>
            <w:shd w:val="clear" w:color="auto" w:fill="auto"/>
          </w:tcPr>
          <w:p w:rsidR="00AC2823" w:rsidRPr="003936AB" w:rsidRDefault="00BF2C41" w:rsidP="00E24AD7">
            <w:pPr>
              <w:ind w:left="743"/>
              <w:rPr>
                <w:sz w:val="26"/>
                <w:szCs w:val="26"/>
                <w:highlight w:val="yellow"/>
              </w:rPr>
            </w:pPr>
            <w:r w:rsidRPr="00BF2C41">
              <w:rPr>
                <w:sz w:val="26"/>
                <w:szCs w:val="26"/>
              </w:rPr>
              <w:t xml:space="preserve">Афанасьев Николай Васильевич </w:t>
            </w:r>
          </w:p>
        </w:tc>
        <w:tc>
          <w:tcPr>
            <w:tcW w:w="5953" w:type="dxa"/>
            <w:shd w:val="clear" w:color="auto" w:fill="auto"/>
          </w:tcPr>
          <w:p w:rsidR="00D36E17" w:rsidRDefault="00AC2823" w:rsidP="00BF2C41">
            <w:pPr>
              <w:jc w:val="both"/>
              <w:rPr>
                <w:color w:val="000000" w:themeColor="text1"/>
                <w:sz w:val="26"/>
                <w:szCs w:val="26"/>
              </w:rPr>
            </w:pPr>
            <w:r w:rsidRPr="003936AB">
              <w:rPr>
                <w:color w:val="000000" w:themeColor="text1"/>
                <w:sz w:val="26"/>
                <w:szCs w:val="26"/>
              </w:rPr>
              <w:t xml:space="preserve">- </w:t>
            </w:r>
            <w:r w:rsidR="003C731E">
              <w:rPr>
                <w:color w:val="000000" w:themeColor="text1"/>
                <w:sz w:val="26"/>
                <w:szCs w:val="26"/>
              </w:rPr>
              <w:t xml:space="preserve">заместитель </w:t>
            </w:r>
            <w:r w:rsidR="00BF2C41">
              <w:rPr>
                <w:color w:val="000000" w:themeColor="text1"/>
                <w:sz w:val="26"/>
                <w:szCs w:val="26"/>
              </w:rPr>
              <w:t>начальника управления делами</w:t>
            </w:r>
            <w:r w:rsidR="003936AB" w:rsidRPr="003936AB">
              <w:rPr>
                <w:color w:val="000000" w:themeColor="text1"/>
                <w:sz w:val="26"/>
                <w:szCs w:val="26"/>
              </w:rPr>
              <w:t xml:space="preserve"> </w:t>
            </w:r>
            <w:r w:rsidR="00BF2C41">
              <w:rPr>
                <w:color w:val="000000" w:themeColor="text1"/>
                <w:sz w:val="26"/>
                <w:szCs w:val="26"/>
              </w:rPr>
              <w:t xml:space="preserve">               </w:t>
            </w:r>
            <w:r w:rsidRPr="003936AB">
              <w:rPr>
                <w:color w:val="000000" w:themeColor="text1"/>
                <w:sz w:val="26"/>
                <w:szCs w:val="26"/>
              </w:rPr>
              <w:t>ООО «РН-Юганскнефтегаз»;</w:t>
            </w:r>
          </w:p>
          <w:p w:rsidR="00BF2C41" w:rsidRPr="00BF2C41" w:rsidRDefault="00BF2C41" w:rsidP="00BF2C41">
            <w:pPr>
              <w:jc w:val="both"/>
              <w:rPr>
                <w:color w:val="000000" w:themeColor="text1"/>
                <w:sz w:val="16"/>
                <w:szCs w:val="16"/>
              </w:rPr>
            </w:pPr>
          </w:p>
        </w:tc>
      </w:tr>
      <w:tr w:rsidR="00AC2823" w:rsidRPr="007F2C6A" w:rsidTr="00BF2C41">
        <w:tc>
          <w:tcPr>
            <w:tcW w:w="4424" w:type="dxa"/>
            <w:shd w:val="clear" w:color="auto" w:fill="auto"/>
          </w:tcPr>
          <w:p w:rsidR="00E24AD7" w:rsidRPr="003C731E" w:rsidRDefault="003C731E" w:rsidP="00E95E58">
            <w:pPr>
              <w:ind w:left="743"/>
              <w:rPr>
                <w:sz w:val="26"/>
                <w:szCs w:val="26"/>
              </w:rPr>
            </w:pPr>
            <w:r w:rsidRPr="003C731E">
              <w:rPr>
                <w:sz w:val="26"/>
                <w:szCs w:val="26"/>
              </w:rPr>
              <w:t xml:space="preserve">Маркобрунов Олег Николаевич </w:t>
            </w:r>
          </w:p>
        </w:tc>
        <w:tc>
          <w:tcPr>
            <w:tcW w:w="5953" w:type="dxa"/>
            <w:shd w:val="clear" w:color="auto" w:fill="auto"/>
          </w:tcPr>
          <w:p w:rsidR="00AC2823" w:rsidRPr="007F2C6A" w:rsidRDefault="00FE465F" w:rsidP="00BF2C41">
            <w:pPr>
              <w:jc w:val="both"/>
              <w:rPr>
                <w:sz w:val="26"/>
                <w:szCs w:val="26"/>
              </w:rPr>
            </w:pPr>
            <w:r>
              <w:rPr>
                <w:sz w:val="26"/>
                <w:szCs w:val="26"/>
              </w:rPr>
              <w:t xml:space="preserve">- </w:t>
            </w:r>
            <w:r w:rsidR="003552FD">
              <w:rPr>
                <w:sz w:val="26"/>
                <w:szCs w:val="26"/>
              </w:rPr>
              <w:t xml:space="preserve">исполняющий обязанности </w:t>
            </w:r>
            <w:r w:rsidR="00AC2823" w:rsidRPr="007F2C6A">
              <w:rPr>
                <w:sz w:val="26"/>
                <w:szCs w:val="26"/>
              </w:rPr>
              <w:t>директор</w:t>
            </w:r>
            <w:r w:rsidR="003552FD">
              <w:rPr>
                <w:sz w:val="26"/>
                <w:szCs w:val="26"/>
              </w:rPr>
              <w:t>а</w:t>
            </w:r>
            <w:r w:rsidR="00AC2823" w:rsidRPr="007F2C6A">
              <w:rPr>
                <w:sz w:val="26"/>
                <w:szCs w:val="26"/>
              </w:rPr>
              <w:t xml:space="preserve"> ПМУП «Управление тепловодоснабжения»;</w:t>
            </w:r>
          </w:p>
        </w:tc>
      </w:tr>
      <w:tr w:rsidR="00AC2823" w:rsidRPr="007F2C6A" w:rsidTr="00BF2C41">
        <w:tc>
          <w:tcPr>
            <w:tcW w:w="4424" w:type="dxa"/>
            <w:shd w:val="clear" w:color="auto" w:fill="auto"/>
          </w:tcPr>
          <w:p w:rsidR="00AC2823" w:rsidRPr="007F2C6A" w:rsidRDefault="00AC2823" w:rsidP="00A505C7">
            <w:pPr>
              <w:ind w:left="743"/>
              <w:rPr>
                <w:sz w:val="26"/>
                <w:szCs w:val="26"/>
              </w:rPr>
            </w:pPr>
            <w:r w:rsidRPr="007F2C6A">
              <w:rPr>
                <w:sz w:val="26"/>
                <w:szCs w:val="26"/>
              </w:rPr>
              <w:lastRenderedPageBreak/>
              <w:t xml:space="preserve">Стрелковский </w:t>
            </w:r>
          </w:p>
          <w:p w:rsidR="00AC2823" w:rsidRPr="007F2C6A" w:rsidRDefault="00AC2823" w:rsidP="00A505C7">
            <w:pPr>
              <w:ind w:left="743"/>
              <w:rPr>
                <w:sz w:val="26"/>
                <w:szCs w:val="26"/>
              </w:rPr>
            </w:pPr>
            <w:r w:rsidRPr="007F2C6A">
              <w:rPr>
                <w:sz w:val="26"/>
                <w:szCs w:val="26"/>
              </w:rPr>
              <w:t>Иван Каземирович</w:t>
            </w:r>
          </w:p>
        </w:tc>
        <w:tc>
          <w:tcPr>
            <w:tcW w:w="5953" w:type="dxa"/>
            <w:shd w:val="clear" w:color="auto" w:fill="auto"/>
          </w:tcPr>
          <w:p w:rsidR="00AC2823" w:rsidRPr="007F2C6A" w:rsidRDefault="0025271C" w:rsidP="003B775A">
            <w:pPr>
              <w:jc w:val="both"/>
              <w:rPr>
                <w:sz w:val="26"/>
                <w:szCs w:val="26"/>
              </w:rPr>
            </w:pPr>
            <w:r w:rsidRPr="007F2C6A">
              <w:rPr>
                <w:sz w:val="26"/>
                <w:szCs w:val="26"/>
              </w:rPr>
              <w:t>-</w:t>
            </w:r>
            <w:r w:rsidR="009C2CA7" w:rsidRPr="007F2C6A">
              <w:rPr>
                <w:sz w:val="26"/>
                <w:szCs w:val="26"/>
                <w:lang w:eastAsia="ar-SA"/>
              </w:rPr>
              <w:t xml:space="preserve"> генеральный директор Муниципального предприятия Нефтеюганского районного муниципального унитарного «Торгово-транспортное предприятие»</w:t>
            </w:r>
            <w:r w:rsidR="00BF2C41">
              <w:rPr>
                <w:sz w:val="26"/>
                <w:szCs w:val="26"/>
                <w:lang w:eastAsia="ar-SA"/>
              </w:rPr>
              <w:t>.</w:t>
            </w:r>
          </w:p>
          <w:p w:rsidR="00AC2823" w:rsidRPr="003936AB" w:rsidRDefault="00AC2823" w:rsidP="003B775A">
            <w:pPr>
              <w:jc w:val="both"/>
              <w:rPr>
                <w:sz w:val="16"/>
                <w:szCs w:val="16"/>
              </w:rPr>
            </w:pPr>
          </w:p>
        </w:tc>
      </w:tr>
      <w:tr w:rsidR="00AC2823" w:rsidRPr="007F2C6A" w:rsidTr="00BF2C41">
        <w:tc>
          <w:tcPr>
            <w:tcW w:w="10377" w:type="dxa"/>
            <w:gridSpan w:val="2"/>
            <w:shd w:val="clear" w:color="auto" w:fill="auto"/>
          </w:tcPr>
          <w:p w:rsidR="0025271C" w:rsidRDefault="00AC2823" w:rsidP="0025271C">
            <w:pPr>
              <w:ind w:left="743"/>
              <w:rPr>
                <w:b/>
                <w:sz w:val="26"/>
                <w:szCs w:val="26"/>
              </w:rPr>
            </w:pPr>
            <w:r w:rsidRPr="007F2C6A">
              <w:rPr>
                <w:b/>
                <w:sz w:val="26"/>
                <w:szCs w:val="26"/>
              </w:rPr>
              <w:t>От Нефтеюганского территориального объединения организаций профсоюзов:</w:t>
            </w:r>
          </w:p>
          <w:p w:rsidR="00892B3D" w:rsidRPr="00892B3D" w:rsidRDefault="00892B3D" w:rsidP="0025271C">
            <w:pPr>
              <w:ind w:left="743"/>
              <w:rPr>
                <w:b/>
                <w:sz w:val="16"/>
                <w:szCs w:val="16"/>
              </w:rPr>
            </w:pPr>
          </w:p>
        </w:tc>
      </w:tr>
      <w:tr w:rsidR="00274967" w:rsidRPr="007F2C6A" w:rsidTr="00BF2C41">
        <w:tc>
          <w:tcPr>
            <w:tcW w:w="4424" w:type="dxa"/>
            <w:shd w:val="clear" w:color="auto" w:fill="auto"/>
          </w:tcPr>
          <w:p w:rsidR="00274967" w:rsidRPr="007F2C6A" w:rsidRDefault="003C731E" w:rsidP="007F2C6A">
            <w:pPr>
              <w:ind w:left="743"/>
              <w:rPr>
                <w:sz w:val="26"/>
                <w:szCs w:val="26"/>
              </w:rPr>
            </w:pPr>
            <w:r>
              <w:rPr>
                <w:sz w:val="26"/>
                <w:szCs w:val="26"/>
              </w:rPr>
              <w:t>Третьякова Наталья Николаевна</w:t>
            </w:r>
          </w:p>
        </w:tc>
        <w:tc>
          <w:tcPr>
            <w:tcW w:w="5953" w:type="dxa"/>
            <w:shd w:val="clear" w:color="auto" w:fill="auto"/>
          </w:tcPr>
          <w:p w:rsidR="00274967" w:rsidRPr="007F2C6A" w:rsidRDefault="0025271C" w:rsidP="00E24AD7">
            <w:pPr>
              <w:jc w:val="both"/>
              <w:rPr>
                <w:sz w:val="26"/>
                <w:szCs w:val="26"/>
              </w:rPr>
            </w:pPr>
            <w:r w:rsidRPr="007F2C6A">
              <w:rPr>
                <w:sz w:val="26"/>
                <w:szCs w:val="26"/>
              </w:rPr>
              <w:t>-</w:t>
            </w:r>
            <w:r w:rsidR="007F2C6A" w:rsidRPr="007F2C6A">
              <w:rPr>
                <w:sz w:val="26"/>
                <w:szCs w:val="26"/>
              </w:rPr>
              <w:t xml:space="preserve"> </w:t>
            </w:r>
            <w:r w:rsidR="003C731E">
              <w:rPr>
                <w:sz w:val="26"/>
                <w:szCs w:val="26"/>
              </w:rPr>
              <w:t xml:space="preserve">исполняющий обязанности </w:t>
            </w:r>
            <w:r w:rsidR="007F2C6A" w:rsidRPr="007F2C6A">
              <w:rPr>
                <w:sz w:val="26"/>
                <w:szCs w:val="26"/>
              </w:rPr>
              <w:t>председател</w:t>
            </w:r>
            <w:r w:rsidR="003C731E">
              <w:rPr>
                <w:sz w:val="26"/>
                <w:szCs w:val="26"/>
              </w:rPr>
              <w:t>я</w:t>
            </w:r>
            <w:r w:rsidR="00E24AD7" w:rsidRPr="007F2C6A">
              <w:rPr>
                <w:sz w:val="26"/>
                <w:szCs w:val="26"/>
              </w:rPr>
              <w:t xml:space="preserve"> территориальной профсоюзной организации </w:t>
            </w:r>
            <w:r w:rsidR="00500EDE" w:rsidRPr="007F2C6A">
              <w:rPr>
                <w:sz w:val="26"/>
                <w:szCs w:val="26"/>
              </w:rPr>
              <w:t>Нефтегазстройпрофсоюза</w:t>
            </w:r>
            <w:r w:rsidR="003C731E">
              <w:rPr>
                <w:sz w:val="26"/>
                <w:szCs w:val="26"/>
              </w:rPr>
              <w:t>,</w:t>
            </w:r>
            <w:r w:rsidR="003C731E" w:rsidRPr="00500EDE">
              <w:rPr>
                <w:sz w:val="26"/>
                <w:szCs w:val="26"/>
              </w:rPr>
              <w:t xml:space="preserve"> координатор</w:t>
            </w:r>
            <w:r w:rsidR="003C731E">
              <w:rPr>
                <w:sz w:val="26"/>
                <w:szCs w:val="26"/>
              </w:rPr>
              <w:t>а</w:t>
            </w:r>
            <w:r w:rsidR="003C731E" w:rsidRPr="00500EDE">
              <w:rPr>
                <w:sz w:val="26"/>
                <w:szCs w:val="26"/>
              </w:rPr>
              <w:t xml:space="preserve"> стороны</w:t>
            </w:r>
            <w:r w:rsidR="003C731E" w:rsidRPr="007F2C6A">
              <w:rPr>
                <w:sz w:val="26"/>
                <w:szCs w:val="26"/>
              </w:rPr>
              <w:t xml:space="preserve"> полномочных представителей</w:t>
            </w:r>
            <w:r w:rsidR="003C731E" w:rsidRPr="00500EDE">
              <w:rPr>
                <w:sz w:val="26"/>
                <w:szCs w:val="26"/>
              </w:rPr>
              <w:t xml:space="preserve"> </w:t>
            </w:r>
            <w:r w:rsidR="003C731E">
              <w:rPr>
                <w:sz w:val="26"/>
                <w:szCs w:val="26"/>
              </w:rPr>
              <w:t>объединения организаций профсоюзов;</w:t>
            </w:r>
          </w:p>
          <w:p w:rsidR="0025271C" w:rsidRPr="003936AB" w:rsidRDefault="0025271C" w:rsidP="00E24AD7">
            <w:pPr>
              <w:jc w:val="both"/>
              <w:rPr>
                <w:sz w:val="16"/>
                <w:szCs w:val="16"/>
              </w:rPr>
            </w:pPr>
          </w:p>
        </w:tc>
      </w:tr>
      <w:tr w:rsidR="00AC2823" w:rsidRPr="007F2C6A" w:rsidTr="00BF2C41">
        <w:tc>
          <w:tcPr>
            <w:tcW w:w="4424" w:type="dxa"/>
            <w:shd w:val="clear" w:color="auto" w:fill="auto"/>
          </w:tcPr>
          <w:p w:rsidR="00BE1F9D" w:rsidRDefault="00BE1F9D" w:rsidP="00A505C7">
            <w:pPr>
              <w:ind w:left="743"/>
              <w:rPr>
                <w:sz w:val="26"/>
                <w:szCs w:val="26"/>
              </w:rPr>
            </w:pPr>
            <w:r>
              <w:rPr>
                <w:sz w:val="26"/>
                <w:szCs w:val="26"/>
              </w:rPr>
              <w:t xml:space="preserve">Нагорная </w:t>
            </w:r>
          </w:p>
          <w:p w:rsidR="00AC2823" w:rsidRPr="007F2C6A" w:rsidRDefault="00BE1F9D" w:rsidP="00A505C7">
            <w:pPr>
              <w:ind w:left="743"/>
              <w:rPr>
                <w:sz w:val="26"/>
                <w:szCs w:val="26"/>
              </w:rPr>
            </w:pPr>
            <w:r>
              <w:rPr>
                <w:sz w:val="26"/>
                <w:szCs w:val="26"/>
              </w:rPr>
              <w:t>Светлана Владимировна</w:t>
            </w:r>
          </w:p>
        </w:tc>
        <w:tc>
          <w:tcPr>
            <w:tcW w:w="5953" w:type="dxa"/>
            <w:shd w:val="clear" w:color="auto" w:fill="auto"/>
          </w:tcPr>
          <w:p w:rsidR="00AC2823" w:rsidRPr="007F2C6A" w:rsidRDefault="00AC2823" w:rsidP="0058192D">
            <w:pPr>
              <w:jc w:val="both"/>
              <w:rPr>
                <w:sz w:val="26"/>
                <w:szCs w:val="26"/>
              </w:rPr>
            </w:pPr>
            <w:r w:rsidRPr="007F2C6A">
              <w:rPr>
                <w:sz w:val="26"/>
                <w:szCs w:val="26"/>
              </w:rPr>
              <w:t xml:space="preserve">- </w:t>
            </w:r>
            <w:r w:rsidR="00BE1F9D">
              <w:rPr>
                <w:sz w:val="26"/>
                <w:szCs w:val="26"/>
              </w:rPr>
              <w:t xml:space="preserve">заместитель </w:t>
            </w:r>
            <w:r w:rsidRPr="007F2C6A">
              <w:rPr>
                <w:sz w:val="26"/>
                <w:szCs w:val="26"/>
              </w:rPr>
              <w:t>председател</w:t>
            </w:r>
            <w:r w:rsidR="00BE1F9D">
              <w:rPr>
                <w:sz w:val="26"/>
                <w:szCs w:val="26"/>
              </w:rPr>
              <w:t>я</w:t>
            </w:r>
            <w:r w:rsidRPr="007F2C6A">
              <w:rPr>
                <w:sz w:val="26"/>
                <w:szCs w:val="26"/>
              </w:rPr>
              <w:t xml:space="preserve"> Нефтеюганского районного комитета профсоюза работников образования</w:t>
            </w:r>
            <w:r w:rsidR="003C731E">
              <w:rPr>
                <w:sz w:val="26"/>
                <w:szCs w:val="26"/>
              </w:rPr>
              <w:t>;</w:t>
            </w:r>
          </w:p>
          <w:p w:rsidR="00AC2823" w:rsidRPr="003936AB" w:rsidRDefault="00AC2823" w:rsidP="0058192D">
            <w:pPr>
              <w:jc w:val="both"/>
              <w:rPr>
                <w:sz w:val="16"/>
                <w:szCs w:val="16"/>
              </w:rPr>
            </w:pPr>
          </w:p>
        </w:tc>
      </w:tr>
      <w:tr w:rsidR="00AC2823" w:rsidRPr="007F2C6A" w:rsidTr="00BF2C41">
        <w:tc>
          <w:tcPr>
            <w:tcW w:w="4424" w:type="dxa"/>
            <w:shd w:val="clear" w:color="auto" w:fill="auto"/>
          </w:tcPr>
          <w:p w:rsidR="00AC2823" w:rsidRPr="007F2C6A" w:rsidRDefault="00AC2823" w:rsidP="00A505C7">
            <w:pPr>
              <w:ind w:left="743"/>
              <w:rPr>
                <w:sz w:val="26"/>
                <w:szCs w:val="26"/>
              </w:rPr>
            </w:pPr>
            <w:r w:rsidRPr="007F2C6A">
              <w:rPr>
                <w:sz w:val="26"/>
                <w:szCs w:val="26"/>
              </w:rPr>
              <w:t xml:space="preserve">Ромашко </w:t>
            </w:r>
          </w:p>
          <w:p w:rsidR="00AC2823" w:rsidRPr="007F2C6A" w:rsidRDefault="00AC2823" w:rsidP="00A505C7">
            <w:pPr>
              <w:ind w:left="743"/>
              <w:rPr>
                <w:sz w:val="26"/>
                <w:szCs w:val="26"/>
              </w:rPr>
            </w:pPr>
            <w:r w:rsidRPr="007F2C6A">
              <w:rPr>
                <w:sz w:val="26"/>
                <w:szCs w:val="26"/>
              </w:rPr>
              <w:t>Елена Михайловна</w:t>
            </w:r>
          </w:p>
        </w:tc>
        <w:tc>
          <w:tcPr>
            <w:tcW w:w="5953" w:type="dxa"/>
            <w:shd w:val="clear" w:color="auto" w:fill="auto"/>
          </w:tcPr>
          <w:p w:rsidR="00AC2823" w:rsidRPr="007F2C6A" w:rsidRDefault="00AC2823" w:rsidP="007F5DC9">
            <w:pPr>
              <w:jc w:val="both"/>
              <w:rPr>
                <w:sz w:val="26"/>
                <w:szCs w:val="26"/>
              </w:rPr>
            </w:pPr>
            <w:r w:rsidRPr="007F2C6A">
              <w:rPr>
                <w:sz w:val="26"/>
                <w:szCs w:val="26"/>
              </w:rPr>
              <w:t>- председатель Нефтеюганской территориальной организации профсоюзов работников здравоохранения</w:t>
            </w:r>
            <w:r w:rsidR="0025271C" w:rsidRPr="007F2C6A">
              <w:rPr>
                <w:sz w:val="26"/>
                <w:szCs w:val="26"/>
              </w:rPr>
              <w:t>.</w:t>
            </w:r>
          </w:p>
          <w:p w:rsidR="00AC2823" w:rsidRPr="00892B3D" w:rsidRDefault="00AC2823" w:rsidP="007F5DC9">
            <w:pPr>
              <w:jc w:val="both"/>
              <w:rPr>
                <w:sz w:val="16"/>
                <w:szCs w:val="16"/>
              </w:rPr>
            </w:pPr>
          </w:p>
        </w:tc>
      </w:tr>
      <w:tr w:rsidR="00AC2823" w:rsidRPr="007F2C6A" w:rsidTr="00BF2C41">
        <w:tc>
          <w:tcPr>
            <w:tcW w:w="10377" w:type="dxa"/>
            <w:gridSpan w:val="2"/>
            <w:shd w:val="clear" w:color="auto" w:fill="auto"/>
          </w:tcPr>
          <w:p w:rsidR="00AC2823" w:rsidRDefault="00AC2823" w:rsidP="008719D9">
            <w:pPr>
              <w:ind w:left="743"/>
              <w:rPr>
                <w:b/>
                <w:sz w:val="26"/>
                <w:szCs w:val="26"/>
              </w:rPr>
            </w:pPr>
            <w:r w:rsidRPr="007F2C6A">
              <w:rPr>
                <w:b/>
                <w:sz w:val="26"/>
                <w:szCs w:val="26"/>
              </w:rPr>
              <w:t>Приглашенные:</w:t>
            </w:r>
          </w:p>
          <w:p w:rsidR="00892B3D" w:rsidRPr="00892B3D" w:rsidRDefault="00892B3D" w:rsidP="008719D9">
            <w:pPr>
              <w:ind w:left="743"/>
              <w:rPr>
                <w:b/>
                <w:sz w:val="16"/>
                <w:szCs w:val="16"/>
              </w:rPr>
            </w:pPr>
          </w:p>
        </w:tc>
      </w:tr>
      <w:tr w:rsidR="00AC2823" w:rsidRPr="007F2C6A" w:rsidTr="00BF2C41">
        <w:tc>
          <w:tcPr>
            <w:tcW w:w="4424" w:type="dxa"/>
            <w:shd w:val="clear" w:color="auto" w:fill="auto"/>
          </w:tcPr>
          <w:p w:rsidR="003C731E" w:rsidRDefault="00A07D5B" w:rsidP="00A07D5B">
            <w:pPr>
              <w:rPr>
                <w:sz w:val="26"/>
                <w:szCs w:val="26"/>
              </w:rPr>
            </w:pPr>
            <w:r>
              <w:rPr>
                <w:sz w:val="26"/>
                <w:szCs w:val="26"/>
              </w:rPr>
              <w:t xml:space="preserve">            Смирнов </w:t>
            </w:r>
          </w:p>
          <w:p w:rsidR="00AC2823" w:rsidRDefault="003C731E" w:rsidP="00A07D5B">
            <w:pPr>
              <w:rPr>
                <w:sz w:val="26"/>
                <w:szCs w:val="26"/>
              </w:rPr>
            </w:pPr>
            <w:r>
              <w:rPr>
                <w:sz w:val="26"/>
                <w:szCs w:val="26"/>
              </w:rPr>
              <w:t xml:space="preserve">            Михаил Алексеевич</w:t>
            </w:r>
          </w:p>
          <w:p w:rsidR="003C731E" w:rsidRPr="003C731E" w:rsidRDefault="003C731E" w:rsidP="00A07D5B">
            <w:pPr>
              <w:rPr>
                <w:sz w:val="16"/>
                <w:szCs w:val="16"/>
              </w:rPr>
            </w:pPr>
          </w:p>
        </w:tc>
        <w:tc>
          <w:tcPr>
            <w:tcW w:w="5953" w:type="dxa"/>
            <w:shd w:val="clear" w:color="auto" w:fill="auto"/>
          </w:tcPr>
          <w:p w:rsidR="00AC2823" w:rsidRDefault="003C731E" w:rsidP="007F5DC9">
            <w:pPr>
              <w:jc w:val="both"/>
              <w:rPr>
                <w:sz w:val="26"/>
                <w:szCs w:val="26"/>
              </w:rPr>
            </w:pPr>
            <w:r>
              <w:rPr>
                <w:sz w:val="26"/>
                <w:szCs w:val="26"/>
              </w:rPr>
              <w:t>- председатель комитета по физической культуре и спорту Департамента культуры и спорта Нефтеюганского района</w:t>
            </w:r>
            <w:r w:rsidR="00342D0F">
              <w:rPr>
                <w:sz w:val="26"/>
                <w:szCs w:val="26"/>
              </w:rPr>
              <w:t>;</w:t>
            </w:r>
            <w:r>
              <w:rPr>
                <w:sz w:val="26"/>
                <w:szCs w:val="26"/>
              </w:rPr>
              <w:t xml:space="preserve"> </w:t>
            </w:r>
          </w:p>
          <w:p w:rsidR="003C731E" w:rsidRPr="003C731E" w:rsidRDefault="003C731E" w:rsidP="007F5DC9">
            <w:pPr>
              <w:jc w:val="both"/>
              <w:rPr>
                <w:sz w:val="16"/>
                <w:szCs w:val="16"/>
              </w:rPr>
            </w:pPr>
          </w:p>
        </w:tc>
      </w:tr>
      <w:tr w:rsidR="00E95E58" w:rsidRPr="007F2C6A" w:rsidTr="00BF2C41">
        <w:tc>
          <w:tcPr>
            <w:tcW w:w="4424" w:type="dxa"/>
            <w:shd w:val="clear" w:color="auto" w:fill="auto"/>
          </w:tcPr>
          <w:p w:rsidR="00E95E58" w:rsidRDefault="00E95E58" w:rsidP="00A07D5B">
            <w:pPr>
              <w:rPr>
                <w:sz w:val="26"/>
                <w:szCs w:val="26"/>
              </w:rPr>
            </w:pPr>
            <w:r>
              <w:rPr>
                <w:sz w:val="26"/>
                <w:szCs w:val="26"/>
              </w:rPr>
              <w:t xml:space="preserve">            Сопкина </w:t>
            </w:r>
          </w:p>
          <w:p w:rsidR="00E95E58" w:rsidRDefault="00E95E58" w:rsidP="00A07D5B">
            <w:pPr>
              <w:rPr>
                <w:sz w:val="26"/>
                <w:szCs w:val="26"/>
              </w:rPr>
            </w:pPr>
            <w:r>
              <w:rPr>
                <w:sz w:val="26"/>
                <w:szCs w:val="26"/>
              </w:rPr>
              <w:t xml:space="preserve">            Надежда Владимировна </w:t>
            </w:r>
          </w:p>
        </w:tc>
        <w:tc>
          <w:tcPr>
            <w:tcW w:w="5953" w:type="dxa"/>
            <w:shd w:val="clear" w:color="auto" w:fill="auto"/>
          </w:tcPr>
          <w:p w:rsidR="00E95E58" w:rsidRPr="00E95E58" w:rsidRDefault="00E95E58" w:rsidP="003C731E">
            <w:pPr>
              <w:jc w:val="both"/>
              <w:rPr>
                <w:sz w:val="26"/>
                <w:szCs w:val="26"/>
              </w:rPr>
            </w:pPr>
            <w:r>
              <w:rPr>
                <w:sz w:val="26"/>
                <w:szCs w:val="26"/>
              </w:rPr>
              <w:t xml:space="preserve"> - заместитель директора К</w:t>
            </w:r>
            <w:r w:rsidR="003C731E">
              <w:rPr>
                <w:sz w:val="26"/>
                <w:szCs w:val="26"/>
              </w:rPr>
              <w:t xml:space="preserve">азенного учреждения </w:t>
            </w:r>
            <w:r>
              <w:rPr>
                <w:sz w:val="26"/>
                <w:szCs w:val="26"/>
              </w:rPr>
              <w:t>Ханты-Мансийского автономного округа – Югры «Нефтеюганский центр занятости населения»;</w:t>
            </w:r>
          </w:p>
        </w:tc>
      </w:tr>
      <w:tr w:rsidR="00D36E17" w:rsidRPr="007F2C6A" w:rsidTr="00BF2C41">
        <w:tc>
          <w:tcPr>
            <w:tcW w:w="4424" w:type="dxa"/>
            <w:shd w:val="clear" w:color="auto" w:fill="auto"/>
          </w:tcPr>
          <w:p w:rsidR="00D36E17" w:rsidRPr="003936AB" w:rsidRDefault="00D36E17" w:rsidP="00E95E58">
            <w:pPr>
              <w:rPr>
                <w:sz w:val="16"/>
                <w:szCs w:val="16"/>
              </w:rPr>
            </w:pPr>
          </w:p>
          <w:p w:rsidR="00D36E17" w:rsidRPr="007F2C6A" w:rsidRDefault="00D36E17" w:rsidP="00A505C7">
            <w:pPr>
              <w:ind w:left="743"/>
              <w:rPr>
                <w:sz w:val="26"/>
                <w:szCs w:val="26"/>
              </w:rPr>
            </w:pPr>
            <w:r w:rsidRPr="007F2C6A">
              <w:rPr>
                <w:sz w:val="26"/>
                <w:szCs w:val="26"/>
              </w:rPr>
              <w:t xml:space="preserve">Кытманова </w:t>
            </w:r>
          </w:p>
          <w:p w:rsidR="00D36E17" w:rsidRPr="007F2C6A" w:rsidRDefault="00D36E17" w:rsidP="00A505C7">
            <w:pPr>
              <w:ind w:left="743"/>
              <w:rPr>
                <w:sz w:val="26"/>
                <w:szCs w:val="26"/>
              </w:rPr>
            </w:pPr>
            <w:r w:rsidRPr="007F2C6A">
              <w:rPr>
                <w:sz w:val="26"/>
                <w:szCs w:val="26"/>
              </w:rPr>
              <w:t>Дина Михайловна</w:t>
            </w:r>
          </w:p>
        </w:tc>
        <w:tc>
          <w:tcPr>
            <w:tcW w:w="5953" w:type="dxa"/>
            <w:shd w:val="clear" w:color="auto" w:fill="auto"/>
          </w:tcPr>
          <w:p w:rsidR="00D36E17" w:rsidRPr="00E95E58" w:rsidRDefault="00D36E17" w:rsidP="007F5DC9">
            <w:pPr>
              <w:jc w:val="both"/>
              <w:rPr>
                <w:sz w:val="16"/>
                <w:szCs w:val="16"/>
              </w:rPr>
            </w:pPr>
          </w:p>
          <w:p w:rsidR="00C76DB2" w:rsidRPr="007F2C6A" w:rsidRDefault="00C76DB2" w:rsidP="007F5DC9">
            <w:pPr>
              <w:jc w:val="both"/>
              <w:rPr>
                <w:sz w:val="26"/>
                <w:szCs w:val="26"/>
              </w:rPr>
            </w:pPr>
            <w:r w:rsidRPr="007F2C6A">
              <w:rPr>
                <w:sz w:val="26"/>
                <w:szCs w:val="26"/>
              </w:rPr>
              <w:t>- главный специалист отдела социально-трудовых отношений адми</w:t>
            </w:r>
            <w:r w:rsidR="00EA0294">
              <w:rPr>
                <w:sz w:val="26"/>
                <w:szCs w:val="26"/>
              </w:rPr>
              <w:t>нистрации Нефтеюганского района;</w:t>
            </w:r>
          </w:p>
          <w:p w:rsidR="0025271C" w:rsidRPr="007F2C6A" w:rsidRDefault="0025271C" w:rsidP="007F5DC9">
            <w:pPr>
              <w:jc w:val="both"/>
              <w:rPr>
                <w:sz w:val="26"/>
                <w:szCs w:val="26"/>
              </w:rPr>
            </w:pPr>
          </w:p>
        </w:tc>
      </w:tr>
      <w:tr w:rsidR="00BF2C41" w:rsidRPr="007F2C6A" w:rsidTr="00BF2C41">
        <w:tc>
          <w:tcPr>
            <w:tcW w:w="4424" w:type="dxa"/>
            <w:shd w:val="clear" w:color="auto" w:fill="auto"/>
          </w:tcPr>
          <w:p w:rsidR="00BF2C41" w:rsidRPr="00BF2C41" w:rsidRDefault="00BF2C41" w:rsidP="00E95E58">
            <w:pPr>
              <w:rPr>
                <w:sz w:val="26"/>
                <w:szCs w:val="26"/>
              </w:rPr>
            </w:pPr>
            <w:r>
              <w:rPr>
                <w:sz w:val="26"/>
                <w:szCs w:val="26"/>
              </w:rPr>
              <w:t xml:space="preserve">            </w:t>
            </w:r>
            <w:r w:rsidRPr="00BF2C41">
              <w:rPr>
                <w:sz w:val="26"/>
                <w:szCs w:val="26"/>
              </w:rPr>
              <w:t xml:space="preserve">Захаров </w:t>
            </w:r>
          </w:p>
          <w:p w:rsidR="00BF2C41" w:rsidRPr="00BF2C41" w:rsidRDefault="00BF2C41" w:rsidP="00E95E58">
            <w:pPr>
              <w:rPr>
                <w:sz w:val="26"/>
                <w:szCs w:val="26"/>
              </w:rPr>
            </w:pPr>
            <w:r>
              <w:rPr>
                <w:sz w:val="26"/>
                <w:szCs w:val="26"/>
              </w:rPr>
              <w:t xml:space="preserve">            </w:t>
            </w:r>
            <w:r w:rsidRPr="00BF2C41">
              <w:rPr>
                <w:sz w:val="26"/>
                <w:szCs w:val="26"/>
              </w:rPr>
              <w:t xml:space="preserve">Александр Александрович </w:t>
            </w:r>
          </w:p>
        </w:tc>
        <w:tc>
          <w:tcPr>
            <w:tcW w:w="5953" w:type="dxa"/>
            <w:shd w:val="clear" w:color="auto" w:fill="auto"/>
          </w:tcPr>
          <w:p w:rsidR="00BF2C41" w:rsidRPr="00BF2C41" w:rsidRDefault="00BF2C41" w:rsidP="007F5DC9">
            <w:pPr>
              <w:jc w:val="both"/>
              <w:rPr>
                <w:sz w:val="26"/>
                <w:szCs w:val="26"/>
              </w:rPr>
            </w:pPr>
            <w:r w:rsidRPr="00BF2C41">
              <w:rPr>
                <w:sz w:val="26"/>
                <w:szCs w:val="26"/>
              </w:rPr>
              <w:t>- инженер 1 категории Муниципального казенного учреждения «Управление по делам администрации «Нефтеюганского района»</w:t>
            </w:r>
            <w:r w:rsidR="00EA0294">
              <w:rPr>
                <w:sz w:val="26"/>
                <w:szCs w:val="26"/>
              </w:rPr>
              <w:t>.</w:t>
            </w:r>
          </w:p>
        </w:tc>
      </w:tr>
    </w:tbl>
    <w:p w:rsidR="004A7281" w:rsidRDefault="004A7281" w:rsidP="00C927DA"/>
    <w:p w:rsidR="00BF2C41" w:rsidRDefault="00BF2C41" w:rsidP="00C927DA"/>
    <w:p w:rsidR="004E42D7" w:rsidRPr="00226E7E" w:rsidRDefault="004E42D7" w:rsidP="00C927DA"/>
    <w:p w:rsidR="0049024B" w:rsidRDefault="0086265B" w:rsidP="002A4555">
      <w:pPr>
        <w:ind w:firstLine="708"/>
        <w:jc w:val="center"/>
        <w:rPr>
          <w:b/>
        </w:rPr>
      </w:pPr>
      <w:r>
        <w:rPr>
          <w:b/>
        </w:rPr>
        <w:t>ХОД ЗАСЕДАНИЯ</w:t>
      </w:r>
      <w:r w:rsidR="002A4555" w:rsidRPr="007F57F6">
        <w:rPr>
          <w:b/>
        </w:rPr>
        <w:t>:</w:t>
      </w:r>
    </w:p>
    <w:p w:rsidR="0025271C" w:rsidRPr="00892B3D" w:rsidRDefault="0025271C" w:rsidP="000B4C3F">
      <w:pPr>
        <w:tabs>
          <w:tab w:val="center" w:pos="4153"/>
          <w:tab w:val="right" w:pos="8306"/>
        </w:tabs>
        <w:jc w:val="both"/>
        <w:rPr>
          <w:i/>
          <w:sz w:val="16"/>
          <w:szCs w:val="16"/>
        </w:rPr>
      </w:pPr>
    </w:p>
    <w:p w:rsidR="00ED0DF9" w:rsidRPr="00ED0DF9" w:rsidRDefault="0025271C" w:rsidP="00ED0DF9">
      <w:pPr>
        <w:ind w:firstLine="567"/>
        <w:contextualSpacing/>
        <w:jc w:val="both"/>
        <w:rPr>
          <w:b/>
          <w:color w:val="000000" w:themeColor="text1"/>
          <w:sz w:val="26"/>
          <w:szCs w:val="26"/>
        </w:rPr>
      </w:pPr>
      <w:r w:rsidRPr="00735AD1">
        <w:rPr>
          <w:b/>
          <w:sz w:val="26"/>
          <w:szCs w:val="26"/>
        </w:rPr>
        <w:t>1.</w:t>
      </w:r>
      <w:r w:rsidR="00111023" w:rsidRPr="00111023">
        <w:rPr>
          <w:b/>
          <w:sz w:val="26"/>
          <w:szCs w:val="26"/>
        </w:rPr>
        <w:t xml:space="preserve"> </w:t>
      </w:r>
      <w:r w:rsidR="00ED0DF9" w:rsidRPr="00ED0DF9">
        <w:rPr>
          <w:b/>
          <w:color w:val="000000" w:themeColor="text1"/>
          <w:sz w:val="26"/>
          <w:szCs w:val="26"/>
        </w:rPr>
        <w:t>Особенности реализации государственной программы Ханты-Мансийского автономного округа – Югры «Содействие занятости населения в Ханты-Мансийском автономном округе – Югре на 2016 – 2020 годы» в 2017 году.</w:t>
      </w:r>
    </w:p>
    <w:p w:rsidR="0051260E" w:rsidRDefault="00ED0DF9" w:rsidP="000805AE">
      <w:pPr>
        <w:ind w:firstLine="567"/>
        <w:contextualSpacing/>
        <w:jc w:val="both"/>
        <w:rPr>
          <w:sz w:val="26"/>
          <w:szCs w:val="26"/>
        </w:rPr>
      </w:pPr>
      <w:r>
        <w:rPr>
          <w:i/>
          <w:sz w:val="26"/>
          <w:szCs w:val="26"/>
        </w:rPr>
        <w:t xml:space="preserve">Докладывает: </w:t>
      </w:r>
      <w:r w:rsidR="00342D0F" w:rsidRPr="0051260E">
        <w:rPr>
          <w:sz w:val="26"/>
          <w:szCs w:val="26"/>
        </w:rPr>
        <w:t>заместитель директора</w:t>
      </w:r>
      <w:r w:rsidR="00342D0F">
        <w:rPr>
          <w:i/>
          <w:sz w:val="26"/>
          <w:szCs w:val="26"/>
        </w:rPr>
        <w:t xml:space="preserve"> </w:t>
      </w:r>
      <w:r w:rsidRPr="00ED0DF9">
        <w:rPr>
          <w:sz w:val="26"/>
          <w:szCs w:val="26"/>
        </w:rPr>
        <w:t>Казенного учреждения Ханты-Мансийского автономного округа – Югры «Нефтеюганский центр занятости населения»</w:t>
      </w:r>
      <w:r w:rsidR="00342D0F">
        <w:rPr>
          <w:sz w:val="26"/>
          <w:szCs w:val="26"/>
        </w:rPr>
        <w:t xml:space="preserve"> Сопкина Наталья Владимировна</w:t>
      </w:r>
      <w:r w:rsidRPr="00ED0DF9">
        <w:rPr>
          <w:sz w:val="26"/>
          <w:szCs w:val="26"/>
        </w:rPr>
        <w:t>.</w:t>
      </w:r>
    </w:p>
    <w:p w:rsidR="003552FD" w:rsidRPr="0051260E" w:rsidRDefault="00342D0F" w:rsidP="000805AE">
      <w:pPr>
        <w:ind w:firstLine="567"/>
        <w:contextualSpacing/>
        <w:jc w:val="both"/>
        <w:rPr>
          <w:sz w:val="26"/>
          <w:szCs w:val="26"/>
        </w:rPr>
      </w:pPr>
      <w:r w:rsidRPr="00342D0F">
        <w:rPr>
          <w:bCs/>
          <w:sz w:val="26"/>
          <w:szCs w:val="26"/>
        </w:rPr>
        <w:t>З</w:t>
      </w:r>
      <w:r w:rsidR="003552FD" w:rsidRPr="00342D0F">
        <w:rPr>
          <w:bCs/>
          <w:sz w:val="26"/>
          <w:szCs w:val="26"/>
        </w:rPr>
        <w:t xml:space="preserve">а истекший период текущего года за государственными услугами в области содействия </w:t>
      </w:r>
      <w:r w:rsidR="0051260E">
        <w:rPr>
          <w:bCs/>
          <w:sz w:val="26"/>
          <w:szCs w:val="26"/>
        </w:rPr>
        <w:t xml:space="preserve">занятости населения обратились 386 жителей </w:t>
      </w:r>
      <w:r w:rsidR="003552FD" w:rsidRPr="00342D0F">
        <w:rPr>
          <w:bCs/>
          <w:sz w:val="26"/>
          <w:szCs w:val="26"/>
        </w:rPr>
        <w:t>Нефтеюганского района, из них за содейств</w:t>
      </w:r>
      <w:r w:rsidR="00BF2C41">
        <w:rPr>
          <w:bCs/>
          <w:sz w:val="26"/>
          <w:szCs w:val="26"/>
        </w:rPr>
        <w:t xml:space="preserve">ием в поиске подходящей работы </w:t>
      </w:r>
      <w:r w:rsidR="003552FD" w:rsidRPr="00342D0F">
        <w:rPr>
          <w:bCs/>
          <w:sz w:val="26"/>
          <w:szCs w:val="26"/>
        </w:rPr>
        <w:t xml:space="preserve">347 человек, что на 13% меньше </w:t>
      </w:r>
      <w:r w:rsidR="003552FD" w:rsidRPr="00342D0F">
        <w:rPr>
          <w:bCs/>
          <w:sz w:val="26"/>
          <w:szCs w:val="26"/>
        </w:rPr>
        <w:lastRenderedPageBreak/>
        <w:t xml:space="preserve">аналогичного периода прошлого года (АППГ – 399). Из числа ищущих работу граждан при содействии Нефтеюганского центра занятости населения было трудоустроено    310 человек.  Уровень трудоустройства в текущем году по состоянию на 08.06.2017, по сравнению </w:t>
      </w:r>
      <w:proofErr w:type="gramStart"/>
      <w:r w:rsidR="003552FD" w:rsidRPr="00342D0F">
        <w:rPr>
          <w:bCs/>
          <w:sz w:val="26"/>
          <w:szCs w:val="26"/>
        </w:rPr>
        <w:t>с  аналогичным</w:t>
      </w:r>
      <w:proofErr w:type="gramEnd"/>
      <w:r w:rsidR="003552FD" w:rsidRPr="00342D0F">
        <w:rPr>
          <w:bCs/>
          <w:sz w:val="26"/>
          <w:szCs w:val="26"/>
        </w:rPr>
        <w:t xml:space="preserve"> периодом прошлого года, возрос на 3,1% (2016г. – 85,2%, 2017 год - 88,3%. </w:t>
      </w:r>
    </w:p>
    <w:p w:rsidR="003552FD" w:rsidRPr="00342D0F" w:rsidRDefault="003552FD" w:rsidP="000805AE">
      <w:pPr>
        <w:jc w:val="both"/>
        <w:rPr>
          <w:sz w:val="26"/>
          <w:szCs w:val="26"/>
        </w:rPr>
      </w:pPr>
      <w:r w:rsidRPr="00342D0F">
        <w:rPr>
          <w:sz w:val="26"/>
          <w:szCs w:val="26"/>
        </w:rPr>
        <w:tab/>
        <w:t xml:space="preserve">Из числа зарегистрированных официально признано безработными 39 человек, что на 5 человек больше аналогичного периода прошлого года (АППГ – 34). </w:t>
      </w:r>
    </w:p>
    <w:p w:rsidR="003552FD" w:rsidRPr="00342D0F" w:rsidRDefault="003552FD" w:rsidP="000805AE">
      <w:pPr>
        <w:ind w:firstLine="708"/>
        <w:jc w:val="both"/>
        <w:rPr>
          <w:sz w:val="26"/>
          <w:szCs w:val="26"/>
        </w:rPr>
      </w:pPr>
      <w:r w:rsidRPr="00342D0F">
        <w:rPr>
          <w:sz w:val="26"/>
          <w:szCs w:val="26"/>
        </w:rPr>
        <w:t xml:space="preserve">На 08.06.2017 численность </w:t>
      </w:r>
      <w:r w:rsidR="00C449CA">
        <w:rPr>
          <w:sz w:val="26"/>
          <w:szCs w:val="26"/>
        </w:rPr>
        <w:t>граждан,</w:t>
      </w:r>
      <w:r w:rsidRPr="00342D0F">
        <w:rPr>
          <w:sz w:val="26"/>
          <w:szCs w:val="26"/>
        </w:rPr>
        <w:t xml:space="preserve"> ищущих работу незанятой категории составляет 42 человека, в том числе безработных – 25, что на 3 человека меньше аналогичного периода прошлого года (АППГ – 28). </w:t>
      </w:r>
      <w:r w:rsidRPr="00342D0F">
        <w:rPr>
          <w:spacing w:val="-1"/>
          <w:sz w:val="26"/>
          <w:szCs w:val="26"/>
        </w:rPr>
        <w:t xml:space="preserve">Уровень </w:t>
      </w:r>
      <w:r w:rsidRPr="00342D0F">
        <w:rPr>
          <w:sz w:val="26"/>
          <w:szCs w:val="26"/>
        </w:rPr>
        <w:t xml:space="preserve">регистрируемой безработицы остался на прежнем уровне и </w:t>
      </w:r>
      <w:proofErr w:type="gramStart"/>
      <w:r w:rsidRPr="00342D0F">
        <w:rPr>
          <w:sz w:val="26"/>
          <w:szCs w:val="26"/>
        </w:rPr>
        <w:t>составляет  0</w:t>
      </w:r>
      <w:proofErr w:type="gramEnd"/>
      <w:r w:rsidRPr="00342D0F">
        <w:rPr>
          <w:sz w:val="26"/>
          <w:szCs w:val="26"/>
        </w:rPr>
        <w:t xml:space="preserve">,08 %. </w:t>
      </w:r>
    </w:p>
    <w:p w:rsidR="003552FD" w:rsidRPr="00342D0F" w:rsidRDefault="003552FD" w:rsidP="000805AE">
      <w:pPr>
        <w:autoSpaceDE w:val="0"/>
        <w:autoSpaceDN w:val="0"/>
        <w:adjustRightInd w:val="0"/>
        <w:ind w:firstLine="708"/>
        <w:jc w:val="both"/>
        <w:rPr>
          <w:sz w:val="26"/>
          <w:szCs w:val="26"/>
        </w:rPr>
      </w:pPr>
      <w:r w:rsidRPr="00342D0F">
        <w:rPr>
          <w:sz w:val="26"/>
          <w:szCs w:val="26"/>
        </w:rPr>
        <w:t xml:space="preserve">На 08.06.2017 в банк вакансий КУ «Нефтеюганский центр занятости </w:t>
      </w:r>
      <w:proofErr w:type="gramStart"/>
      <w:r w:rsidR="00BF2C41" w:rsidRPr="00342D0F">
        <w:rPr>
          <w:sz w:val="26"/>
          <w:szCs w:val="26"/>
        </w:rPr>
        <w:t xml:space="preserve">населения»  </w:t>
      </w:r>
      <w:r w:rsidRPr="00342D0F">
        <w:rPr>
          <w:sz w:val="26"/>
          <w:szCs w:val="26"/>
        </w:rPr>
        <w:t>заявлено</w:t>
      </w:r>
      <w:proofErr w:type="gramEnd"/>
      <w:r w:rsidRPr="00342D0F">
        <w:rPr>
          <w:sz w:val="26"/>
          <w:szCs w:val="26"/>
        </w:rPr>
        <w:t xml:space="preserve">    2320   рабочих мест, что в 1,8 раза больше, чем на отчетную дату прошлого года (АППГ – 1273).</w:t>
      </w:r>
    </w:p>
    <w:p w:rsidR="003552FD" w:rsidRPr="00342D0F" w:rsidRDefault="003552FD" w:rsidP="000805AE">
      <w:pPr>
        <w:ind w:firstLine="708"/>
        <w:jc w:val="both"/>
        <w:rPr>
          <w:sz w:val="26"/>
          <w:szCs w:val="26"/>
        </w:rPr>
      </w:pPr>
      <w:r w:rsidRPr="00342D0F">
        <w:rPr>
          <w:sz w:val="26"/>
          <w:szCs w:val="26"/>
        </w:rPr>
        <w:t xml:space="preserve">Деятельность Нефтеюганского центра занятости </w:t>
      </w:r>
      <w:proofErr w:type="gramStart"/>
      <w:r w:rsidRPr="00342D0F">
        <w:rPr>
          <w:sz w:val="26"/>
          <w:szCs w:val="26"/>
        </w:rPr>
        <w:t>населения  направлена</w:t>
      </w:r>
      <w:proofErr w:type="gramEnd"/>
      <w:r w:rsidRPr="00342D0F">
        <w:rPr>
          <w:sz w:val="26"/>
          <w:szCs w:val="26"/>
        </w:rPr>
        <w:t xml:space="preserve"> на реализацию  государственной политики занятости на территории Нефтеюганского региона, оказание населению  государственных услуг в области содействия занятости.</w:t>
      </w:r>
    </w:p>
    <w:p w:rsidR="003552FD" w:rsidRPr="00342D0F" w:rsidRDefault="003552FD" w:rsidP="000805AE">
      <w:pPr>
        <w:ind w:firstLine="708"/>
        <w:jc w:val="both"/>
        <w:rPr>
          <w:sz w:val="26"/>
          <w:szCs w:val="26"/>
        </w:rPr>
      </w:pPr>
      <w:r w:rsidRPr="00342D0F">
        <w:rPr>
          <w:sz w:val="26"/>
          <w:szCs w:val="26"/>
        </w:rPr>
        <w:t xml:space="preserve">Трудоустройство жителей Нефтеюганского </w:t>
      </w:r>
      <w:r w:rsidR="0051260E">
        <w:rPr>
          <w:sz w:val="26"/>
          <w:szCs w:val="26"/>
        </w:rPr>
        <w:t xml:space="preserve">района, </w:t>
      </w:r>
      <w:r w:rsidRPr="00342D0F">
        <w:rPr>
          <w:bCs/>
          <w:sz w:val="26"/>
          <w:szCs w:val="26"/>
        </w:rPr>
        <w:t xml:space="preserve">осуществляется Нефтеюганским центром занятости населения, как на постоянные, так и на временные рабочие места. Банк свободных рабочих мест формируется на основании заявленной потребности работодателей. </w:t>
      </w:r>
    </w:p>
    <w:p w:rsidR="003552FD" w:rsidRPr="00342D0F" w:rsidRDefault="003552FD" w:rsidP="000805AE">
      <w:pPr>
        <w:ind w:firstLine="708"/>
        <w:jc w:val="both"/>
        <w:rPr>
          <w:bCs/>
          <w:sz w:val="26"/>
          <w:szCs w:val="26"/>
        </w:rPr>
      </w:pPr>
      <w:r w:rsidRPr="00342D0F">
        <w:rPr>
          <w:bCs/>
          <w:sz w:val="26"/>
          <w:szCs w:val="26"/>
        </w:rPr>
        <w:t>Трудоустройство на временные рабочие места возможно в рамках мероприятий государственной программы «Содействие занятости населения Ханты-Мансийского автономного округа – Югры», которой определен механизм предоставления бюджетных средств работодателям.</w:t>
      </w:r>
    </w:p>
    <w:p w:rsidR="003552FD" w:rsidRPr="00342D0F" w:rsidRDefault="003552FD" w:rsidP="000805AE">
      <w:pPr>
        <w:ind w:right="-2" w:firstLine="708"/>
        <w:jc w:val="both"/>
        <w:rPr>
          <w:sz w:val="26"/>
          <w:szCs w:val="26"/>
        </w:rPr>
      </w:pPr>
      <w:r w:rsidRPr="00342D0F">
        <w:rPr>
          <w:sz w:val="26"/>
          <w:szCs w:val="26"/>
        </w:rPr>
        <w:t>Помимо решения вопросов трудоустрой</w:t>
      </w:r>
      <w:r w:rsidR="0051260E">
        <w:rPr>
          <w:sz w:val="26"/>
          <w:szCs w:val="26"/>
        </w:rPr>
        <w:t>ства органы службы</w:t>
      </w:r>
      <w:r w:rsidRPr="00342D0F">
        <w:rPr>
          <w:sz w:val="26"/>
          <w:szCs w:val="26"/>
        </w:rPr>
        <w:t xml:space="preserve"> занятости оказывают комплекс государственных услуг в области содействия занятости населения, направленных на профессиональное самоопределение, оптимизацию и коррекцию эмоционального состояния, обучение технологии поиска работы: </w:t>
      </w:r>
    </w:p>
    <w:p w:rsidR="003552FD" w:rsidRPr="00342D0F" w:rsidRDefault="00C449CA" w:rsidP="000805AE">
      <w:pPr>
        <w:ind w:right="-2" w:firstLine="540"/>
        <w:jc w:val="both"/>
        <w:outlineLvl w:val="2"/>
        <w:rPr>
          <w:sz w:val="26"/>
          <w:szCs w:val="26"/>
        </w:rPr>
      </w:pPr>
      <w:r>
        <w:rPr>
          <w:sz w:val="26"/>
          <w:szCs w:val="26"/>
        </w:rPr>
        <w:t xml:space="preserve"> </w:t>
      </w:r>
      <w:r w:rsidR="003552FD" w:rsidRPr="00342D0F">
        <w:rPr>
          <w:sz w:val="26"/>
          <w:szCs w:val="26"/>
        </w:rPr>
        <w:t xml:space="preserve">- профессиональная ориентация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w:t>
      </w:r>
    </w:p>
    <w:p w:rsidR="003552FD" w:rsidRPr="00342D0F" w:rsidRDefault="00C449CA" w:rsidP="000805AE">
      <w:pPr>
        <w:ind w:right="-2" w:firstLine="540"/>
        <w:jc w:val="both"/>
        <w:outlineLvl w:val="2"/>
        <w:rPr>
          <w:sz w:val="26"/>
          <w:szCs w:val="26"/>
        </w:rPr>
      </w:pPr>
      <w:r>
        <w:rPr>
          <w:sz w:val="26"/>
          <w:szCs w:val="26"/>
        </w:rPr>
        <w:t xml:space="preserve"> </w:t>
      </w:r>
      <w:r w:rsidR="003552FD" w:rsidRPr="00342D0F">
        <w:rPr>
          <w:sz w:val="26"/>
          <w:szCs w:val="26"/>
        </w:rPr>
        <w:t>- психологическая поддержка безработных граждан;</w:t>
      </w:r>
    </w:p>
    <w:p w:rsidR="003552FD" w:rsidRPr="00342D0F" w:rsidRDefault="00C449CA" w:rsidP="000805AE">
      <w:pPr>
        <w:ind w:right="-2" w:firstLine="540"/>
        <w:jc w:val="both"/>
        <w:outlineLvl w:val="2"/>
        <w:rPr>
          <w:sz w:val="26"/>
          <w:szCs w:val="26"/>
        </w:rPr>
      </w:pPr>
      <w:r>
        <w:rPr>
          <w:sz w:val="26"/>
          <w:szCs w:val="26"/>
        </w:rPr>
        <w:t xml:space="preserve"> </w:t>
      </w:r>
      <w:r w:rsidR="003552FD" w:rsidRPr="00342D0F">
        <w:rPr>
          <w:sz w:val="26"/>
          <w:szCs w:val="26"/>
        </w:rPr>
        <w:t>- социальная адаптация безработных граждан на рынке труда.</w:t>
      </w:r>
    </w:p>
    <w:p w:rsidR="003552FD" w:rsidRPr="00342D0F" w:rsidRDefault="00C449CA" w:rsidP="000805AE">
      <w:pPr>
        <w:ind w:right="-2" w:firstLine="540"/>
        <w:jc w:val="both"/>
        <w:outlineLvl w:val="2"/>
        <w:rPr>
          <w:sz w:val="26"/>
          <w:szCs w:val="26"/>
        </w:rPr>
      </w:pPr>
      <w:r>
        <w:rPr>
          <w:sz w:val="26"/>
          <w:szCs w:val="26"/>
        </w:rPr>
        <w:t xml:space="preserve"> </w:t>
      </w:r>
      <w:r w:rsidR="003552FD" w:rsidRPr="00342D0F">
        <w:rPr>
          <w:sz w:val="26"/>
          <w:szCs w:val="26"/>
        </w:rPr>
        <w:t>В целях повышения конкурентоспособности граждан на рынке труда центр занятости может предложить п</w:t>
      </w:r>
      <w:r w:rsidR="003552FD" w:rsidRPr="00342D0F">
        <w:rPr>
          <w:bCs/>
          <w:sz w:val="26"/>
          <w:szCs w:val="26"/>
        </w:rPr>
        <w:t xml:space="preserve">рофессиональное обучение и дополнительное профессиональное образование безработных граждан, включая обучение в другой местности.  Для </w:t>
      </w:r>
      <w:r w:rsidR="003552FD" w:rsidRPr="00342D0F">
        <w:rPr>
          <w:sz w:val="26"/>
          <w:szCs w:val="26"/>
          <w:lang w:eastAsia="en-US"/>
        </w:rPr>
        <w:t xml:space="preserve">родителей </w:t>
      </w:r>
      <w:r w:rsidR="003552FD" w:rsidRPr="00342D0F">
        <w:rPr>
          <w:rFonts w:eastAsia="Calibri"/>
          <w:sz w:val="26"/>
          <w:szCs w:val="26"/>
          <w:lang w:eastAsia="en-US"/>
        </w:rPr>
        <w:t>(усыновителей), опекунов (попечителей)</w:t>
      </w:r>
      <w:r w:rsidR="003552FD" w:rsidRPr="00342D0F">
        <w:rPr>
          <w:sz w:val="26"/>
          <w:szCs w:val="26"/>
          <w:lang w:eastAsia="en-US"/>
        </w:rPr>
        <w:t xml:space="preserve">, осуществляющих уход за детьми в возрасте до 3 лет и в период отпуска по уходу за ребенком до достижения им возраста 3 лет, не признанных </w:t>
      </w:r>
      <w:proofErr w:type="gramStart"/>
      <w:r w:rsidR="003552FD" w:rsidRPr="00342D0F">
        <w:rPr>
          <w:sz w:val="26"/>
          <w:szCs w:val="26"/>
          <w:lang w:eastAsia="en-US"/>
        </w:rPr>
        <w:t>безработными,  программой</w:t>
      </w:r>
      <w:proofErr w:type="gramEnd"/>
      <w:r w:rsidR="003552FD" w:rsidRPr="00342D0F">
        <w:rPr>
          <w:sz w:val="26"/>
          <w:szCs w:val="26"/>
          <w:lang w:eastAsia="en-US"/>
        </w:rPr>
        <w:t xml:space="preserve"> </w:t>
      </w:r>
      <w:r w:rsidR="003552FD" w:rsidRPr="00342D0F">
        <w:rPr>
          <w:sz w:val="26"/>
          <w:szCs w:val="26"/>
        </w:rPr>
        <w:t xml:space="preserve">«Содействие занятости населения» предусмотрено мероприятие, направленное на  </w:t>
      </w:r>
      <w:r w:rsidR="003552FD" w:rsidRPr="00342D0F">
        <w:rPr>
          <w:rFonts w:eastAsia="Calibri"/>
          <w:sz w:val="26"/>
          <w:szCs w:val="26"/>
          <w:lang w:eastAsia="en-US"/>
        </w:rPr>
        <w:t xml:space="preserve">организацию профессионального обучения и дополнительного профессионального образования. </w:t>
      </w:r>
      <w:r w:rsidR="003552FD" w:rsidRPr="00342D0F">
        <w:rPr>
          <w:bCs/>
          <w:sz w:val="26"/>
          <w:szCs w:val="26"/>
        </w:rPr>
        <w:t xml:space="preserve"> Профессиональная подготовка, переподготовка или повышение квалификации организуется центром занятости по профессиям (специальностям) востребованным на рынке труда автономного округа.  </w:t>
      </w:r>
      <w:r w:rsidR="003552FD" w:rsidRPr="00342D0F">
        <w:rPr>
          <w:sz w:val="26"/>
          <w:szCs w:val="26"/>
        </w:rPr>
        <w:t>Безработным гражданам гарантируются</w:t>
      </w:r>
      <w:r w:rsidR="003552FD" w:rsidRPr="00342D0F">
        <w:rPr>
          <w:bCs/>
          <w:sz w:val="26"/>
          <w:szCs w:val="26"/>
        </w:rPr>
        <w:t xml:space="preserve"> </w:t>
      </w:r>
      <w:r w:rsidR="003552FD" w:rsidRPr="00342D0F">
        <w:rPr>
          <w:sz w:val="26"/>
          <w:szCs w:val="26"/>
        </w:rPr>
        <w:t xml:space="preserve">бесплатное медицинское освидетельствование при направлении органами службы занятости для прохождения профессионального обучения или получения дополнительного профессионального образования. </w:t>
      </w:r>
      <w:r w:rsidR="003552FD" w:rsidRPr="00342D0F">
        <w:rPr>
          <w:bCs/>
          <w:sz w:val="26"/>
          <w:szCs w:val="26"/>
        </w:rPr>
        <w:t xml:space="preserve">В период </w:t>
      </w:r>
      <w:r w:rsidR="003552FD" w:rsidRPr="00342D0F">
        <w:rPr>
          <w:bCs/>
          <w:sz w:val="26"/>
          <w:szCs w:val="26"/>
        </w:rPr>
        <w:lastRenderedPageBreak/>
        <w:t xml:space="preserve">профессионального обучения слушателям (безработные, </w:t>
      </w:r>
      <w:r w:rsidR="003552FD" w:rsidRPr="00342D0F">
        <w:rPr>
          <w:sz w:val="26"/>
          <w:szCs w:val="26"/>
          <w:lang w:eastAsia="en-US"/>
        </w:rPr>
        <w:t xml:space="preserve">женщины, осуществляющие уход за детьми в возрасте до 3 лет и женщины в период отпуска по уходу за ребенком до достижения им возраста 3 лет, не признанные </w:t>
      </w:r>
      <w:proofErr w:type="gramStart"/>
      <w:r w:rsidR="003552FD" w:rsidRPr="00342D0F">
        <w:rPr>
          <w:sz w:val="26"/>
          <w:szCs w:val="26"/>
          <w:lang w:eastAsia="en-US"/>
        </w:rPr>
        <w:t xml:space="preserve">безработными) </w:t>
      </w:r>
      <w:r w:rsidR="003552FD" w:rsidRPr="00342D0F">
        <w:rPr>
          <w:bCs/>
          <w:sz w:val="26"/>
          <w:szCs w:val="26"/>
        </w:rPr>
        <w:t xml:space="preserve"> назначается</w:t>
      </w:r>
      <w:proofErr w:type="gramEnd"/>
      <w:r w:rsidR="003552FD" w:rsidRPr="00342D0F">
        <w:rPr>
          <w:bCs/>
          <w:sz w:val="26"/>
          <w:szCs w:val="26"/>
        </w:rPr>
        <w:t xml:space="preserve"> стипендия.  </w:t>
      </w:r>
    </w:p>
    <w:p w:rsidR="003552FD" w:rsidRPr="00342D0F" w:rsidRDefault="003552FD" w:rsidP="000805AE">
      <w:pPr>
        <w:autoSpaceDE w:val="0"/>
        <w:autoSpaceDN w:val="0"/>
        <w:adjustRightInd w:val="0"/>
        <w:ind w:firstLine="540"/>
        <w:jc w:val="both"/>
        <w:rPr>
          <w:rFonts w:eastAsia="Calibri"/>
          <w:sz w:val="26"/>
          <w:szCs w:val="26"/>
          <w:lang w:eastAsia="en-US"/>
        </w:rPr>
      </w:pPr>
      <w:r w:rsidRPr="00342D0F">
        <w:rPr>
          <w:sz w:val="26"/>
          <w:szCs w:val="26"/>
        </w:rPr>
        <w:t>В целях содействия трудоустройству социально незащищенных групп населения, таких как: инвалиды, одинокие и многодетные родители, родители, воспитывающие детей-инвалидов, в рамках программы «Содействие занятости населения» предусмотрено выделение субсидии н</w:t>
      </w:r>
      <w:r w:rsidR="0051260E">
        <w:rPr>
          <w:sz w:val="26"/>
          <w:szCs w:val="26"/>
        </w:rPr>
        <w:t xml:space="preserve">а </w:t>
      </w:r>
      <w:r w:rsidRPr="00342D0F">
        <w:rPr>
          <w:sz w:val="26"/>
          <w:szCs w:val="26"/>
        </w:rPr>
        <w:t xml:space="preserve">создание и оснащение (дооснащение) постоянных (в том числе надомных) рабочих мест. Так, на </w:t>
      </w:r>
      <w:r w:rsidRPr="00342D0F">
        <w:rPr>
          <w:rFonts w:eastAsia="Calibri"/>
          <w:sz w:val="26"/>
          <w:szCs w:val="26"/>
          <w:lang w:eastAsia="en-US"/>
        </w:rPr>
        <w:t xml:space="preserve">постоянное рабочее место для </w:t>
      </w:r>
      <w:r w:rsidRPr="00342D0F">
        <w:rPr>
          <w:sz w:val="26"/>
          <w:szCs w:val="26"/>
        </w:rPr>
        <w:t xml:space="preserve">одинокого и многодетного родителя, родителя, воспитывающего ребенка-инвалида, </w:t>
      </w:r>
      <w:r w:rsidRPr="00342D0F">
        <w:rPr>
          <w:rFonts w:eastAsia="Calibri"/>
          <w:sz w:val="26"/>
          <w:szCs w:val="26"/>
          <w:lang w:eastAsia="en-US"/>
        </w:rPr>
        <w:t>работодателю выделяются бюджетные средства в размере, подтвержденном сметой, но не более 50000 рублей.</w:t>
      </w:r>
    </w:p>
    <w:p w:rsidR="003552FD" w:rsidRPr="00342D0F" w:rsidRDefault="003552FD" w:rsidP="000805AE">
      <w:pPr>
        <w:autoSpaceDE w:val="0"/>
        <w:autoSpaceDN w:val="0"/>
        <w:adjustRightInd w:val="0"/>
        <w:ind w:firstLine="540"/>
        <w:jc w:val="both"/>
        <w:rPr>
          <w:rFonts w:eastAsia="Calibri"/>
          <w:sz w:val="26"/>
          <w:szCs w:val="26"/>
          <w:lang w:eastAsia="en-US"/>
        </w:rPr>
      </w:pPr>
      <w:r w:rsidRPr="00342D0F">
        <w:rPr>
          <w:rFonts w:eastAsia="Calibri"/>
          <w:sz w:val="26"/>
          <w:szCs w:val="26"/>
          <w:lang w:eastAsia="en-US"/>
        </w:rPr>
        <w:t xml:space="preserve">На оснащение (дооснащение) постоянных (в том числе специальных) рабочих мест для трудоустройства незанятых инвалидов </w:t>
      </w:r>
      <w:r w:rsidRPr="00342D0F">
        <w:rPr>
          <w:sz w:val="26"/>
          <w:szCs w:val="26"/>
        </w:rPr>
        <w:t xml:space="preserve">выделяется субсидия в размере </w:t>
      </w:r>
      <w:r w:rsidRPr="00342D0F">
        <w:rPr>
          <w:rFonts w:eastAsia="Calibri"/>
          <w:sz w:val="26"/>
          <w:szCs w:val="26"/>
          <w:lang w:eastAsia="en-US"/>
        </w:rPr>
        <w:t>подтвержденной сметой, но не более 72690 рублей.</w:t>
      </w:r>
    </w:p>
    <w:p w:rsidR="003552FD" w:rsidRPr="00342D0F" w:rsidRDefault="003552FD" w:rsidP="000805AE">
      <w:pPr>
        <w:autoSpaceDE w:val="0"/>
        <w:autoSpaceDN w:val="0"/>
        <w:adjustRightInd w:val="0"/>
        <w:ind w:firstLine="540"/>
        <w:jc w:val="both"/>
        <w:rPr>
          <w:rFonts w:eastAsia="Calibri"/>
          <w:bCs/>
          <w:sz w:val="26"/>
          <w:szCs w:val="26"/>
          <w:lang w:eastAsia="en-US"/>
        </w:rPr>
      </w:pPr>
      <w:r w:rsidRPr="00342D0F">
        <w:rPr>
          <w:rFonts w:eastAsia="Calibri"/>
          <w:bCs/>
          <w:sz w:val="26"/>
          <w:szCs w:val="26"/>
          <w:lang w:eastAsia="en-US"/>
        </w:rPr>
        <w:t>Для ищущих работу и безработных граждан, желающих организовать свою трудовую деятельность с применением гибких форм занятости, включая надомный труд, предусмотрено выделение субсидии в размере 88200 рублей. Субсидия предоставляется непосредственно гражданину на приобретение средств и (или) предметов труда для осуществления им деятельности на рабочем месте.</w:t>
      </w:r>
    </w:p>
    <w:p w:rsidR="003552FD" w:rsidRPr="00342D0F" w:rsidRDefault="003552FD" w:rsidP="000805AE">
      <w:pPr>
        <w:ind w:right="-2" w:firstLine="540"/>
        <w:jc w:val="both"/>
        <w:outlineLvl w:val="2"/>
        <w:rPr>
          <w:sz w:val="26"/>
          <w:szCs w:val="26"/>
        </w:rPr>
      </w:pPr>
      <w:r w:rsidRPr="00342D0F">
        <w:rPr>
          <w:sz w:val="26"/>
          <w:szCs w:val="26"/>
        </w:rPr>
        <w:t xml:space="preserve">В рамках оказания государственной услуги по содействию </w:t>
      </w:r>
      <w:proofErr w:type="spellStart"/>
      <w:r w:rsidRPr="00342D0F">
        <w:rPr>
          <w:sz w:val="26"/>
          <w:szCs w:val="26"/>
        </w:rPr>
        <w:t>самозанятости</w:t>
      </w:r>
      <w:proofErr w:type="spellEnd"/>
      <w:r w:rsidRPr="00342D0F">
        <w:rPr>
          <w:sz w:val="26"/>
          <w:szCs w:val="26"/>
        </w:rPr>
        <w:t xml:space="preserve"> </w:t>
      </w:r>
      <w:r w:rsidR="00A129DF">
        <w:rPr>
          <w:sz w:val="26"/>
          <w:szCs w:val="26"/>
        </w:rPr>
        <w:t xml:space="preserve">безработных граждан программой </w:t>
      </w:r>
      <w:r w:rsidRPr="00342D0F">
        <w:rPr>
          <w:sz w:val="26"/>
          <w:szCs w:val="26"/>
        </w:rPr>
        <w:t xml:space="preserve">«Содействие занятости населения» предусмотрено выделение субсидии на развитие предпринимательской деятельности в размере 88200 рублей и возмещение затрат безработному гражданину на ее регистрацию (оплата </w:t>
      </w:r>
      <w:proofErr w:type="spellStart"/>
      <w:r w:rsidRPr="00342D0F">
        <w:rPr>
          <w:sz w:val="26"/>
          <w:szCs w:val="26"/>
        </w:rPr>
        <w:t>гос.пошлины</w:t>
      </w:r>
      <w:proofErr w:type="spellEnd"/>
      <w:r w:rsidRPr="00342D0F">
        <w:rPr>
          <w:sz w:val="26"/>
          <w:szCs w:val="26"/>
        </w:rPr>
        <w:t>, нотариальных действий, приобретение бланков, изготовление печатей, штампов и т.д.).</w:t>
      </w:r>
    </w:p>
    <w:p w:rsidR="003552FD" w:rsidRPr="00ED0DF9" w:rsidRDefault="003552FD" w:rsidP="000805AE">
      <w:pPr>
        <w:ind w:right="-2" w:firstLine="540"/>
        <w:jc w:val="both"/>
        <w:outlineLvl w:val="2"/>
        <w:rPr>
          <w:sz w:val="26"/>
          <w:szCs w:val="26"/>
        </w:rPr>
      </w:pPr>
      <w:r w:rsidRPr="00342D0F">
        <w:rPr>
          <w:sz w:val="26"/>
          <w:szCs w:val="26"/>
        </w:rPr>
        <w:t>Предложение: рекомендовать КУ «Нефтеюганский центр занятости населения» предоставить в адрес трехсторонней комиссии по регулированию социально-трудовых отношений в Нефтеюганском районе информацию о мерах, принимаемых органами службы занятости населения, направленных на трудоустройство жителей Нефтеюганского района.</w:t>
      </w:r>
    </w:p>
    <w:p w:rsidR="0064182B" w:rsidRPr="00735AD1" w:rsidRDefault="0064182B" w:rsidP="0064182B">
      <w:pPr>
        <w:tabs>
          <w:tab w:val="center" w:pos="4153"/>
          <w:tab w:val="right" w:pos="8306"/>
        </w:tabs>
        <w:ind w:firstLine="567"/>
        <w:jc w:val="both"/>
        <w:rPr>
          <w:b/>
          <w:sz w:val="26"/>
          <w:szCs w:val="26"/>
        </w:rPr>
      </w:pPr>
      <w:r w:rsidRPr="00735AD1">
        <w:rPr>
          <w:b/>
          <w:sz w:val="26"/>
          <w:szCs w:val="26"/>
        </w:rPr>
        <w:t>Решили:</w:t>
      </w:r>
    </w:p>
    <w:p w:rsidR="0064182B" w:rsidRDefault="0064182B" w:rsidP="0064182B">
      <w:pPr>
        <w:tabs>
          <w:tab w:val="center" w:pos="4153"/>
          <w:tab w:val="right" w:pos="8306"/>
        </w:tabs>
        <w:ind w:firstLine="567"/>
        <w:jc w:val="both"/>
        <w:rPr>
          <w:sz w:val="26"/>
          <w:szCs w:val="26"/>
        </w:rPr>
      </w:pPr>
      <w:r>
        <w:rPr>
          <w:sz w:val="26"/>
          <w:szCs w:val="26"/>
        </w:rPr>
        <w:t>1</w:t>
      </w:r>
      <w:r w:rsidRPr="00735AD1">
        <w:rPr>
          <w:sz w:val="26"/>
          <w:szCs w:val="26"/>
        </w:rPr>
        <w:t>.1.</w:t>
      </w:r>
      <w:r>
        <w:rPr>
          <w:sz w:val="26"/>
          <w:szCs w:val="26"/>
        </w:rPr>
        <w:t xml:space="preserve"> </w:t>
      </w:r>
      <w:r w:rsidRPr="00735AD1">
        <w:rPr>
          <w:sz w:val="26"/>
          <w:szCs w:val="26"/>
        </w:rPr>
        <w:t>Информацию принять к сведению.</w:t>
      </w:r>
    </w:p>
    <w:p w:rsidR="004E42D7" w:rsidRDefault="004E42D7" w:rsidP="004E42D7">
      <w:pPr>
        <w:ind w:firstLine="567"/>
        <w:jc w:val="both"/>
        <w:rPr>
          <w:sz w:val="26"/>
          <w:szCs w:val="26"/>
        </w:rPr>
      </w:pPr>
      <w:r>
        <w:rPr>
          <w:sz w:val="26"/>
          <w:szCs w:val="26"/>
        </w:rPr>
        <w:t xml:space="preserve">1.2. </w:t>
      </w:r>
      <w:r w:rsidRPr="00330D87">
        <w:rPr>
          <w:sz w:val="26"/>
          <w:szCs w:val="26"/>
        </w:rPr>
        <w:t>Рекомендовать К</w:t>
      </w:r>
      <w:r>
        <w:rPr>
          <w:sz w:val="26"/>
          <w:szCs w:val="26"/>
        </w:rPr>
        <w:t>азенному учреждению</w:t>
      </w:r>
      <w:r w:rsidRPr="00330D87">
        <w:rPr>
          <w:sz w:val="26"/>
          <w:szCs w:val="26"/>
        </w:rPr>
        <w:t xml:space="preserve"> Ханты-Мансийского автономного округа - Югры «</w:t>
      </w:r>
      <w:r>
        <w:rPr>
          <w:sz w:val="26"/>
          <w:szCs w:val="26"/>
        </w:rPr>
        <w:t>Нефтеюганский центр занятости населения»:</w:t>
      </w:r>
    </w:p>
    <w:p w:rsidR="004E42D7" w:rsidRDefault="004E42D7" w:rsidP="004E42D7">
      <w:pPr>
        <w:ind w:firstLine="567"/>
        <w:jc w:val="both"/>
        <w:rPr>
          <w:sz w:val="26"/>
          <w:szCs w:val="26"/>
        </w:rPr>
      </w:pPr>
      <w:r>
        <w:rPr>
          <w:sz w:val="26"/>
          <w:szCs w:val="26"/>
        </w:rPr>
        <w:t xml:space="preserve"> - совместно с отделом социально-трудовых отношений администрации Нефтеюганского района про</w:t>
      </w:r>
      <w:r w:rsidRPr="00330D87">
        <w:rPr>
          <w:sz w:val="26"/>
          <w:szCs w:val="26"/>
        </w:rPr>
        <w:t>инф</w:t>
      </w:r>
      <w:r>
        <w:rPr>
          <w:sz w:val="26"/>
          <w:szCs w:val="26"/>
        </w:rPr>
        <w:t xml:space="preserve">ормировать работодателей Нефтеюганского района через средства массовой информации </w:t>
      </w:r>
      <w:r w:rsidRPr="00330D87">
        <w:rPr>
          <w:sz w:val="26"/>
          <w:szCs w:val="26"/>
        </w:rPr>
        <w:t>о</w:t>
      </w:r>
      <w:r>
        <w:rPr>
          <w:sz w:val="26"/>
          <w:szCs w:val="26"/>
        </w:rPr>
        <w:t xml:space="preserve"> возможности</w:t>
      </w:r>
      <w:r w:rsidRPr="00330D87">
        <w:rPr>
          <w:sz w:val="26"/>
          <w:szCs w:val="26"/>
        </w:rPr>
        <w:t xml:space="preserve"> участи</w:t>
      </w:r>
      <w:r w:rsidR="00C76F5A">
        <w:rPr>
          <w:sz w:val="26"/>
          <w:szCs w:val="26"/>
        </w:rPr>
        <w:t>я</w:t>
      </w:r>
      <w:r w:rsidRPr="00330D87">
        <w:rPr>
          <w:sz w:val="26"/>
          <w:szCs w:val="26"/>
        </w:rPr>
        <w:t xml:space="preserve"> в государств</w:t>
      </w:r>
      <w:r>
        <w:rPr>
          <w:sz w:val="26"/>
          <w:szCs w:val="26"/>
        </w:rPr>
        <w:t xml:space="preserve">енной программе по содействию </w:t>
      </w:r>
      <w:r w:rsidRPr="00330D87">
        <w:rPr>
          <w:sz w:val="26"/>
          <w:szCs w:val="26"/>
        </w:rPr>
        <w:t xml:space="preserve">занятости населения и получения финансовой поддержки, при условии трудоустройства </w:t>
      </w:r>
      <w:r>
        <w:rPr>
          <w:sz w:val="26"/>
          <w:szCs w:val="26"/>
        </w:rPr>
        <w:t xml:space="preserve">безработных </w:t>
      </w:r>
      <w:r w:rsidRPr="00330D87">
        <w:rPr>
          <w:sz w:val="26"/>
          <w:szCs w:val="26"/>
        </w:rPr>
        <w:t>граждан</w:t>
      </w:r>
      <w:r>
        <w:rPr>
          <w:sz w:val="26"/>
          <w:szCs w:val="26"/>
        </w:rPr>
        <w:t>;</w:t>
      </w:r>
    </w:p>
    <w:p w:rsidR="004E42D7" w:rsidRDefault="004E42D7" w:rsidP="004E42D7">
      <w:pPr>
        <w:ind w:firstLine="567"/>
        <w:rPr>
          <w:sz w:val="26"/>
          <w:szCs w:val="26"/>
        </w:rPr>
      </w:pPr>
      <w:r w:rsidRPr="00FA50D1">
        <w:rPr>
          <w:sz w:val="26"/>
          <w:szCs w:val="26"/>
        </w:rPr>
        <w:t xml:space="preserve">Срок – в течение года. </w:t>
      </w:r>
    </w:p>
    <w:p w:rsidR="004E42D7" w:rsidRPr="00FA50D1" w:rsidRDefault="004E42D7" w:rsidP="004E42D7">
      <w:pPr>
        <w:ind w:firstLine="567"/>
        <w:jc w:val="both"/>
        <w:rPr>
          <w:sz w:val="26"/>
          <w:szCs w:val="26"/>
        </w:rPr>
      </w:pPr>
      <w:r>
        <w:rPr>
          <w:sz w:val="26"/>
          <w:szCs w:val="26"/>
        </w:rPr>
        <w:t xml:space="preserve">- </w:t>
      </w:r>
      <w:r w:rsidRPr="00330D87">
        <w:rPr>
          <w:sz w:val="26"/>
          <w:szCs w:val="26"/>
        </w:rPr>
        <w:t xml:space="preserve"> </w:t>
      </w:r>
      <w:r>
        <w:rPr>
          <w:sz w:val="26"/>
          <w:szCs w:val="26"/>
        </w:rPr>
        <w:t>направлять в центры занятости населения муниципальных образований Ханты-Мансийского автономного округа – Югры, имеющих высокий уровень регистрируемой безработицы, актуальный</w:t>
      </w:r>
      <w:r w:rsidRPr="00824707">
        <w:rPr>
          <w:sz w:val="26"/>
          <w:szCs w:val="26"/>
        </w:rPr>
        <w:t xml:space="preserve"> банк вакансий, </w:t>
      </w:r>
      <w:r>
        <w:rPr>
          <w:sz w:val="26"/>
          <w:szCs w:val="26"/>
        </w:rPr>
        <w:t>з</w:t>
      </w:r>
      <w:r w:rsidRPr="00824707">
        <w:rPr>
          <w:sz w:val="26"/>
          <w:szCs w:val="26"/>
        </w:rPr>
        <w:t>а</w:t>
      </w:r>
      <w:r>
        <w:rPr>
          <w:sz w:val="26"/>
          <w:szCs w:val="26"/>
        </w:rPr>
        <w:t>я</w:t>
      </w:r>
      <w:r w:rsidRPr="00824707">
        <w:rPr>
          <w:sz w:val="26"/>
          <w:szCs w:val="26"/>
        </w:rPr>
        <w:t>вленны</w:t>
      </w:r>
      <w:r>
        <w:rPr>
          <w:sz w:val="26"/>
          <w:szCs w:val="26"/>
        </w:rPr>
        <w:t>й</w:t>
      </w:r>
      <w:r w:rsidRPr="00824707">
        <w:rPr>
          <w:sz w:val="26"/>
          <w:szCs w:val="26"/>
        </w:rPr>
        <w:t xml:space="preserve"> работодателями Нефтеюганского района, с применением  вахтового метода работы в Нефтеюганском районе и за его пределами, </w:t>
      </w:r>
      <w:r w:rsidRPr="00FA50D1">
        <w:rPr>
          <w:sz w:val="26"/>
          <w:szCs w:val="26"/>
        </w:rPr>
        <w:t>в целях снижения напряженности на рынке труда</w:t>
      </w:r>
      <w:r w:rsidRPr="00824707">
        <w:rPr>
          <w:sz w:val="26"/>
          <w:szCs w:val="26"/>
        </w:rPr>
        <w:t xml:space="preserve"> </w:t>
      </w:r>
      <w:r w:rsidRPr="00FA50D1">
        <w:rPr>
          <w:sz w:val="26"/>
          <w:szCs w:val="26"/>
        </w:rPr>
        <w:t xml:space="preserve">в автономном округе, созданию условий для развития </w:t>
      </w:r>
      <w:proofErr w:type="spellStart"/>
      <w:r w:rsidRPr="00FA50D1">
        <w:rPr>
          <w:sz w:val="26"/>
          <w:szCs w:val="26"/>
        </w:rPr>
        <w:lastRenderedPageBreak/>
        <w:t>внутрирегиональной</w:t>
      </w:r>
      <w:proofErr w:type="spellEnd"/>
      <w:r w:rsidRPr="00FA50D1">
        <w:rPr>
          <w:sz w:val="26"/>
          <w:szCs w:val="26"/>
        </w:rPr>
        <w:t xml:space="preserve"> мобильности граждан и восполнению дефицита трудовых ресурсов.</w:t>
      </w:r>
    </w:p>
    <w:p w:rsidR="004E42D7" w:rsidRPr="00FA50D1" w:rsidRDefault="004E42D7" w:rsidP="004E42D7">
      <w:pPr>
        <w:ind w:firstLine="567"/>
        <w:rPr>
          <w:sz w:val="26"/>
          <w:szCs w:val="26"/>
        </w:rPr>
      </w:pPr>
      <w:r w:rsidRPr="00FA50D1">
        <w:rPr>
          <w:sz w:val="26"/>
          <w:szCs w:val="26"/>
        </w:rPr>
        <w:t xml:space="preserve">Срок – </w:t>
      </w:r>
      <w:r>
        <w:rPr>
          <w:sz w:val="26"/>
          <w:szCs w:val="26"/>
        </w:rPr>
        <w:t xml:space="preserve">ежемесячно. </w:t>
      </w:r>
      <w:r w:rsidRPr="00FA50D1">
        <w:rPr>
          <w:sz w:val="26"/>
          <w:szCs w:val="26"/>
        </w:rPr>
        <w:t xml:space="preserve"> </w:t>
      </w:r>
    </w:p>
    <w:p w:rsidR="007D4494" w:rsidRPr="00ED0DF9" w:rsidRDefault="007D4494" w:rsidP="003A2D9B">
      <w:pPr>
        <w:contextualSpacing/>
        <w:jc w:val="both"/>
        <w:rPr>
          <w:b/>
          <w:i/>
          <w:sz w:val="26"/>
          <w:szCs w:val="26"/>
        </w:rPr>
      </w:pPr>
    </w:p>
    <w:p w:rsidR="00735AD1" w:rsidRPr="00ED0DF9" w:rsidRDefault="007D4494" w:rsidP="00735AD1">
      <w:pPr>
        <w:ind w:firstLine="567"/>
        <w:contextualSpacing/>
        <w:jc w:val="both"/>
        <w:rPr>
          <w:b/>
          <w:sz w:val="26"/>
          <w:szCs w:val="26"/>
        </w:rPr>
      </w:pPr>
      <w:r w:rsidRPr="00ED0DF9">
        <w:rPr>
          <w:b/>
          <w:sz w:val="26"/>
          <w:szCs w:val="26"/>
        </w:rPr>
        <w:t xml:space="preserve">2. </w:t>
      </w:r>
      <w:r w:rsidR="00ED0DF9" w:rsidRPr="00ED0DF9">
        <w:rPr>
          <w:b/>
          <w:sz w:val="26"/>
          <w:szCs w:val="26"/>
        </w:rPr>
        <w:t>Об организации работы по снижению неформальной занятости на территории Нефтеюганского района.</w:t>
      </w:r>
    </w:p>
    <w:p w:rsidR="00735AD1" w:rsidRDefault="00020090" w:rsidP="004A7281">
      <w:pPr>
        <w:ind w:firstLine="567"/>
        <w:contextualSpacing/>
        <w:jc w:val="both"/>
        <w:rPr>
          <w:sz w:val="26"/>
          <w:szCs w:val="26"/>
        </w:rPr>
      </w:pPr>
      <w:r>
        <w:rPr>
          <w:i/>
          <w:sz w:val="26"/>
          <w:szCs w:val="26"/>
        </w:rPr>
        <w:t>Докладывает</w:t>
      </w:r>
      <w:r w:rsidR="00ED0DF9">
        <w:rPr>
          <w:i/>
          <w:sz w:val="26"/>
          <w:szCs w:val="26"/>
        </w:rPr>
        <w:t>:</w:t>
      </w:r>
      <w:r>
        <w:rPr>
          <w:i/>
          <w:sz w:val="26"/>
          <w:szCs w:val="26"/>
        </w:rPr>
        <w:t xml:space="preserve"> </w:t>
      </w:r>
      <w:r w:rsidR="00ED0DF9" w:rsidRPr="00374C57">
        <w:rPr>
          <w:sz w:val="26"/>
          <w:szCs w:val="26"/>
        </w:rPr>
        <w:t>начальник</w:t>
      </w:r>
      <w:r w:rsidR="00ED0DF9" w:rsidRPr="00374C57">
        <w:rPr>
          <w:i/>
          <w:sz w:val="26"/>
          <w:szCs w:val="26"/>
        </w:rPr>
        <w:t xml:space="preserve"> </w:t>
      </w:r>
      <w:r w:rsidR="00ED0DF9" w:rsidRPr="00374C57">
        <w:rPr>
          <w:sz w:val="26"/>
          <w:szCs w:val="26"/>
        </w:rPr>
        <w:t>отдела социально-трудовых отношений администрации Нефтеюганского района Рошка Ирина Викторовна</w:t>
      </w:r>
      <w:r w:rsidR="000805AE">
        <w:rPr>
          <w:sz w:val="26"/>
          <w:szCs w:val="26"/>
        </w:rPr>
        <w:t>.</w:t>
      </w:r>
    </w:p>
    <w:p w:rsidR="000805AE" w:rsidRPr="000805AE" w:rsidRDefault="000805AE" w:rsidP="000805AE">
      <w:pPr>
        <w:ind w:firstLine="567"/>
        <w:contextualSpacing/>
        <w:jc w:val="both"/>
        <w:rPr>
          <w:rFonts w:eastAsiaTheme="minorHAnsi"/>
          <w:sz w:val="26"/>
          <w:szCs w:val="26"/>
          <w:lang w:eastAsia="en-US"/>
        </w:rPr>
      </w:pPr>
      <w:r w:rsidRPr="000805AE">
        <w:rPr>
          <w:rFonts w:eastAsiaTheme="minorHAnsi"/>
          <w:sz w:val="26"/>
          <w:szCs w:val="26"/>
          <w:lang w:eastAsia="en-US"/>
        </w:rPr>
        <w:t>Проблемы, связанные с неформальной занятостью, являются одними из наиболее актуальных в сфере социально-трудовых отношений.</w:t>
      </w:r>
    </w:p>
    <w:p w:rsidR="000805AE" w:rsidRPr="000805AE" w:rsidRDefault="000805AE" w:rsidP="000805AE">
      <w:pPr>
        <w:ind w:firstLine="567"/>
        <w:contextualSpacing/>
        <w:jc w:val="both"/>
        <w:rPr>
          <w:rFonts w:eastAsiaTheme="minorHAnsi"/>
          <w:sz w:val="26"/>
          <w:szCs w:val="26"/>
          <w:lang w:eastAsia="en-US"/>
        </w:rPr>
      </w:pPr>
      <w:r w:rsidRPr="000805AE">
        <w:rPr>
          <w:rFonts w:eastAsiaTheme="minorHAnsi"/>
          <w:sz w:val="26"/>
          <w:szCs w:val="26"/>
          <w:lang w:eastAsia="en-US"/>
        </w:rPr>
        <w:t>Некоторое число граждан, фактически осуществляющих те или иные виды деятельности, не оформляют трудовые отношения и не имеют статуса предпринимателя, соответственно, не уплачивают налоги и иные обязательные платежи, но при этом пользуются в полном объеме всеми имеющимися социальными благами фактически за счет законопослушных граждан.</w:t>
      </w:r>
    </w:p>
    <w:p w:rsidR="000805AE" w:rsidRPr="000805AE" w:rsidRDefault="000805AE" w:rsidP="000805AE">
      <w:pPr>
        <w:ind w:firstLine="567"/>
        <w:contextualSpacing/>
        <w:jc w:val="both"/>
        <w:rPr>
          <w:rFonts w:eastAsiaTheme="minorHAnsi"/>
          <w:sz w:val="26"/>
          <w:szCs w:val="26"/>
          <w:lang w:eastAsia="en-US"/>
        </w:rPr>
      </w:pPr>
      <w:r w:rsidRPr="000805AE">
        <w:rPr>
          <w:rFonts w:eastAsiaTheme="minorHAnsi"/>
          <w:sz w:val="26"/>
          <w:szCs w:val="26"/>
          <w:lang w:eastAsia="en-US"/>
        </w:rPr>
        <w:t>Наличие неформальной занятости приводит не только к низкой собираемости налогов, но и к отсутствию документально подтвержденного страхового стажа на формирование пенсионных прав этой категории работников.</w:t>
      </w:r>
    </w:p>
    <w:p w:rsidR="000805AE" w:rsidRPr="000805AE" w:rsidRDefault="000805AE" w:rsidP="000805AE">
      <w:pPr>
        <w:ind w:firstLine="567"/>
        <w:contextualSpacing/>
        <w:jc w:val="both"/>
        <w:rPr>
          <w:rFonts w:eastAsiaTheme="minorHAnsi"/>
          <w:sz w:val="26"/>
          <w:szCs w:val="26"/>
          <w:lang w:eastAsia="en-US"/>
        </w:rPr>
      </w:pPr>
      <w:r w:rsidRPr="000805AE">
        <w:rPr>
          <w:rFonts w:eastAsiaTheme="minorHAnsi"/>
          <w:sz w:val="26"/>
          <w:szCs w:val="26"/>
          <w:lang w:eastAsia="en-US"/>
        </w:rPr>
        <w:t>Во исполнение поручения заместителя председателя Правитель</w:t>
      </w:r>
      <w:r>
        <w:rPr>
          <w:rFonts w:eastAsiaTheme="minorHAnsi"/>
          <w:sz w:val="26"/>
          <w:szCs w:val="26"/>
          <w:lang w:eastAsia="en-US"/>
        </w:rPr>
        <w:t xml:space="preserve">ства Российской Федерации </w:t>
      </w:r>
      <w:proofErr w:type="spellStart"/>
      <w:r>
        <w:rPr>
          <w:rFonts w:eastAsiaTheme="minorHAnsi"/>
          <w:sz w:val="26"/>
          <w:szCs w:val="26"/>
          <w:lang w:eastAsia="en-US"/>
        </w:rPr>
        <w:t>О.</w:t>
      </w:r>
      <w:r w:rsidRPr="000805AE">
        <w:rPr>
          <w:rFonts w:eastAsiaTheme="minorHAnsi"/>
          <w:sz w:val="26"/>
          <w:szCs w:val="26"/>
          <w:lang w:eastAsia="en-US"/>
        </w:rPr>
        <w:t>Ю</w:t>
      </w:r>
      <w:r>
        <w:rPr>
          <w:rFonts w:eastAsiaTheme="minorHAnsi"/>
          <w:sz w:val="26"/>
          <w:szCs w:val="26"/>
          <w:lang w:eastAsia="en-US"/>
        </w:rPr>
        <w:t>.</w:t>
      </w:r>
      <w:r w:rsidRPr="000805AE">
        <w:rPr>
          <w:rFonts w:eastAsiaTheme="minorHAnsi"/>
          <w:sz w:val="26"/>
          <w:szCs w:val="26"/>
          <w:lang w:eastAsia="en-US"/>
        </w:rPr>
        <w:t>Голодец</w:t>
      </w:r>
      <w:proofErr w:type="spellEnd"/>
      <w:r w:rsidRPr="000805AE">
        <w:rPr>
          <w:rFonts w:eastAsiaTheme="minorHAnsi"/>
          <w:sz w:val="26"/>
          <w:szCs w:val="26"/>
          <w:lang w:eastAsia="en-US"/>
        </w:rPr>
        <w:t xml:space="preserve"> работа по снижению численности экономически активных лиц, находящихся в трудоспособном возрасте, не </w:t>
      </w:r>
      <w:proofErr w:type="gramStart"/>
      <w:r w:rsidRPr="000805AE">
        <w:rPr>
          <w:rFonts w:eastAsiaTheme="minorHAnsi"/>
          <w:sz w:val="26"/>
          <w:szCs w:val="26"/>
          <w:lang w:eastAsia="en-US"/>
        </w:rPr>
        <w:t>осуществляющих  трудовую</w:t>
      </w:r>
      <w:proofErr w:type="gramEnd"/>
      <w:r w:rsidRPr="000805AE">
        <w:rPr>
          <w:rFonts w:eastAsiaTheme="minorHAnsi"/>
          <w:sz w:val="26"/>
          <w:szCs w:val="26"/>
          <w:lang w:eastAsia="en-US"/>
        </w:rPr>
        <w:t xml:space="preserve"> деятельность, в Нефтеюганском районе проводится с 2015 года.</w:t>
      </w:r>
    </w:p>
    <w:p w:rsidR="000805AE" w:rsidRPr="000805AE" w:rsidRDefault="000805AE" w:rsidP="000805AE">
      <w:pPr>
        <w:ind w:firstLine="567"/>
        <w:contextualSpacing/>
        <w:jc w:val="both"/>
        <w:rPr>
          <w:rFonts w:eastAsiaTheme="minorHAnsi"/>
          <w:sz w:val="26"/>
          <w:szCs w:val="26"/>
          <w:lang w:eastAsia="en-US"/>
        </w:rPr>
      </w:pPr>
      <w:r w:rsidRPr="000805AE">
        <w:rPr>
          <w:rFonts w:eastAsiaTheme="minorHAnsi"/>
          <w:sz w:val="26"/>
          <w:szCs w:val="26"/>
          <w:lang w:eastAsia="en-US"/>
        </w:rPr>
        <w:t>Работа проводится в межведомственном взаимодействии органов местного самоуправления, федеральной налоговой службы, центром занятости, государственной инспекцией труда, фондом социального страхования.</w:t>
      </w:r>
    </w:p>
    <w:p w:rsidR="000805AE" w:rsidRPr="000805AE" w:rsidRDefault="000805AE" w:rsidP="000805AE">
      <w:pPr>
        <w:ind w:firstLine="567"/>
        <w:contextualSpacing/>
        <w:jc w:val="both"/>
        <w:rPr>
          <w:rFonts w:eastAsiaTheme="minorHAnsi"/>
          <w:sz w:val="26"/>
          <w:szCs w:val="26"/>
          <w:lang w:eastAsia="en-US"/>
        </w:rPr>
      </w:pPr>
      <w:r w:rsidRPr="000805AE">
        <w:rPr>
          <w:rFonts w:eastAsiaTheme="minorHAnsi"/>
          <w:sz w:val="26"/>
          <w:szCs w:val="26"/>
          <w:lang w:eastAsia="en-US"/>
        </w:rPr>
        <w:t>В 2015, 2016 годах установленный Нефтеюганскому району показатель по снижению неформальной занятости</w:t>
      </w:r>
      <w:r>
        <w:rPr>
          <w:rFonts w:eastAsiaTheme="minorHAnsi"/>
          <w:sz w:val="26"/>
          <w:szCs w:val="26"/>
          <w:lang w:eastAsia="en-US"/>
        </w:rPr>
        <w:t xml:space="preserve"> был выполнен на 100%, </w:t>
      </w:r>
      <w:proofErr w:type="spellStart"/>
      <w:r w:rsidRPr="000805AE">
        <w:rPr>
          <w:rFonts w:eastAsiaTheme="minorHAnsi"/>
          <w:sz w:val="26"/>
          <w:szCs w:val="26"/>
          <w:lang w:eastAsia="en-US"/>
        </w:rPr>
        <w:t>закрепляемость</w:t>
      </w:r>
      <w:proofErr w:type="spellEnd"/>
      <w:r w:rsidRPr="000805AE">
        <w:rPr>
          <w:rFonts w:eastAsiaTheme="minorHAnsi"/>
          <w:sz w:val="26"/>
          <w:szCs w:val="26"/>
          <w:lang w:eastAsia="en-US"/>
        </w:rPr>
        <w:t xml:space="preserve"> работников на предприятиях Нефтеюганского района суммарно за 2 года составила порядка 2100 человек. </w:t>
      </w:r>
    </w:p>
    <w:p w:rsidR="000805AE" w:rsidRPr="000805AE" w:rsidRDefault="000805AE" w:rsidP="000805AE">
      <w:pPr>
        <w:ind w:firstLine="567"/>
        <w:contextualSpacing/>
        <w:jc w:val="both"/>
        <w:rPr>
          <w:rFonts w:eastAsiaTheme="minorHAnsi"/>
          <w:sz w:val="26"/>
          <w:szCs w:val="26"/>
          <w:lang w:eastAsia="en-US"/>
        </w:rPr>
      </w:pPr>
      <w:r w:rsidRPr="000805AE">
        <w:rPr>
          <w:rFonts w:eastAsiaTheme="minorHAnsi"/>
          <w:sz w:val="26"/>
          <w:szCs w:val="26"/>
          <w:lang w:eastAsia="en-US"/>
        </w:rPr>
        <w:t>Списки закрепленных за рабочими местами работников ежеквартально, при содействии центра занятости направ</w:t>
      </w:r>
      <w:r w:rsidR="006346BB">
        <w:rPr>
          <w:rFonts w:eastAsiaTheme="minorHAnsi"/>
          <w:sz w:val="26"/>
          <w:szCs w:val="26"/>
          <w:lang w:eastAsia="en-US"/>
        </w:rPr>
        <w:t xml:space="preserve">лялись по закрытым </w:t>
      </w:r>
      <w:r w:rsidRPr="000805AE">
        <w:rPr>
          <w:rFonts w:eastAsiaTheme="minorHAnsi"/>
          <w:sz w:val="26"/>
          <w:szCs w:val="26"/>
          <w:lang w:eastAsia="en-US"/>
        </w:rPr>
        <w:t>каналам в Департамент труда и занятости населения Ханты-Мансийского автономного округа – Югры, далее Департамент труда передавал информацию на проверку в вышестоящие органы.</w:t>
      </w:r>
    </w:p>
    <w:p w:rsidR="000805AE" w:rsidRPr="000805AE" w:rsidRDefault="000805AE" w:rsidP="000805AE">
      <w:pPr>
        <w:ind w:firstLine="567"/>
        <w:contextualSpacing/>
        <w:jc w:val="both"/>
        <w:rPr>
          <w:rFonts w:eastAsiaTheme="minorHAnsi"/>
          <w:sz w:val="26"/>
          <w:szCs w:val="26"/>
          <w:lang w:eastAsia="en-US"/>
        </w:rPr>
      </w:pPr>
      <w:r w:rsidRPr="000805AE">
        <w:rPr>
          <w:rFonts w:eastAsiaTheme="minorHAnsi"/>
          <w:sz w:val="26"/>
          <w:szCs w:val="26"/>
          <w:lang w:eastAsia="en-US"/>
        </w:rPr>
        <w:t xml:space="preserve">В 2017 году деятельность по снижению неформальной занятости продолжается. </w:t>
      </w:r>
    </w:p>
    <w:p w:rsidR="000805AE" w:rsidRPr="000805AE" w:rsidRDefault="000805AE" w:rsidP="000805AE">
      <w:pPr>
        <w:ind w:firstLine="567"/>
        <w:contextualSpacing/>
        <w:jc w:val="both"/>
        <w:rPr>
          <w:rFonts w:eastAsiaTheme="minorHAnsi"/>
          <w:sz w:val="26"/>
          <w:szCs w:val="26"/>
          <w:lang w:eastAsia="en-US"/>
        </w:rPr>
      </w:pPr>
      <w:r w:rsidRPr="000805AE">
        <w:rPr>
          <w:rFonts w:eastAsiaTheme="minorHAnsi"/>
          <w:sz w:val="26"/>
          <w:szCs w:val="26"/>
          <w:lang w:eastAsia="en-US"/>
        </w:rPr>
        <w:t xml:space="preserve">27 февраля 2017 да заключено Соглашение № 81/2017 (л) между Федеральной службой по труду и занятости и Правительством Ханты-Мансийского автономного округа – Югры «О реализации мер, направленных на снижение неформальной занятости в Ханты-Мансийском автономном округе – Югре».  </w:t>
      </w:r>
    </w:p>
    <w:p w:rsidR="000805AE" w:rsidRPr="000805AE" w:rsidRDefault="000805AE" w:rsidP="000805AE">
      <w:pPr>
        <w:ind w:firstLine="567"/>
        <w:contextualSpacing/>
        <w:jc w:val="both"/>
        <w:rPr>
          <w:rFonts w:eastAsiaTheme="minorHAnsi"/>
          <w:sz w:val="26"/>
          <w:szCs w:val="26"/>
          <w:lang w:eastAsia="en-US"/>
        </w:rPr>
      </w:pPr>
      <w:r w:rsidRPr="000805AE">
        <w:rPr>
          <w:rFonts w:eastAsiaTheme="minorHAnsi"/>
          <w:sz w:val="26"/>
          <w:szCs w:val="26"/>
          <w:lang w:eastAsia="en-US"/>
        </w:rPr>
        <w:t xml:space="preserve">На основании Соглашения Нефтеюганскому району на 2017 год установлен контрольный показатель в 1002 человека (письмо директора департамента экономического развития - заместителя Губернатора </w:t>
      </w:r>
      <w:r w:rsidR="00F30FC7" w:rsidRPr="00E63C37">
        <w:rPr>
          <w:sz w:val="26"/>
        </w:rPr>
        <w:t>Ханты-Мансийско</w:t>
      </w:r>
      <w:r w:rsidR="00F30FC7">
        <w:rPr>
          <w:sz w:val="26"/>
        </w:rPr>
        <w:t>го</w:t>
      </w:r>
      <w:r w:rsidR="00F30FC7" w:rsidRPr="00E63C37">
        <w:rPr>
          <w:sz w:val="26"/>
        </w:rPr>
        <w:t xml:space="preserve"> автономно</w:t>
      </w:r>
      <w:r w:rsidR="00F30FC7">
        <w:rPr>
          <w:sz w:val="26"/>
        </w:rPr>
        <w:t xml:space="preserve">го </w:t>
      </w:r>
      <w:r w:rsidR="00F30FC7" w:rsidRPr="00E63C37">
        <w:rPr>
          <w:sz w:val="26"/>
        </w:rPr>
        <w:t>округ</w:t>
      </w:r>
      <w:r w:rsidR="00F30FC7">
        <w:rPr>
          <w:sz w:val="26"/>
        </w:rPr>
        <w:t>а</w:t>
      </w:r>
      <w:r w:rsidR="00F30FC7" w:rsidRPr="00E63C37">
        <w:rPr>
          <w:sz w:val="26"/>
        </w:rPr>
        <w:t xml:space="preserve"> – Югр</w:t>
      </w:r>
      <w:r w:rsidR="00F30FC7">
        <w:rPr>
          <w:sz w:val="26"/>
        </w:rPr>
        <w:t>ы</w:t>
      </w:r>
      <w:r w:rsidR="00F30FC7" w:rsidRPr="00E63C37">
        <w:rPr>
          <w:color w:val="000000"/>
          <w:spacing w:val="2"/>
          <w:sz w:val="26"/>
          <w:szCs w:val="26"/>
        </w:rPr>
        <w:t xml:space="preserve"> </w:t>
      </w:r>
      <w:r w:rsidRPr="000805AE">
        <w:rPr>
          <w:rFonts w:eastAsiaTheme="minorHAnsi"/>
          <w:sz w:val="26"/>
          <w:szCs w:val="26"/>
          <w:lang w:eastAsia="en-US"/>
        </w:rPr>
        <w:t xml:space="preserve">П.П. Сидорова от 14.03.2017 № 01-исх-ПС-4567). </w:t>
      </w:r>
    </w:p>
    <w:p w:rsidR="000805AE" w:rsidRPr="000805AE" w:rsidRDefault="000805AE" w:rsidP="000805AE">
      <w:pPr>
        <w:ind w:firstLine="567"/>
        <w:contextualSpacing/>
        <w:jc w:val="both"/>
        <w:rPr>
          <w:rFonts w:eastAsiaTheme="minorHAnsi"/>
          <w:sz w:val="26"/>
          <w:szCs w:val="26"/>
          <w:lang w:eastAsia="en-US"/>
        </w:rPr>
      </w:pPr>
      <w:r w:rsidRPr="000805AE">
        <w:rPr>
          <w:rFonts w:eastAsiaTheme="minorHAnsi"/>
          <w:sz w:val="26"/>
          <w:szCs w:val="26"/>
          <w:lang w:eastAsia="en-US"/>
        </w:rPr>
        <w:t xml:space="preserve">На отчетную дату закреплено за рабочими местами 330 человек или 33% от установленного задания. </w:t>
      </w:r>
    </w:p>
    <w:p w:rsidR="000805AE" w:rsidRPr="000805AE" w:rsidRDefault="000805AE" w:rsidP="000805AE">
      <w:pPr>
        <w:ind w:firstLine="567"/>
        <w:contextualSpacing/>
        <w:jc w:val="both"/>
        <w:rPr>
          <w:rFonts w:eastAsiaTheme="minorHAnsi"/>
          <w:sz w:val="26"/>
          <w:szCs w:val="26"/>
          <w:lang w:eastAsia="en-US"/>
        </w:rPr>
      </w:pPr>
      <w:r w:rsidRPr="000805AE">
        <w:rPr>
          <w:rFonts w:eastAsiaTheme="minorHAnsi"/>
          <w:sz w:val="26"/>
          <w:szCs w:val="26"/>
          <w:lang w:eastAsia="en-US"/>
        </w:rPr>
        <w:t>По итогам года планируется выполнить установленное задание в полном объеме.</w:t>
      </w:r>
    </w:p>
    <w:p w:rsidR="000805AE" w:rsidRPr="000805AE" w:rsidRDefault="000805AE" w:rsidP="000805AE">
      <w:pPr>
        <w:ind w:firstLine="567"/>
        <w:contextualSpacing/>
        <w:jc w:val="both"/>
        <w:rPr>
          <w:rFonts w:eastAsiaTheme="minorHAnsi"/>
          <w:sz w:val="26"/>
          <w:szCs w:val="26"/>
          <w:lang w:eastAsia="en-US"/>
        </w:rPr>
      </w:pPr>
      <w:r w:rsidRPr="000805AE">
        <w:rPr>
          <w:rFonts w:eastAsiaTheme="minorHAnsi"/>
          <w:sz w:val="26"/>
          <w:szCs w:val="26"/>
          <w:lang w:eastAsia="en-US"/>
        </w:rPr>
        <w:t>Источники выявления неформальной занятости:</w:t>
      </w:r>
    </w:p>
    <w:p w:rsidR="000805AE" w:rsidRPr="00C449CA" w:rsidRDefault="000805AE" w:rsidP="00C449CA">
      <w:pPr>
        <w:ind w:firstLine="567"/>
        <w:contextualSpacing/>
        <w:jc w:val="both"/>
        <w:rPr>
          <w:rFonts w:eastAsiaTheme="minorHAnsi"/>
          <w:i/>
          <w:sz w:val="26"/>
          <w:szCs w:val="26"/>
          <w:lang w:eastAsia="en-US"/>
        </w:rPr>
      </w:pPr>
      <w:r w:rsidRPr="000805AE">
        <w:rPr>
          <w:rFonts w:eastAsiaTheme="minorHAnsi"/>
          <w:sz w:val="26"/>
          <w:szCs w:val="26"/>
          <w:lang w:eastAsia="en-US"/>
        </w:rPr>
        <w:t xml:space="preserve">- работа со списками организаций и индивидуальных предпринимателей, полученных от налоговой инспекции, у которых заработная плата выплачивается </w:t>
      </w:r>
      <w:r w:rsidRPr="000805AE">
        <w:rPr>
          <w:rFonts w:eastAsiaTheme="minorHAnsi"/>
          <w:sz w:val="26"/>
          <w:szCs w:val="26"/>
          <w:lang w:eastAsia="en-US"/>
        </w:rPr>
        <w:lastRenderedPageBreak/>
        <w:t>ниже величины прожиточного минимума для трудоспособного населения, устанавливаемая ежеквартальными постановлениями правительства автономного округа</w:t>
      </w:r>
      <w:r w:rsidR="00C449CA">
        <w:rPr>
          <w:rFonts w:eastAsiaTheme="minorHAnsi"/>
          <w:sz w:val="26"/>
          <w:szCs w:val="26"/>
          <w:lang w:eastAsia="en-US"/>
        </w:rPr>
        <w:t>.</w:t>
      </w:r>
      <w:r w:rsidR="00C449CA" w:rsidRPr="00C449CA">
        <w:rPr>
          <w:rFonts w:eastAsiaTheme="minorHAnsi"/>
          <w:i/>
          <w:sz w:val="26"/>
          <w:szCs w:val="26"/>
          <w:lang w:eastAsia="en-US"/>
        </w:rPr>
        <w:t xml:space="preserve"> </w:t>
      </w:r>
      <w:r w:rsidR="00C449CA" w:rsidRPr="00C449CA">
        <w:rPr>
          <w:rFonts w:eastAsiaTheme="minorHAnsi"/>
          <w:sz w:val="26"/>
          <w:szCs w:val="26"/>
          <w:lang w:eastAsia="en-US"/>
        </w:rPr>
        <w:t>В настоящее время отрабатывается список из 80 налоговых агентов Нефтеюганского района, которые в 4 квартале 2016 года выплачивали заработную плату ниже минимума</w:t>
      </w:r>
      <w:r w:rsidRPr="00C449CA">
        <w:rPr>
          <w:rFonts w:eastAsiaTheme="minorHAnsi"/>
          <w:sz w:val="26"/>
          <w:szCs w:val="26"/>
          <w:lang w:eastAsia="en-US"/>
        </w:rPr>
        <w:t>;</w:t>
      </w:r>
    </w:p>
    <w:p w:rsidR="000805AE" w:rsidRPr="000805AE" w:rsidRDefault="000805AE" w:rsidP="000805AE">
      <w:pPr>
        <w:ind w:firstLine="567"/>
        <w:contextualSpacing/>
        <w:jc w:val="both"/>
        <w:rPr>
          <w:rFonts w:eastAsiaTheme="minorHAnsi"/>
          <w:sz w:val="26"/>
          <w:szCs w:val="26"/>
          <w:lang w:eastAsia="en-US"/>
        </w:rPr>
      </w:pPr>
      <w:r w:rsidRPr="000805AE">
        <w:rPr>
          <w:rFonts w:eastAsiaTheme="minorHAnsi"/>
          <w:sz w:val="26"/>
          <w:szCs w:val="26"/>
          <w:lang w:eastAsia="en-US"/>
        </w:rPr>
        <w:t>-  работа со списками организаций, индивидуальных предпринимателей, у которых имеются большие обороты денежных средств, но отсутствуют работники;</w:t>
      </w:r>
    </w:p>
    <w:p w:rsidR="000805AE" w:rsidRPr="000805AE" w:rsidRDefault="000805AE" w:rsidP="000805AE">
      <w:pPr>
        <w:ind w:firstLine="567"/>
        <w:contextualSpacing/>
        <w:jc w:val="both"/>
        <w:rPr>
          <w:rFonts w:eastAsiaTheme="minorHAnsi"/>
          <w:sz w:val="26"/>
          <w:szCs w:val="26"/>
          <w:lang w:eastAsia="en-US"/>
        </w:rPr>
      </w:pPr>
      <w:r w:rsidRPr="000805AE">
        <w:rPr>
          <w:rFonts w:eastAsiaTheme="minorHAnsi"/>
          <w:sz w:val="26"/>
          <w:szCs w:val="26"/>
          <w:lang w:eastAsia="en-US"/>
        </w:rPr>
        <w:t xml:space="preserve">- работа со списками физических лиц, находящихся в трудоспособном возрасте и не имеющих доходов в течение двух лет и более. </w:t>
      </w:r>
    </w:p>
    <w:p w:rsidR="000805AE" w:rsidRPr="000805AE" w:rsidRDefault="000805AE" w:rsidP="000805AE">
      <w:pPr>
        <w:ind w:firstLine="567"/>
        <w:contextualSpacing/>
        <w:jc w:val="both"/>
        <w:rPr>
          <w:rFonts w:eastAsiaTheme="minorHAnsi"/>
          <w:sz w:val="26"/>
          <w:szCs w:val="26"/>
          <w:lang w:eastAsia="en-US"/>
        </w:rPr>
      </w:pPr>
      <w:r w:rsidRPr="000805AE">
        <w:rPr>
          <w:rFonts w:eastAsiaTheme="minorHAnsi"/>
          <w:sz w:val="26"/>
          <w:szCs w:val="26"/>
          <w:lang w:eastAsia="en-US"/>
        </w:rPr>
        <w:t>В данной работе оказывают большую помощь Главы поселений.</w:t>
      </w:r>
    </w:p>
    <w:p w:rsidR="000805AE" w:rsidRDefault="000805AE" w:rsidP="000805AE">
      <w:pPr>
        <w:ind w:firstLine="567"/>
        <w:contextualSpacing/>
        <w:jc w:val="both"/>
        <w:rPr>
          <w:rFonts w:eastAsiaTheme="minorHAnsi"/>
          <w:sz w:val="26"/>
          <w:szCs w:val="26"/>
          <w:lang w:eastAsia="en-US"/>
        </w:rPr>
      </w:pPr>
      <w:r w:rsidRPr="000805AE">
        <w:rPr>
          <w:rFonts w:eastAsiaTheme="minorHAnsi"/>
          <w:sz w:val="26"/>
          <w:szCs w:val="26"/>
          <w:lang w:eastAsia="en-US"/>
        </w:rPr>
        <w:t>Также проводимая работа - это электронная рассылка в адрес работодателей информационных писем, памяток.   Публикации в СМИ.</w:t>
      </w:r>
    </w:p>
    <w:p w:rsidR="00C449CA" w:rsidRDefault="00C449CA" w:rsidP="000805AE">
      <w:pPr>
        <w:ind w:firstLine="567"/>
        <w:contextualSpacing/>
        <w:jc w:val="both"/>
        <w:rPr>
          <w:rFonts w:eastAsiaTheme="minorHAnsi"/>
          <w:sz w:val="26"/>
          <w:szCs w:val="26"/>
          <w:lang w:eastAsia="en-US"/>
        </w:rPr>
      </w:pPr>
      <w:r>
        <w:rPr>
          <w:rFonts w:eastAsiaTheme="minorHAnsi"/>
          <w:sz w:val="26"/>
          <w:szCs w:val="26"/>
          <w:lang w:eastAsia="en-US"/>
        </w:rPr>
        <w:t xml:space="preserve">По данным мониторинга </w:t>
      </w:r>
      <w:proofErr w:type="spellStart"/>
      <w:r>
        <w:rPr>
          <w:rFonts w:eastAsiaTheme="minorHAnsi"/>
          <w:sz w:val="26"/>
          <w:szCs w:val="26"/>
          <w:lang w:eastAsia="en-US"/>
        </w:rPr>
        <w:t>Роструда</w:t>
      </w:r>
      <w:proofErr w:type="spellEnd"/>
      <w:r>
        <w:rPr>
          <w:rFonts w:eastAsiaTheme="minorHAnsi"/>
          <w:sz w:val="26"/>
          <w:szCs w:val="26"/>
          <w:lang w:eastAsia="en-US"/>
        </w:rPr>
        <w:t>:</w:t>
      </w:r>
    </w:p>
    <w:p w:rsidR="000805AE" w:rsidRDefault="00C449CA" w:rsidP="00C449CA">
      <w:pPr>
        <w:ind w:firstLine="567"/>
        <w:contextualSpacing/>
        <w:jc w:val="both"/>
        <w:rPr>
          <w:rFonts w:eastAsiaTheme="minorHAnsi"/>
          <w:color w:val="2E2D2D"/>
          <w:sz w:val="26"/>
          <w:szCs w:val="26"/>
          <w:lang w:eastAsia="en-US"/>
        </w:rPr>
      </w:pPr>
      <w:r>
        <w:rPr>
          <w:rFonts w:eastAsiaTheme="minorHAnsi"/>
          <w:sz w:val="26"/>
          <w:szCs w:val="26"/>
          <w:lang w:eastAsia="en-US"/>
        </w:rPr>
        <w:t xml:space="preserve">За 2015 год </w:t>
      </w:r>
      <w:r w:rsidR="000805AE" w:rsidRPr="000805AE">
        <w:rPr>
          <w:rFonts w:eastAsiaTheme="minorHAnsi"/>
          <w:color w:val="2E2D2D"/>
          <w:sz w:val="26"/>
          <w:szCs w:val="26"/>
          <w:lang w:eastAsia="en-US"/>
        </w:rPr>
        <w:t>выявлено более 2 млн. 266 тыс. человек, находящихся в неформальных трудовых отношениях, свыше 2 млн. из них – легализованы.</w:t>
      </w:r>
    </w:p>
    <w:p w:rsidR="00C449CA" w:rsidRDefault="00C449CA" w:rsidP="00C449CA">
      <w:pPr>
        <w:ind w:firstLine="567"/>
        <w:contextualSpacing/>
        <w:jc w:val="both"/>
        <w:rPr>
          <w:rFonts w:eastAsiaTheme="minorHAnsi"/>
          <w:color w:val="2E2D2D"/>
          <w:sz w:val="26"/>
          <w:szCs w:val="26"/>
          <w:lang w:eastAsia="en-US"/>
        </w:rPr>
      </w:pPr>
      <w:r>
        <w:rPr>
          <w:rFonts w:eastAsiaTheme="minorHAnsi"/>
          <w:color w:val="2E2D2D"/>
          <w:sz w:val="26"/>
          <w:szCs w:val="26"/>
          <w:lang w:eastAsia="en-US"/>
        </w:rPr>
        <w:t xml:space="preserve">За 2016 год выявлено более 2 млн. 328 </w:t>
      </w:r>
      <w:proofErr w:type="spellStart"/>
      <w:r>
        <w:rPr>
          <w:rFonts w:eastAsiaTheme="minorHAnsi"/>
          <w:color w:val="2E2D2D"/>
          <w:sz w:val="26"/>
          <w:szCs w:val="26"/>
          <w:lang w:eastAsia="en-US"/>
        </w:rPr>
        <w:t>тыс.человек</w:t>
      </w:r>
      <w:proofErr w:type="spellEnd"/>
      <w:r>
        <w:rPr>
          <w:rFonts w:eastAsiaTheme="minorHAnsi"/>
          <w:color w:val="2E2D2D"/>
          <w:sz w:val="26"/>
          <w:szCs w:val="26"/>
          <w:lang w:eastAsia="en-US"/>
        </w:rPr>
        <w:t xml:space="preserve">, находящихся в неформальных трудовых отношениях, из них легализовано более 2 млн. 179 тыс. работников или 94% от выявленных. </w:t>
      </w:r>
    </w:p>
    <w:p w:rsidR="00C449CA" w:rsidRDefault="00C449CA" w:rsidP="00C449CA">
      <w:pPr>
        <w:ind w:firstLine="567"/>
        <w:contextualSpacing/>
        <w:jc w:val="both"/>
        <w:rPr>
          <w:rFonts w:eastAsiaTheme="minorHAnsi"/>
          <w:color w:val="2E2D2D"/>
          <w:sz w:val="26"/>
          <w:szCs w:val="26"/>
          <w:lang w:eastAsia="en-US"/>
        </w:rPr>
      </w:pPr>
      <w:r>
        <w:rPr>
          <w:rFonts w:eastAsiaTheme="minorHAnsi"/>
          <w:color w:val="2E2D2D"/>
          <w:sz w:val="26"/>
          <w:szCs w:val="26"/>
          <w:lang w:eastAsia="en-US"/>
        </w:rPr>
        <w:t>По Ханты-Мансийскому автономному округу – Югре:</w:t>
      </w:r>
    </w:p>
    <w:p w:rsidR="00C449CA" w:rsidRDefault="00C449CA" w:rsidP="00C449CA">
      <w:pPr>
        <w:ind w:firstLine="567"/>
        <w:contextualSpacing/>
        <w:jc w:val="both"/>
        <w:rPr>
          <w:rFonts w:eastAsiaTheme="minorHAnsi"/>
          <w:color w:val="2E2D2D"/>
          <w:sz w:val="26"/>
          <w:szCs w:val="26"/>
          <w:lang w:eastAsia="en-US"/>
        </w:rPr>
      </w:pPr>
      <w:r>
        <w:rPr>
          <w:rFonts w:eastAsiaTheme="minorHAnsi"/>
          <w:color w:val="2E2D2D"/>
          <w:sz w:val="26"/>
          <w:szCs w:val="26"/>
          <w:lang w:eastAsia="en-US"/>
        </w:rPr>
        <w:t>- в 2015 году легализовано порядка 60 тыс. человек,</w:t>
      </w:r>
    </w:p>
    <w:p w:rsidR="00C449CA" w:rsidRDefault="00C449CA" w:rsidP="00C449CA">
      <w:pPr>
        <w:ind w:firstLine="567"/>
        <w:contextualSpacing/>
        <w:jc w:val="both"/>
        <w:rPr>
          <w:rFonts w:eastAsiaTheme="minorHAnsi"/>
          <w:color w:val="2E2D2D"/>
          <w:sz w:val="26"/>
          <w:szCs w:val="26"/>
          <w:lang w:eastAsia="en-US"/>
        </w:rPr>
      </w:pPr>
      <w:r>
        <w:rPr>
          <w:rFonts w:eastAsiaTheme="minorHAnsi"/>
          <w:color w:val="2E2D2D"/>
          <w:sz w:val="26"/>
          <w:szCs w:val="26"/>
          <w:lang w:eastAsia="en-US"/>
        </w:rPr>
        <w:t xml:space="preserve">- в 2016 году 30 тыс. человек. План на 2017 год 31 тыс. человек. </w:t>
      </w:r>
    </w:p>
    <w:p w:rsidR="000805AE" w:rsidRPr="00C449CA" w:rsidRDefault="000805AE" w:rsidP="00C449CA">
      <w:pPr>
        <w:ind w:firstLine="567"/>
        <w:contextualSpacing/>
        <w:jc w:val="both"/>
        <w:rPr>
          <w:rFonts w:eastAsiaTheme="minorHAnsi"/>
          <w:color w:val="2E2D2D"/>
          <w:sz w:val="26"/>
          <w:szCs w:val="26"/>
          <w:lang w:eastAsia="en-US"/>
        </w:rPr>
      </w:pPr>
      <w:r w:rsidRPr="000805AE">
        <w:rPr>
          <w:rFonts w:eastAsiaTheme="minorHAnsi"/>
          <w:sz w:val="26"/>
          <w:szCs w:val="26"/>
          <w:lang w:eastAsia="en-US"/>
        </w:rPr>
        <w:t xml:space="preserve">В одном из своих интервью Министр труда и социальной защиты Российской Федерации </w:t>
      </w:r>
      <w:proofErr w:type="spellStart"/>
      <w:r w:rsidR="00B00CEC">
        <w:rPr>
          <w:rFonts w:eastAsiaTheme="minorHAnsi"/>
          <w:sz w:val="26"/>
          <w:szCs w:val="26"/>
          <w:lang w:eastAsia="en-US"/>
        </w:rPr>
        <w:t>М.А.</w:t>
      </w:r>
      <w:r w:rsidRPr="000805AE">
        <w:rPr>
          <w:rFonts w:eastAsiaTheme="minorHAnsi"/>
          <w:sz w:val="26"/>
          <w:szCs w:val="26"/>
          <w:lang w:eastAsia="en-US"/>
        </w:rPr>
        <w:t>Топилин</w:t>
      </w:r>
      <w:proofErr w:type="spellEnd"/>
      <w:r w:rsidRPr="000805AE">
        <w:rPr>
          <w:rFonts w:eastAsiaTheme="minorHAnsi"/>
          <w:sz w:val="26"/>
          <w:szCs w:val="26"/>
          <w:lang w:eastAsia="en-US"/>
        </w:rPr>
        <w:t xml:space="preserve"> озвучил следующие результаты проводимой работы:</w:t>
      </w:r>
    </w:p>
    <w:p w:rsidR="000805AE" w:rsidRPr="000805AE" w:rsidRDefault="000805AE" w:rsidP="000805AE">
      <w:pPr>
        <w:ind w:firstLine="567"/>
        <w:contextualSpacing/>
        <w:jc w:val="both"/>
        <w:rPr>
          <w:rFonts w:eastAsiaTheme="minorHAnsi"/>
          <w:sz w:val="26"/>
          <w:szCs w:val="26"/>
          <w:lang w:eastAsia="en-US"/>
        </w:rPr>
      </w:pPr>
      <w:r w:rsidRPr="000805AE">
        <w:rPr>
          <w:rFonts w:eastAsiaTheme="minorHAnsi"/>
          <w:sz w:val="26"/>
          <w:szCs w:val="26"/>
          <w:lang w:eastAsia="en-US"/>
        </w:rPr>
        <w:t xml:space="preserve"> Всероссийский центр изучения общественного мнения в июне 2016 года провел опрос о том, какая форма оплаты труда наиболее распространена в России.</w:t>
      </w:r>
    </w:p>
    <w:p w:rsidR="000805AE" w:rsidRPr="000805AE" w:rsidRDefault="000805AE" w:rsidP="000805AE">
      <w:pPr>
        <w:ind w:firstLine="567"/>
        <w:contextualSpacing/>
        <w:jc w:val="both"/>
        <w:rPr>
          <w:rFonts w:eastAsiaTheme="minorHAnsi"/>
          <w:iCs/>
          <w:sz w:val="26"/>
          <w:szCs w:val="26"/>
          <w:lang w:eastAsia="en-US"/>
        </w:rPr>
      </w:pPr>
      <w:r w:rsidRPr="000805AE">
        <w:rPr>
          <w:rFonts w:eastAsiaTheme="minorHAnsi"/>
          <w:iCs/>
          <w:sz w:val="26"/>
          <w:szCs w:val="26"/>
          <w:lang w:eastAsia="en-US"/>
        </w:rPr>
        <w:t>Опрос проводился в 130 населенных пунктах 46 субъектов 9 ФО России. Объем выборки 1600 человек. </w:t>
      </w:r>
    </w:p>
    <w:p w:rsidR="000805AE" w:rsidRPr="000805AE" w:rsidRDefault="000805AE" w:rsidP="000805AE">
      <w:pPr>
        <w:ind w:firstLine="567"/>
        <w:contextualSpacing/>
        <w:jc w:val="both"/>
        <w:rPr>
          <w:rFonts w:eastAsiaTheme="minorHAnsi"/>
          <w:iCs/>
          <w:sz w:val="26"/>
          <w:szCs w:val="26"/>
          <w:lang w:eastAsia="en-US"/>
        </w:rPr>
      </w:pPr>
      <w:r w:rsidRPr="000805AE">
        <w:rPr>
          <w:rFonts w:eastAsiaTheme="minorHAnsi"/>
          <w:iCs/>
          <w:sz w:val="26"/>
          <w:szCs w:val="26"/>
          <w:lang w:eastAsia="en-US"/>
        </w:rPr>
        <w:t>Данные приведены в таблицах.</w:t>
      </w:r>
    </w:p>
    <w:p w:rsidR="000805AE" w:rsidRPr="000805AE" w:rsidRDefault="000805AE" w:rsidP="000805AE">
      <w:pPr>
        <w:ind w:firstLine="567"/>
        <w:contextualSpacing/>
        <w:jc w:val="both"/>
        <w:rPr>
          <w:sz w:val="26"/>
          <w:szCs w:val="26"/>
        </w:rPr>
      </w:pPr>
      <w:r w:rsidRPr="00C449CA">
        <w:rPr>
          <w:bCs/>
          <w:sz w:val="26"/>
          <w:szCs w:val="26"/>
        </w:rPr>
        <w:t>Полностью официальную заработную плату в России получают 75% опрошенных.</w:t>
      </w:r>
      <w:r w:rsidRPr="000805AE">
        <w:rPr>
          <w:sz w:val="26"/>
          <w:szCs w:val="26"/>
        </w:rPr>
        <w:t xml:space="preserve"> На протяжении исследуемого периода доля тех, кому выплачивалась «белая» зарплата, колебалась в пределах 69-75%. Но рост очевиден. Как правило, это заработок представителей старшего поколения, чем молодых (78% среди 45-59-летних против 69% среди 24-35-летних).</w:t>
      </w:r>
    </w:p>
    <w:p w:rsidR="000805AE" w:rsidRPr="000805AE" w:rsidRDefault="000805AE" w:rsidP="000805AE">
      <w:pPr>
        <w:ind w:firstLine="567"/>
        <w:contextualSpacing/>
        <w:jc w:val="both"/>
        <w:rPr>
          <w:sz w:val="26"/>
          <w:szCs w:val="26"/>
        </w:rPr>
      </w:pPr>
      <w:r w:rsidRPr="00C449CA">
        <w:rPr>
          <w:bCs/>
          <w:sz w:val="26"/>
          <w:szCs w:val="26"/>
        </w:rPr>
        <w:t>У 10% трудящихся заработок складывается только из «конверта»</w:t>
      </w:r>
      <w:r w:rsidRPr="000805AE">
        <w:rPr>
          <w:b/>
          <w:bCs/>
          <w:sz w:val="26"/>
          <w:szCs w:val="26"/>
        </w:rPr>
        <w:t> </w:t>
      </w:r>
      <w:r w:rsidRPr="000805AE">
        <w:rPr>
          <w:sz w:val="26"/>
          <w:szCs w:val="26"/>
        </w:rPr>
        <w:t>(майский показатель находится на уровне среднегодовых значений).</w:t>
      </w:r>
      <w:r w:rsidRPr="000805AE">
        <w:rPr>
          <w:b/>
          <w:bCs/>
          <w:sz w:val="26"/>
          <w:szCs w:val="26"/>
        </w:rPr>
        <w:t> </w:t>
      </w:r>
    </w:p>
    <w:p w:rsidR="000805AE" w:rsidRPr="000805AE" w:rsidRDefault="000805AE" w:rsidP="000805AE">
      <w:pPr>
        <w:ind w:firstLine="567"/>
        <w:contextualSpacing/>
        <w:jc w:val="both"/>
        <w:rPr>
          <w:sz w:val="26"/>
          <w:szCs w:val="26"/>
        </w:rPr>
      </w:pPr>
      <w:r w:rsidRPr="00C449CA">
        <w:rPr>
          <w:bCs/>
          <w:sz w:val="26"/>
          <w:szCs w:val="26"/>
        </w:rPr>
        <w:t>Зарплата 13% опрошенных работников складывается из официальной части и зарплат «в конвертах»</w:t>
      </w:r>
      <w:r w:rsidRPr="00C449CA">
        <w:rPr>
          <w:sz w:val="26"/>
          <w:szCs w:val="26"/>
        </w:rPr>
        <w:t>.</w:t>
      </w:r>
      <w:r w:rsidRPr="000805AE">
        <w:rPr>
          <w:sz w:val="26"/>
          <w:szCs w:val="26"/>
        </w:rPr>
        <w:t xml:space="preserve"> Для сравнения, в мае 2015 г. эта доля составляла 17%. </w:t>
      </w:r>
    </w:p>
    <w:p w:rsidR="000805AE" w:rsidRDefault="000805AE" w:rsidP="000805AE">
      <w:pPr>
        <w:ind w:firstLine="567"/>
        <w:contextualSpacing/>
        <w:jc w:val="both"/>
        <w:rPr>
          <w:sz w:val="26"/>
          <w:szCs w:val="26"/>
        </w:rPr>
      </w:pPr>
      <w:r w:rsidRPr="000805AE">
        <w:rPr>
          <w:sz w:val="26"/>
          <w:szCs w:val="26"/>
        </w:rPr>
        <w:t>Устанавливаемые задания в данной области муниципальное образование Нефтеюганский район выполняет в полном объеме.</w:t>
      </w:r>
    </w:p>
    <w:p w:rsidR="0025271C" w:rsidRPr="00735AD1" w:rsidRDefault="0025271C" w:rsidP="0025271C">
      <w:pPr>
        <w:tabs>
          <w:tab w:val="center" w:pos="4153"/>
          <w:tab w:val="right" w:pos="8306"/>
        </w:tabs>
        <w:ind w:firstLine="567"/>
        <w:jc w:val="both"/>
        <w:rPr>
          <w:b/>
          <w:sz w:val="26"/>
          <w:szCs w:val="26"/>
        </w:rPr>
      </w:pPr>
      <w:r w:rsidRPr="00735AD1">
        <w:rPr>
          <w:b/>
          <w:sz w:val="26"/>
          <w:szCs w:val="26"/>
        </w:rPr>
        <w:t>Решили:</w:t>
      </w:r>
    </w:p>
    <w:p w:rsidR="00EA0294" w:rsidRPr="00DF56F5" w:rsidRDefault="00EA0294" w:rsidP="00EA0294">
      <w:pPr>
        <w:tabs>
          <w:tab w:val="center" w:pos="4153"/>
          <w:tab w:val="right" w:pos="8306"/>
        </w:tabs>
        <w:ind w:firstLine="567"/>
        <w:contextualSpacing/>
        <w:jc w:val="both"/>
        <w:rPr>
          <w:sz w:val="26"/>
          <w:szCs w:val="26"/>
        </w:rPr>
      </w:pPr>
      <w:r w:rsidRPr="00DF56F5">
        <w:rPr>
          <w:sz w:val="26"/>
          <w:szCs w:val="26"/>
        </w:rPr>
        <w:t>2.1. Информацию принять к сведению.</w:t>
      </w:r>
    </w:p>
    <w:p w:rsidR="00EA0294" w:rsidRPr="00DF56F5" w:rsidRDefault="00EA0294" w:rsidP="00EA0294">
      <w:pPr>
        <w:tabs>
          <w:tab w:val="center" w:pos="4153"/>
          <w:tab w:val="right" w:pos="8306"/>
        </w:tabs>
        <w:ind w:firstLine="567"/>
        <w:contextualSpacing/>
        <w:jc w:val="both"/>
        <w:rPr>
          <w:sz w:val="26"/>
          <w:szCs w:val="26"/>
        </w:rPr>
      </w:pPr>
      <w:r w:rsidRPr="00DF56F5">
        <w:rPr>
          <w:sz w:val="26"/>
          <w:szCs w:val="26"/>
        </w:rPr>
        <w:t>2.2. Рекомендовать руководителям организаций всех форм собственности, осуществляющим деятельность на территории муниципального образования Нефтеюганский район:</w:t>
      </w:r>
    </w:p>
    <w:p w:rsidR="00EA0294" w:rsidRPr="00DF56F5" w:rsidRDefault="00EA0294" w:rsidP="00EA0294">
      <w:pPr>
        <w:tabs>
          <w:tab w:val="center" w:pos="4153"/>
          <w:tab w:val="right" w:pos="8306"/>
        </w:tabs>
        <w:ind w:firstLine="567"/>
        <w:contextualSpacing/>
        <w:jc w:val="both"/>
        <w:rPr>
          <w:sz w:val="26"/>
          <w:szCs w:val="26"/>
        </w:rPr>
      </w:pPr>
      <w:r w:rsidRPr="00DF56F5">
        <w:rPr>
          <w:sz w:val="26"/>
          <w:szCs w:val="26"/>
        </w:rPr>
        <w:t>- не допускать заключения гражданско-правовых договоров, фактически регулирующи</w:t>
      </w:r>
      <w:r>
        <w:rPr>
          <w:sz w:val="26"/>
          <w:szCs w:val="26"/>
        </w:rPr>
        <w:t>х</w:t>
      </w:r>
      <w:r w:rsidRPr="00DF56F5">
        <w:rPr>
          <w:sz w:val="26"/>
          <w:szCs w:val="26"/>
        </w:rPr>
        <w:t xml:space="preserve"> трудовые отношения между работником и работодателем; </w:t>
      </w:r>
    </w:p>
    <w:p w:rsidR="00EA0294" w:rsidRPr="00DF56F5" w:rsidRDefault="00EA0294" w:rsidP="00EA0294">
      <w:pPr>
        <w:tabs>
          <w:tab w:val="center" w:pos="4153"/>
          <w:tab w:val="right" w:pos="8306"/>
        </w:tabs>
        <w:ind w:firstLine="567"/>
        <w:contextualSpacing/>
        <w:jc w:val="both"/>
        <w:rPr>
          <w:sz w:val="26"/>
          <w:szCs w:val="26"/>
        </w:rPr>
      </w:pPr>
      <w:r w:rsidRPr="00DF56F5">
        <w:rPr>
          <w:sz w:val="26"/>
          <w:szCs w:val="26"/>
        </w:rPr>
        <w:t xml:space="preserve">-оформлять с работниками </w:t>
      </w:r>
      <w:r>
        <w:rPr>
          <w:sz w:val="26"/>
          <w:szCs w:val="26"/>
        </w:rPr>
        <w:t xml:space="preserve">письменные </w:t>
      </w:r>
      <w:r w:rsidRPr="00DF56F5">
        <w:rPr>
          <w:sz w:val="26"/>
          <w:szCs w:val="26"/>
        </w:rPr>
        <w:t>трудовые договоры в порядке, установленном Трудовым законодательством Российской Федерации;</w:t>
      </w:r>
    </w:p>
    <w:p w:rsidR="00EA0294" w:rsidRPr="00DF56F5" w:rsidRDefault="00EA0294" w:rsidP="00EA0294">
      <w:pPr>
        <w:tabs>
          <w:tab w:val="center" w:pos="4153"/>
          <w:tab w:val="right" w:pos="8306"/>
        </w:tabs>
        <w:ind w:firstLine="567"/>
        <w:contextualSpacing/>
        <w:jc w:val="both"/>
        <w:rPr>
          <w:sz w:val="26"/>
          <w:szCs w:val="26"/>
        </w:rPr>
      </w:pPr>
      <w:r w:rsidRPr="00DF56F5">
        <w:rPr>
          <w:sz w:val="26"/>
          <w:szCs w:val="26"/>
        </w:rPr>
        <w:lastRenderedPageBreak/>
        <w:t>-производить</w:t>
      </w:r>
      <w:r>
        <w:rPr>
          <w:sz w:val="26"/>
          <w:szCs w:val="26"/>
        </w:rPr>
        <w:t xml:space="preserve"> </w:t>
      </w:r>
      <w:r w:rsidRPr="00DF56F5">
        <w:rPr>
          <w:sz w:val="26"/>
          <w:szCs w:val="26"/>
        </w:rPr>
        <w:t>отчисления в</w:t>
      </w:r>
      <w:r>
        <w:rPr>
          <w:sz w:val="26"/>
          <w:szCs w:val="26"/>
        </w:rPr>
        <w:t xml:space="preserve"> бюджеты всех уровней </w:t>
      </w:r>
      <w:r w:rsidRPr="00DF56F5">
        <w:rPr>
          <w:sz w:val="26"/>
          <w:szCs w:val="26"/>
        </w:rPr>
        <w:t xml:space="preserve">в установленные сроки в полном объеме; </w:t>
      </w:r>
    </w:p>
    <w:p w:rsidR="00EA0294" w:rsidRPr="00DF56F5" w:rsidRDefault="00EA0294" w:rsidP="00EA0294">
      <w:pPr>
        <w:tabs>
          <w:tab w:val="center" w:pos="4153"/>
          <w:tab w:val="right" w:pos="8306"/>
        </w:tabs>
        <w:ind w:firstLine="567"/>
        <w:contextualSpacing/>
        <w:jc w:val="both"/>
        <w:rPr>
          <w:sz w:val="26"/>
          <w:szCs w:val="26"/>
        </w:rPr>
      </w:pPr>
      <w:r w:rsidRPr="00DF56F5">
        <w:rPr>
          <w:sz w:val="26"/>
          <w:szCs w:val="26"/>
        </w:rPr>
        <w:t>-своевременно выпла</w:t>
      </w:r>
      <w:r>
        <w:rPr>
          <w:sz w:val="26"/>
          <w:szCs w:val="26"/>
        </w:rPr>
        <w:t>чивать</w:t>
      </w:r>
      <w:r w:rsidRPr="00DF56F5">
        <w:rPr>
          <w:sz w:val="26"/>
          <w:szCs w:val="26"/>
        </w:rPr>
        <w:t xml:space="preserve"> заработн</w:t>
      </w:r>
      <w:r>
        <w:rPr>
          <w:sz w:val="26"/>
          <w:szCs w:val="26"/>
        </w:rPr>
        <w:t>ую</w:t>
      </w:r>
      <w:r w:rsidRPr="00DF56F5">
        <w:rPr>
          <w:sz w:val="26"/>
          <w:szCs w:val="26"/>
        </w:rPr>
        <w:t xml:space="preserve"> плат</w:t>
      </w:r>
      <w:r>
        <w:rPr>
          <w:sz w:val="26"/>
          <w:szCs w:val="26"/>
        </w:rPr>
        <w:t>у</w:t>
      </w:r>
      <w:r w:rsidRPr="00DF56F5">
        <w:rPr>
          <w:sz w:val="26"/>
          <w:szCs w:val="26"/>
        </w:rPr>
        <w:t xml:space="preserve"> работникам, полностью отработавшим за этот период норму рабочего времени и выполнившим нормы труда (трудовые обязанности), в размерах, не ниже установленных статьями 133, 133.1 Трудового кодекса Российской Федерации.</w:t>
      </w:r>
    </w:p>
    <w:p w:rsidR="00EA0294" w:rsidRPr="00E92BD7" w:rsidRDefault="00EA0294" w:rsidP="00EA0294">
      <w:pPr>
        <w:tabs>
          <w:tab w:val="center" w:pos="4153"/>
          <w:tab w:val="right" w:pos="8306"/>
        </w:tabs>
        <w:ind w:firstLine="567"/>
        <w:contextualSpacing/>
        <w:jc w:val="both"/>
        <w:rPr>
          <w:sz w:val="26"/>
          <w:szCs w:val="26"/>
        </w:rPr>
      </w:pPr>
      <w:r>
        <w:rPr>
          <w:sz w:val="26"/>
          <w:szCs w:val="26"/>
        </w:rPr>
        <w:t xml:space="preserve">Срок – постоянно. </w:t>
      </w:r>
    </w:p>
    <w:p w:rsidR="00EA0294" w:rsidRDefault="00EA0294" w:rsidP="00EA0294">
      <w:pPr>
        <w:tabs>
          <w:tab w:val="num" w:pos="2205"/>
        </w:tabs>
        <w:jc w:val="both"/>
        <w:rPr>
          <w:sz w:val="26"/>
          <w:szCs w:val="26"/>
        </w:rPr>
      </w:pPr>
      <w:r>
        <w:rPr>
          <w:sz w:val="26"/>
          <w:szCs w:val="26"/>
        </w:rPr>
        <w:t xml:space="preserve">         </w:t>
      </w:r>
      <w:r w:rsidRPr="004E3FDE">
        <w:rPr>
          <w:sz w:val="26"/>
          <w:szCs w:val="26"/>
        </w:rPr>
        <w:t>2.3. Отделу социально-трудовых отношений администрации Нефтеюганского района (И.В.Рошка) продолжить работу по размещению и актуализации информации по вопросу снижения неформальной занятости населения, легали</w:t>
      </w:r>
      <w:r>
        <w:rPr>
          <w:sz w:val="26"/>
          <w:szCs w:val="26"/>
        </w:rPr>
        <w:t xml:space="preserve">зации «серой» заработной платы </w:t>
      </w:r>
      <w:r w:rsidRPr="004E3FDE">
        <w:rPr>
          <w:sz w:val="26"/>
          <w:szCs w:val="26"/>
        </w:rPr>
        <w:t>на официально</w:t>
      </w:r>
      <w:r>
        <w:rPr>
          <w:sz w:val="26"/>
          <w:szCs w:val="26"/>
        </w:rPr>
        <w:t>м</w:t>
      </w:r>
      <w:r w:rsidRPr="004E3FDE">
        <w:rPr>
          <w:sz w:val="26"/>
          <w:szCs w:val="26"/>
        </w:rPr>
        <w:t xml:space="preserve"> сайт</w:t>
      </w:r>
      <w:r>
        <w:rPr>
          <w:sz w:val="26"/>
          <w:szCs w:val="26"/>
        </w:rPr>
        <w:t>е</w:t>
      </w:r>
      <w:r w:rsidRPr="004E3FDE">
        <w:rPr>
          <w:sz w:val="26"/>
          <w:szCs w:val="26"/>
        </w:rPr>
        <w:t xml:space="preserve"> органов местного самоуправления Нефтеюганского района и средствах массовой информации</w:t>
      </w:r>
      <w:r>
        <w:rPr>
          <w:sz w:val="26"/>
          <w:szCs w:val="26"/>
        </w:rPr>
        <w:t>.</w:t>
      </w:r>
    </w:p>
    <w:p w:rsidR="00EA0294" w:rsidRDefault="00EA0294" w:rsidP="00EA0294">
      <w:pPr>
        <w:tabs>
          <w:tab w:val="num" w:pos="2205"/>
        </w:tabs>
        <w:jc w:val="both"/>
        <w:rPr>
          <w:sz w:val="26"/>
          <w:szCs w:val="26"/>
        </w:rPr>
      </w:pPr>
      <w:r>
        <w:rPr>
          <w:sz w:val="26"/>
          <w:szCs w:val="26"/>
        </w:rPr>
        <w:t xml:space="preserve">         Срок – в течение года.</w:t>
      </w:r>
    </w:p>
    <w:p w:rsidR="00ED0DF9" w:rsidRDefault="00ED0DF9" w:rsidP="00BA748C">
      <w:pPr>
        <w:tabs>
          <w:tab w:val="center" w:pos="4153"/>
          <w:tab w:val="right" w:pos="8306"/>
        </w:tabs>
        <w:ind w:firstLine="567"/>
        <w:jc w:val="both"/>
        <w:rPr>
          <w:b/>
          <w:sz w:val="26"/>
          <w:szCs w:val="26"/>
        </w:rPr>
      </w:pPr>
    </w:p>
    <w:p w:rsidR="00BA748C" w:rsidRPr="00BA748C" w:rsidRDefault="00BA748C" w:rsidP="00BA748C">
      <w:pPr>
        <w:tabs>
          <w:tab w:val="center" w:pos="4153"/>
          <w:tab w:val="right" w:pos="8306"/>
        </w:tabs>
        <w:ind w:firstLine="567"/>
        <w:jc w:val="both"/>
        <w:rPr>
          <w:b/>
          <w:sz w:val="26"/>
          <w:szCs w:val="26"/>
        </w:rPr>
      </w:pPr>
      <w:r>
        <w:rPr>
          <w:b/>
          <w:sz w:val="26"/>
          <w:szCs w:val="26"/>
        </w:rPr>
        <w:t xml:space="preserve">3. </w:t>
      </w:r>
      <w:r w:rsidR="00ED0DF9" w:rsidRPr="00140D4E">
        <w:rPr>
          <w:rFonts w:eastAsia="Calibri"/>
          <w:b/>
          <w:sz w:val="26"/>
          <w:szCs w:val="26"/>
          <w:lang w:eastAsia="en-US"/>
        </w:rPr>
        <w:t>О проведении специальной оценки условий труда в организациях, осуществляющих деятельность на территории муниципального образования Нефтеюганский район.</w:t>
      </w:r>
    </w:p>
    <w:p w:rsidR="00BA748C" w:rsidRPr="00335434" w:rsidRDefault="00020090" w:rsidP="00BA748C">
      <w:pPr>
        <w:ind w:firstLine="567"/>
        <w:contextualSpacing/>
        <w:jc w:val="both"/>
        <w:rPr>
          <w:sz w:val="26"/>
          <w:szCs w:val="26"/>
        </w:rPr>
      </w:pPr>
      <w:r w:rsidRPr="00335434">
        <w:rPr>
          <w:i/>
          <w:sz w:val="26"/>
          <w:szCs w:val="26"/>
        </w:rPr>
        <w:t>Докладывает</w:t>
      </w:r>
      <w:r w:rsidR="00ED0DF9">
        <w:rPr>
          <w:i/>
          <w:sz w:val="26"/>
          <w:szCs w:val="26"/>
        </w:rPr>
        <w:t>:</w:t>
      </w:r>
      <w:r w:rsidR="00BA748C" w:rsidRPr="00335434">
        <w:rPr>
          <w:sz w:val="26"/>
          <w:szCs w:val="26"/>
        </w:rPr>
        <w:t xml:space="preserve"> </w:t>
      </w:r>
      <w:r w:rsidR="006C31CC" w:rsidRPr="00335434">
        <w:rPr>
          <w:sz w:val="26"/>
          <w:szCs w:val="26"/>
        </w:rPr>
        <w:t>главный специалист отдела социально-трудовых отношений администрации Нефтеюганского района Кытманова Дина Михайловна</w:t>
      </w:r>
    </w:p>
    <w:p w:rsidR="00140D4E" w:rsidRPr="00140D4E" w:rsidRDefault="00140D4E" w:rsidP="00140D4E">
      <w:pPr>
        <w:autoSpaceDE w:val="0"/>
        <w:autoSpaceDN w:val="0"/>
        <w:adjustRightInd w:val="0"/>
        <w:ind w:firstLine="539"/>
        <w:jc w:val="both"/>
        <w:rPr>
          <w:rFonts w:eastAsia="Calibri"/>
          <w:sz w:val="26"/>
          <w:szCs w:val="26"/>
          <w:lang w:eastAsia="en-US"/>
        </w:rPr>
      </w:pPr>
      <w:r w:rsidRPr="00140D4E">
        <w:rPr>
          <w:sz w:val="26"/>
          <w:szCs w:val="26"/>
        </w:rPr>
        <w:t xml:space="preserve">В соответствии со ст. 212 ТК РФ, </w:t>
      </w:r>
      <w:r w:rsidRPr="00140D4E">
        <w:rPr>
          <w:bCs/>
          <w:sz w:val="26"/>
          <w:szCs w:val="26"/>
        </w:rPr>
        <w:t>Федеральным законом от 28.12.2013</w:t>
      </w:r>
      <w:r w:rsidRPr="00140D4E">
        <w:rPr>
          <w:bCs/>
          <w:kern w:val="36"/>
          <w:sz w:val="26"/>
          <w:szCs w:val="26"/>
        </w:rPr>
        <w:t xml:space="preserve"> </w:t>
      </w:r>
      <w:r w:rsidRPr="00140D4E">
        <w:rPr>
          <w:bCs/>
          <w:sz w:val="26"/>
          <w:szCs w:val="26"/>
        </w:rPr>
        <w:t xml:space="preserve">№ 426-ФЗ </w:t>
      </w:r>
      <w:r w:rsidRPr="00140D4E">
        <w:rPr>
          <w:bCs/>
          <w:kern w:val="36"/>
          <w:sz w:val="26"/>
          <w:szCs w:val="26"/>
        </w:rPr>
        <w:t xml:space="preserve">«О специальной оценке условий труда» </w:t>
      </w:r>
      <w:r w:rsidRPr="00140D4E">
        <w:rPr>
          <w:sz w:val="26"/>
          <w:szCs w:val="26"/>
        </w:rPr>
        <w:t xml:space="preserve">работодатель обязан обеспечить проведение специальной оценки условий труда. </w:t>
      </w:r>
      <w:r w:rsidRPr="00140D4E">
        <w:rPr>
          <w:bCs/>
          <w:sz w:val="26"/>
          <w:szCs w:val="26"/>
        </w:rPr>
        <w:t xml:space="preserve"> </w:t>
      </w:r>
    </w:p>
    <w:p w:rsidR="00140D4E" w:rsidRPr="00140D4E" w:rsidRDefault="00140D4E" w:rsidP="00140D4E">
      <w:pPr>
        <w:autoSpaceDE w:val="0"/>
        <w:autoSpaceDN w:val="0"/>
        <w:adjustRightInd w:val="0"/>
        <w:ind w:firstLine="539"/>
        <w:jc w:val="both"/>
        <w:rPr>
          <w:rFonts w:eastAsia="Calibri"/>
          <w:sz w:val="26"/>
          <w:szCs w:val="26"/>
          <w:lang w:eastAsia="en-US"/>
        </w:rPr>
      </w:pPr>
      <w:r w:rsidRPr="00140D4E">
        <w:rPr>
          <w:rFonts w:eastAsia="Calibri"/>
          <w:sz w:val="26"/>
          <w:szCs w:val="26"/>
          <w:lang w:eastAsia="en-US"/>
        </w:rPr>
        <w:t>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w:t>
      </w:r>
    </w:p>
    <w:p w:rsidR="00140D4E" w:rsidRPr="00140D4E" w:rsidRDefault="00140D4E" w:rsidP="00140D4E">
      <w:pPr>
        <w:ind w:firstLine="708"/>
        <w:jc w:val="both"/>
        <w:rPr>
          <w:rFonts w:eastAsia="Calibri"/>
          <w:sz w:val="26"/>
          <w:szCs w:val="26"/>
          <w:lang w:eastAsia="en-US"/>
        </w:rPr>
      </w:pPr>
      <w:r w:rsidRPr="00140D4E">
        <w:rPr>
          <w:rFonts w:eastAsia="Calibri"/>
          <w:sz w:val="26"/>
          <w:szCs w:val="26"/>
          <w:lang w:eastAsia="en-US"/>
        </w:rPr>
        <w:t>Согласно представленных отчетов</w:t>
      </w:r>
      <w:r w:rsidRPr="00140D4E">
        <w:rPr>
          <w:sz w:val="26"/>
          <w:szCs w:val="26"/>
        </w:rPr>
        <w:t xml:space="preserve"> о состоянии условий и охраны труда у работодателей, осуществляющих деятельность на территории муниципального образования Нефтеюганский район</w:t>
      </w:r>
      <w:r w:rsidRPr="00140D4E">
        <w:rPr>
          <w:rFonts w:eastAsia="Calibri"/>
          <w:sz w:val="26"/>
          <w:szCs w:val="26"/>
          <w:lang w:eastAsia="en-US"/>
        </w:rPr>
        <w:t xml:space="preserve"> в 134 организациях проведена специальная оценка условий труда и (или) аттестация рабочих мест, что составляет 26,5% от общего числа организаций в районе (506 ед.) и 45,9 % от числа отчитавшихся организаций.  Количество рабочих мест, на которых проведена специальная оценка условий труда и (или) аттестация рабочих мест – 9491. Количество работающих на рабочих местах, на которых проведена специальная оценка условий труда и (или) аттестация рабочих мест по условиям труда – 14622 человека</w:t>
      </w:r>
    </w:p>
    <w:p w:rsidR="00140D4E" w:rsidRPr="00140D4E" w:rsidRDefault="00140D4E" w:rsidP="00140D4E">
      <w:pPr>
        <w:ind w:firstLine="709"/>
        <w:jc w:val="both"/>
        <w:rPr>
          <w:rFonts w:eastAsia="Calibri"/>
          <w:sz w:val="26"/>
          <w:szCs w:val="26"/>
          <w:lang w:eastAsia="en-US"/>
        </w:rPr>
      </w:pPr>
      <w:r w:rsidRPr="00140D4E">
        <w:rPr>
          <w:rFonts w:eastAsia="Calibri"/>
          <w:sz w:val="26"/>
          <w:szCs w:val="26"/>
          <w:lang w:eastAsia="en-US"/>
        </w:rPr>
        <w:t xml:space="preserve">Из 72 муниципальных организаций в 66 проведена специальная оценка условий труда либо аттестация рабочих мест, что составляет 91,6%. Количество рабочих мест 2368 единиц, количество работающих 3345 человек. </w:t>
      </w:r>
    </w:p>
    <w:p w:rsidR="00140D4E" w:rsidRPr="00140D4E" w:rsidRDefault="00140D4E" w:rsidP="00B00CEC">
      <w:pPr>
        <w:autoSpaceDE w:val="0"/>
        <w:autoSpaceDN w:val="0"/>
        <w:adjustRightInd w:val="0"/>
        <w:ind w:firstLine="708"/>
        <w:jc w:val="both"/>
        <w:rPr>
          <w:rFonts w:eastAsia="Calibri"/>
          <w:sz w:val="26"/>
          <w:szCs w:val="26"/>
          <w:lang w:eastAsia="en-US"/>
        </w:rPr>
      </w:pPr>
      <w:r w:rsidRPr="00140D4E">
        <w:rPr>
          <w:rFonts w:eastAsia="Calibri"/>
          <w:sz w:val="26"/>
          <w:szCs w:val="26"/>
          <w:lang w:eastAsia="en-US"/>
        </w:rPr>
        <w:t>Работодатели не проводившие специальную оценку условий труда на рабочих местах проинформированы о необходимости ее проведения и об ответственности за нарушение законодательства о специальной оценке условий труда.</w:t>
      </w:r>
    </w:p>
    <w:p w:rsidR="00140D4E" w:rsidRPr="00140D4E" w:rsidRDefault="00140D4E" w:rsidP="00140D4E">
      <w:pPr>
        <w:widowControl w:val="0"/>
        <w:autoSpaceDE w:val="0"/>
        <w:autoSpaceDN w:val="0"/>
        <w:adjustRightInd w:val="0"/>
        <w:jc w:val="both"/>
        <w:rPr>
          <w:rFonts w:eastAsia="Calibri"/>
          <w:sz w:val="26"/>
          <w:szCs w:val="26"/>
          <w:lang w:eastAsia="en-US"/>
        </w:rPr>
      </w:pPr>
      <w:r w:rsidRPr="00140D4E">
        <w:rPr>
          <w:rFonts w:eastAsia="Calibri"/>
          <w:sz w:val="26"/>
          <w:szCs w:val="26"/>
          <w:lang w:eastAsia="en-US"/>
        </w:rPr>
        <w:tab/>
        <w:t xml:space="preserve">Нарушение работодателем установленного </w:t>
      </w:r>
      <w:hyperlink r:id="rId8" w:history="1">
        <w:r w:rsidRPr="00140D4E">
          <w:rPr>
            <w:rFonts w:eastAsia="Calibri"/>
            <w:sz w:val="26"/>
            <w:szCs w:val="26"/>
            <w:lang w:eastAsia="en-US"/>
          </w:rPr>
          <w:t>порядка</w:t>
        </w:r>
      </w:hyperlink>
      <w:r w:rsidRPr="00140D4E">
        <w:rPr>
          <w:rFonts w:eastAsia="Calibri"/>
          <w:sz w:val="26"/>
          <w:szCs w:val="26"/>
          <w:lang w:eastAsia="en-US"/>
        </w:rPr>
        <w:t xml:space="preserve"> проведения специальной оценки условий труда на рабочих местах или ее непроведение влечет предупреждение или наложение административного штрафа:</w:t>
      </w:r>
    </w:p>
    <w:p w:rsidR="00140D4E" w:rsidRPr="00140D4E" w:rsidRDefault="00140D4E" w:rsidP="00140D4E">
      <w:pPr>
        <w:widowControl w:val="0"/>
        <w:autoSpaceDE w:val="0"/>
        <w:autoSpaceDN w:val="0"/>
        <w:adjustRightInd w:val="0"/>
        <w:ind w:firstLine="708"/>
        <w:jc w:val="both"/>
        <w:rPr>
          <w:rFonts w:eastAsia="Calibri"/>
          <w:sz w:val="26"/>
          <w:szCs w:val="26"/>
          <w:lang w:eastAsia="en-US"/>
        </w:rPr>
      </w:pPr>
      <w:r w:rsidRPr="00140D4E">
        <w:rPr>
          <w:rFonts w:eastAsia="Calibri"/>
          <w:sz w:val="26"/>
          <w:szCs w:val="26"/>
          <w:lang w:eastAsia="en-US"/>
        </w:rPr>
        <w:t xml:space="preserve">-  на должностных лиц в размере от пяти тысяч до десяти тысяч рублей; </w:t>
      </w:r>
    </w:p>
    <w:p w:rsidR="00140D4E" w:rsidRPr="00140D4E" w:rsidRDefault="004E42D7" w:rsidP="00140D4E">
      <w:pPr>
        <w:widowControl w:val="0"/>
        <w:autoSpaceDE w:val="0"/>
        <w:autoSpaceDN w:val="0"/>
        <w:adjustRightInd w:val="0"/>
        <w:ind w:firstLine="708"/>
        <w:jc w:val="both"/>
        <w:rPr>
          <w:rFonts w:eastAsia="Calibri"/>
          <w:sz w:val="26"/>
          <w:szCs w:val="26"/>
          <w:lang w:eastAsia="en-US"/>
        </w:rPr>
      </w:pPr>
      <w:r>
        <w:rPr>
          <w:rFonts w:eastAsia="Calibri"/>
          <w:sz w:val="26"/>
          <w:szCs w:val="26"/>
          <w:lang w:eastAsia="en-US"/>
        </w:rPr>
        <w:t xml:space="preserve">- на лиц, </w:t>
      </w:r>
      <w:r w:rsidR="00140D4E" w:rsidRPr="00140D4E">
        <w:rPr>
          <w:rFonts w:eastAsia="Calibri"/>
          <w:sz w:val="26"/>
          <w:szCs w:val="26"/>
          <w:lang w:eastAsia="en-US"/>
        </w:rPr>
        <w:t xml:space="preserve">осуществляющих предпринимательскую деятельность без </w:t>
      </w:r>
      <w:r w:rsidR="00140D4E" w:rsidRPr="00140D4E">
        <w:rPr>
          <w:rFonts w:eastAsia="Calibri"/>
          <w:sz w:val="26"/>
          <w:szCs w:val="26"/>
          <w:lang w:eastAsia="en-US"/>
        </w:rPr>
        <w:lastRenderedPageBreak/>
        <w:t xml:space="preserve">образования юридического лица, от пяти тысяч до десяти тысяч рублей; </w:t>
      </w:r>
    </w:p>
    <w:p w:rsidR="00016768" w:rsidRPr="00140D4E" w:rsidRDefault="00140D4E" w:rsidP="00140D4E">
      <w:pPr>
        <w:widowControl w:val="0"/>
        <w:autoSpaceDE w:val="0"/>
        <w:autoSpaceDN w:val="0"/>
        <w:adjustRightInd w:val="0"/>
        <w:ind w:firstLine="708"/>
        <w:jc w:val="both"/>
        <w:rPr>
          <w:rFonts w:eastAsia="Calibri"/>
          <w:sz w:val="26"/>
          <w:szCs w:val="26"/>
          <w:lang w:eastAsia="en-US"/>
        </w:rPr>
      </w:pPr>
      <w:r w:rsidRPr="00140D4E">
        <w:rPr>
          <w:rFonts w:eastAsia="Calibri"/>
          <w:sz w:val="26"/>
          <w:szCs w:val="26"/>
          <w:lang w:eastAsia="en-US"/>
        </w:rPr>
        <w:t xml:space="preserve">- на юридических лиц от шестидесяти тысяч до восьмидесяти тысяч рублей (ст. 5.27.1 </w:t>
      </w:r>
      <w:r w:rsidRPr="00140D4E">
        <w:rPr>
          <w:sz w:val="26"/>
          <w:szCs w:val="26"/>
        </w:rPr>
        <w:t>КоАП РФ</w:t>
      </w:r>
      <w:r w:rsidRPr="00140D4E">
        <w:rPr>
          <w:rFonts w:eastAsia="Calibri"/>
          <w:sz w:val="26"/>
          <w:szCs w:val="26"/>
          <w:lang w:eastAsia="en-US"/>
        </w:rPr>
        <w:t>).</w:t>
      </w:r>
    </w:p>
    <w:p w:rsidR="006C31CC" w:rsidRPr="00335434" w:rsidRDefault="006C31CC" w:rsidP="00016768">
      <w:pPr>
        <w:ind w:firstLine="708"/>
        <w:jc w:val="both"/>
        <w:rPr>
          <w:b/>
          <w:sz w:val="26"/>
          <w:szCs w:val="26"/>
        </w:rPr>
      </w:pPr>
      <w:r w:rsidRPr="00335434">
        <w:rPr>
          <w:b/>
          <w:sz w:val="26"/>
          <w:szCs w:val="26"/>
        </w:rPr>
        <w:t>Решили:</w:t>
      </w:r>
    </w:p>
    <w:p w:rsidR="009A0950" w:rsidRPr="00335434" w:rsidRDefault="009A0950" w:rsidP="009A0950">
      <w:pPr>
        <w:jc w:val="both"/>
        <w:rPr>
          <w:sz w:val="26"/>
          <w:szCs w:val="26"/>
        </w:rPr>
      </w:pPr>
      <w:r w:rsidRPr="00335434">
        <w:rPr>
          <w:sz w:val="26"/>
          <w:szCs w:val="26"/>
        </w:rPr>
        <w:t xml:space="preserve">         </w:t>
      </w:r>
      <w:r w:rsidR="006C31CC" w:rsidRPr="00335434">
        <w:rPr>
          <w:sz w:val="26"/>
          <w:szCs w:val="26"/>
        </w:rPr>
        <w:t xml:space="preserve"> </w:t>
      </w:r>
      <w:r w:rsidR="00335434">
        <w:rPr>
          <w:sz w:val="26"/>
          <w:szCs w:val="26"/>
        </w:rPr>
        <w:t xml:space="preserve"> </w:t>
      </w:r>
      <w:r w:rsidRPr="00335434">
        <w:rPr>
          <w:sz w:val="26"/>
          <w:szCs w:val="26"/>
        </w:rPr>
        <w:t>3.1. Информацию принять к сведению.</w:t>
      </w:r>
    </w:p>
    <w:p w:rsidR="00B00CEC" w:rsidRDefault="00B00CEC" w:rsidP="00B00CEC">
      <w:pPr>
        <w:tabs>
          <w:tab w:val="center" w:pos="4153"/>
          <w:tab w:val="right" w:pos="8306"/>
        </w:tabs>
        <w:ind w:firstLine="567"/>
        <w:contextualSpacing/>
        <w:jc w:val="both"/>
        <w:rPr>
          <w:sz w:val="26"/>
          <w:szCs w:val="26"/>
        </w:rPr>
      </w:pPr>
      <w:r>
        <w:rPr>
          <w:sz w:val="26"/>
          <w:szCs w:val="26"/>
        </w:rPr>
        <w:t xml:space="preserve">   3</w:t>
      </w:r>
      <w:r w:rsidRPr="00E92BD7">
        <w:rPr>
          <w:sz w:val="26"/>
          <w:szCs w:val="26"/>
        </w:rPr>
        <w:t xml:space="preserve">.2. </w:t>
      </w:r>
      <w:r w:rsidRPr="00DF56F5">
        <w:rPr>
          <w:sz w:val="26"/>
          <w:szCs w:val="26"/>
        </w:rPr>
        <w:t>Рекомендовать руководителям организаций всех форм собственности, осуществляющим деятельность на территории муниципального образования Нефтеюганский район:</w:t>
      </w:r>
    </w:p>
    <w:p w:rsidR="00B00CEC" w:rsidRPr="00E85277" w:rsidRDefault="00B00CEC" w:rsidP="00B00CEC">
      <w:pPr>
        <w:tabs>
          <w:tab w:val="center" w:pos="4153"/>
          <w:tab w:val="right" w:pos="8306"/>
        </w:tabs>
        <w:ind w:firstLine="567"/>
        <w:contextualSpacing/>
        <w:jc w:val="both"/>
        <w:rPr>
          <w:color w:val="000000" w:themeColor="text1"/>
          <w:sz w:val="26"/>
          <w:szCs w:val="26"/>
        </w:rPr>
      </w:pPr>
      <w:r w:rsidRPr="00E85277">
        <w:rPr>
          <w:color w:val="000000" w:themeColor="text1"/>
          <w:sz w:val="26"/>
          <w:szCs w:val="26"/>
          <w:shd w:val="clear" w:color="auto" w:fill="FFFFFF"/>
        </w:rPr>
        <w:t>- пров</w:t>
      </w:r>
      <w:r>
        <w:rPr>
          <w:color w:val="000000" w:themeColor="text1"/>
          <w:sz w:val="26"/>
          <w:szCs w:val="26"/>
          <w:shd w:val="clear" w:color="auto" w:fill="FFFFFF"/>
        </w:rPr>
        <w:t>ести</w:t>
      </w:r>
      <w:r w:rsidRPr="00E85277">
        <w:rPr>
          <w:color w:val="000000" w:themeColor="text1"/>
          <w:sz w:val="26"/>
          <w:szCs w:val="26"/>
          <w:shd w:val="clear" w:color="auto" w:fill="FFFFFF"/>
        </w:rPr>
        <w:t xml:space="preserve"> специальную оценку условий труда</w:t>
      </w:r>
      <w:r>
        <w:rPr>
          <w:color w:val="000000" w:themeColor="text1"/>
          <w:sz w:val="26"/>
          <w:szCs w:val="26"/>
          <w:shd w:val="clear" w:color="auto" w:fill="FFFFFF"/>
        </w:rPr>
        <w:t xml:space="preserve"> в установленные законодательством сроки;</w:t>
      </w:r>
    </w:p>
    <w:p w:rsidR="00B00CEC" w:rsidRPr="00ED0172" w:rsidRDefault="00B00CEC" w:rsidP="00B00CEC">
      <w:pPr>
        <w:tabs>
          <w:tab w:val="center" w:pos="4153"/>
          <w:tab w:val="right" w:pos="8306"/>
        </w:tabs>
        <w:ind w:firstLine="567"/>
        <w:contextualSpacing/>
        <w:jc w:val="both"/>
        <w:rPr>
          <w:sz w:val="26"/>
          <w:szCs w:val="26"/>
        </w:rPr>
      </w:pPr>
      <w:r w:rsidRPr="00ED0172">
        <w:rPr>
          <w:sz w:val="26"/>
          <w:szCs w:val="26"/>
        </w:rPr>
        <w:t xml:space="preserve">- использовать возможность частичного финансирования на проведение специальной оценки условий труда за счет средств территориального Фонда социального </w:t>
      </w:r>
      <w:r>
        <w:rPr>
          <w:sz w:val="26"/>
          <w:szCs w:val="26"/>
        </w:rPr>
        <w:t>страхования Российской Федерации.</w:t>
      </w:r>
    </w:p>
    <w:p w:rsidR="00020090" w:rsidRPr="00020090" w:rsidRDefault="00020090" w:rsidP="00020090">
      <w:pPr>
        <w:contextualSpacing/>
        <w:jc w:val="both"/>
        <w:rPr>
          <w:sz w:val="26"/>
          <w:szCs w:val="26"/>
        </w:rPr>
      </w:pPr>
    </w:p>
    <w:p w:rsidR="00020090" w:rsidRPr="00020090" w:rsidRDefault="004A7281" w:rsidP="00020090">
      <w:pPr>
        <w:widowControl w:val="0"/>
        <w:autoSpaceDE w:val="0"/>
        <w:autoSpaceDN w:val="0"/>
        <w:ind w:firstLine="567"/>
        <w:jc w:val="both"/>
        <w:rPr>
          <w:b/>
          <w:sz w:val="26"/>
          <w:szCs w:val="26"/>
        </w:rPr>
      </w:pPr>
      <w:r>
        <w:rPr>
          <w:b/>
          <w:sz w:val="26"/>
          <w:szCs w:val="26"/>
        </w:rPr>
        <w:t xml:space="preserve">4. </w:t>
      </w:r>
      <w:r w:rsidR="00ED0DF9" w:rsidRPr="00ED0DF9">
        <w:rPr>
          <w:b/>
          <w:sz w:val="26"/>
          <w:szCs w:val="26"/>
        </w:rPr>
        <w:t xml:space="preserve">Обсуждение вопроса о продлении срока действия </w:t>
      </w:r>
      <w:r w:rsidR="00ED0DF9" w:rsidRPr="00ED0DF9">
        <w:rPr>
          <w:b/>
          <w:bCs/>
          <w:sz w:val="26"/>
          <w:szCs w:val="26"/>
        </w:rPr>
        <w:t xml:space="preserve">Трехстороннего соглашения между органами местного самоуправления муниципального образования Нефтеюганский район, Нефтеюганским территориальным объединением работодателей, Нефтеюганским территориальным объединением организаций профсоюзов до </w:t>
      </w:r>
      <w:r w:rsidR="00ED0DF9" w:rsidRPr="00ED0DF9">
        <w:rPr>
          <w:b/>
          <w:sz w:val="26"/>
          <w:szCs w:val="26"/>
        </w:rPr>
        <w:t>2020 года, внесении изменений и дополнений в него.</w:t>
      </w:r>
      <w:r w:rsidR="00ED0DF9">
        <w:rPr>
          <w:sz w:val="26"/>
          <w:szCs w:val="26"/>
        </w:rPr>
        <w:t xml:space="preserve"> </w:t>
      </w:r>
      <w:r w:rsidR="00ED0DF9" w:rsidRPr="00EA084E">
        <w:rPr>
          <w:sz w:val="26"/>
          <w:szCs w:val="26"/>
        </w:rPr>
        <w:t xml:space="preserve"> </w:t>
      </w:r>
    </w:p>
    <w:p w:rsidR="00020090" w:rsidRDefault="00020090" w:rsidP="0023328B">
      <w:pPr>
        <w:ind w:firstLine="567"/>
        <w:contextualSpacing/>
        <w:jc w:val="both"/>
        <w:rPr>
          <w:sz w:val="26"/>
          <w:szCs w:val="26"/>
        </w:rPr>
      </w:pPr>
      <w:r w:rsidRPr="00020090">
        <w:rPr>
          <w:i/>
          <w:sz w:val="26"/>
          <w:szCs w:val="26"/>
        </w:rPr>
        <w:t>Докладывает</w:t>
      </w:r>
      <w:r w:rsidR="00ED0DF9">
        <w:rPr>
          <w:sz w:val="26"/>
          <w:szCs w:val="26"/>
        </w:rPr>
        <w:t>:</w:t>
      </w:r>
      <w:r w:rsidRPr="00020090">
        <w:rPr>
          <w:i/>
          <w:sz w:val="26"/>
          <w:szCs w:val="26"/>
        </w:rPr>
        <w:t xml:space="preserve"> </w:t>
      </w:r>
      <w:r w:rsidR="00ED0DF9" w:rsidRPr="00735AD1">
        <w:rPr>
          <w:sz w:val="26"/>
          <w:szCs w:val="26"/>
        </w:rPr>
        <w:t xml:space="preserve">координатор </w:t>
      </w:r>
      <w:r w:rsidR="00ED0DF9" w:rsidRPr="00735AD1">
        <w:rPr>
          <w:color w:val="000000" w:themeColor="text1"/>
          <w:sz w:val="26"/>
          <w:szCs w:val="26"/>
        </w:rPr>
        <w:t xml:space="preserve">Нефтеюганский </w:t>
      </w:r>
      <w:r w:rsidR="00ED0DF9">
        <w:rPr>
          <w:color w:val="000000" w:themeColor="text1"/>
          <w:sz w:val="26"/>
          <w:szCs w:val="26"/>
        </w:rPr>
        <w:t xml:space="preserve">муниципальной </w:t>
      </w:r>
      <w:r w:rsidR="00ED0DF9" w:rsidRPr="00735AD1">
        <w:rPr>
          <w:color w:val="000000" w:themeColor="text1"/>
          <w:sz w:val="26"/>
          <w:szCs w:val="26"/>
        </w:rPr>
        <w:t>трехсторонней комиссии по регулированию социально-трудовых отношений</w:t>
      </w:r>
      <w:r w:rsidR="00ED0DF9">
        <w:rPr>
          <w:color w:val="000000" w:themeColor="text1"/>
          <w:sz w:val="26"/>
          <w:szCs w:val="26"/>
        </w:rPr>
        <w:t>, председатель Думы Нефтеюганского района Виноградов</w:t>
      </w:r>
      <w:r w:rsidR="00ED0DF9" w:rsidRPr="00735AD1">
        <w:rPr>
          <w:color w:val="000000" w:themeColor="text1"/>
          <w:sz w:val="26"/>
          <w:szCs w:val="26"/>
        </w:rPr>
        <w:t xml:space="preserve"> </w:t>
      </w:r>
      <w:r w:rsidR="00ED0DF9">
        <w:rPr>
          <w:sz w:val="26"/>
          <w:szCs w:val="26"/>
        </w:rPr>
        <w:t>Аркадий Николаевич</w:t>
      </w:r>
      <w:r w:rsidR="00ED0DF9" w:rsidRPr="00735AD1">
        <w:rPr>
          <w:sz w:val="26"/>
          <w:szCs w:val="26"/>
        </w:rPr>
        <w:t>.</w:t>
      </w:r>
    </w:p>
    <w:p w:rsidR="00A2788D" w:rsidRPr="00A2788D" w:rsidRDefault="00A2788D" w:rsidP="0023328B">
      <w:pPr>
        <w:ind w:firstLine="708"/>
        <w:jc w:val="both"/>
        <w:rPr>
          <w:bCs/>
          <w:sz w:val="26"/>
          <w:szCs w:val="26"/>
        </w:rPr>
      </w:pPr>
      <w:r w:rsidRPr="00A2788D">
        <w:rPr>
          <w:sz w:val="26"/>
          <w:szCs w:val="26"/>
        </w:rPr>
        <w:t xml:space="preserve">31 декабря 2017 года заканчивается срок действия </w:t>
      </w:r>
      <w:r w:rsidRPr="00A2788D">
        <w:rPr>
          <w:bCs/>
          <w:sz w:val="26"/>
          <w:szCs w:val="26"/>
        </w:rPr>
        <w:t xml:space="preserve">Трехстороннего соглашения между органами местного самоуправления муниципального образования Нефтеюганский район, Нефтеюганским территориальным объединением работодателей, Нефтеюганским территориальным объединением организаций профсоюзов на 2015 – 2017 годы. </w:t>
      </w:r>
    </w:p>
    <w:p w:rsidR="00A2788D" w:rsidRPr="00A2788D" w:rsidRDefault="00A2788D" w:rsidP="0023328B">
      <w:pPr>
        <w:ind w:firstLine="708"/>
        <w:jc w:val="both"/>
        <w:rPr>
          <w:bCs/>
          <w:sz w:val="26"/>
          <w:szCs w:val="26"/>
        </w:rPr>
      </w:pPr>
      <w:r w:rsidRPr="00A2788D">
        <w:rPr>
          <w:bCs/>
          <w:sz w:val="26"/>
          <w:szCs w:val="26"/>
        </w:rPr>
        <w:t>Соглашение подписано представителями сторон 09 декабря 2014 года, размещено на официальном сайте органов местного самоуправления Нефтеюганского района в разделе деятельность/ социально-трудовые отношения/ трехсторонняя комиссия, опубликовано в газете «Югорское обозрение».</w:t>
      </w:r>
    </w:p>
    <w:p w:rsidR="00A2788D" w:rsidRPr="00A2788D" w:rsidRDefault="00A2788D" w:rsidP="0023328B">
      <w:pPr>
        <w:autoSpaceDE w:val="0"/>
        <w:autoSpaceDN w:val="0"/>
        <w:adjustRightInd w:val="0"/>
        <w:ind w:firstLine="540"/>
        <w:jc w:val="both"/>
        <w:rPr>
          <w:rFonts w:eastAsia="Calibri"/>
          <w:sz w:val="26"/>
          <w:szCs w:val="26"/>
          <w:lang w:eastAsia="en-US"/>
        </w:rPr>
      </w:pPr>
      <w:r w:rsidRPr="00A2788D">
        <w:rPr>
          <w:bCs/>
          <w:sz w:val="26"/>
          <w:szCs w:val="26"/>
        </w:rPr>
        <w:t xml:space="preserve">В соответствии со статьей 48 Трудового кодекса Российской Федерации </w:t>
      </w:r>
      <w:r w:rsidRPr="00A2788D">
        <w:rPr>
          <w:rFonts w:eastAsia="Calibri"/>
          <w:sz w:val="26"/>
          <w:szCs w:val="26"/>
          <w:lang w:eastAsia="en-US"/>
        </w:rPr>
        <w:t xml:space="preserve">стороны имеют право один раз продлить действие соглашения на срок не более трех лет. Такая работа сейчас проводится. </w:t>
      </w:r>
    </w:p>
    <w:p w:rsidR="00A2788D" w:rsidRPr="00A2788D" w:rsidRDefault="00A2788D" w:rsidP="0023328B">
      <w:pPr>
        <w:autoSpaceDE w:val="0"/>
        <w:autoSpaceDN w:val="0"/>
        <w:adjustRightInd w:val="0"/>
        <w:ind w:firstLine="540"/>
        <w:jc w:val="both"/>
        <w:rPr>
          <w:sz w:val="26"/>
          <w:szCs w:val="26"/>
        </w:rPr>
      </w:pPr>
      <w:r w:rsidRPr="00A2788D">
        <w:rPr>
          <w:rFonts w:eastAsia="Calibri"/>
          <w:sz w:val="26"/>
          <w:szCs w:val="26"/>
          <w:lang w:eastAsia="en-US"/>
        </w:rPr>
        <w:t xml:space="preserve">Секретариатом трехсторонней комиссии – отделом социально-трудовых отношений подготовлен проект дополнительного соглашения продлении срока действия </w:t>
      </w:r>
      <w:r w:rsidRPr="00A2788D">
        <w:rPr>
          <w:sz w:val="26"/>
          <w:szCs w:val="26"/>
        </w:rPr>
        <w:t xml:space="preserve">о внесении изменений в действующее соглашение с учетом  произошедших изменений трудового законодательства, нового Трехстороннего соглашения Ханты – Мансийского автономного округа на 2017-2019 годы, принятыми новыми федеральными законами и постановлениями Правительства Российской Федерации, законами и постановлениями Правительства </w:t>
      </w:r>
      <w:r w:rsidR="0023328B" w:rsidRPr="00E63C37">
        <w:rPr>
          <w:sz w:val="26"/>
        </w:rPr>
        <w:t>Ханты-Мансийско</w:t>
      </w:r>
      <w:r w:rsidR="0023328B">
        <w:rPr>
          <w:sz w:val="26"/>
        </w:rPr>
        <w:t>го</w:t>
      </w:r>
      <w:r w:rsidR="0023328B" w:rsidRPr="00E63C37">
        <w:rPr>
          <w:sz w:val="26"/>
        </w:rPr>
        <w:t xml:space="preserve"> автономно</w:t>
      </w:r>
      <w:r w:rsidR="0023328B">
        <w:rPr>
          <w:sz w:val="26"/>
        </w:rPr>
        <w:t xml:space="preserve">го </w:t>
      </w:r>
      <w:r w:rsidR="0023328B" w:rsidRPr="00E63C37">
        <w:rPr>
          <w:sz w:val="26"/>
        </w:rPr>
        <w:t>округ</w:t>
      </w:r>
      <w:r w:rsidR="0023328B">
        <w:rPr>
          <w:sz w:val="26"/>
        </w:rPr>
        <w:t>а</w:t>
      </w:r>
      <w:r w:rsidR="0023328B" w:rsidRPr="00E63C37">
        <w:rPr>
          <w:sz w:val="26"/>
        </w:rPr>
        <w:t xml:space="preserve"> – Югр</w:t>
      </w:r>
      <w:r w:rsidR="0023328B">
        <w:rPr>
          <w:sz w:val="26"/>
        </w:rPr>
        <w:t>ы</w:t>
      </w:r>
      <w:r w:rsidRPr="00A2788D">
        <w:rPr>
          <w:sz w:val="26"/>
          <w:szCs w:val="26"/>
        </w:rPr>
        <w:t xml:space="preserve">, НПА органов местного самоуправления. </w:t>
      </w:r>
    </w:p>
    <w:p w:rsidR="00A2788D" w:rsidRPr="00A2788D" w:rsidRDefault="00A2788D" w:rsidP="00A2788D">
      <w:pPr>
        <w:autoSpaceDE w:val="0"/>
        <w:autoSpaceDN w:val="0"/>
        <w:adjustRightInd w:val="0"/>
        <w:ind w:firstLine="540"/>
        <w:jc w:val="both"/>
        <w:rPr>
          <w:rFonts w:eastAsia="Calibri"/>
          <w:sz w:val="26"/>
          <w:szCs w:val="26"/>
          <w:lang w:eastAsia="en-US"/>
        </w:rPr>
      </w:pPr>
      <w:r w:rsidRPr="00A2788D">
        <w:rPr>
          <w:sz w:val="26"/>
          <w:szCs w:val="26"/>
        </w:rPr>
        <w:t xml:space="preserve"> Проект дополнительного соглашения перед вами.   </w:t>
      </w:r>
    </w:p>
    <w:p w:rsidR="00A2788D" w:rsidRPr="00A2788D" w:rsidRDefault="00A2788D" w:rsidP="00A2788D">
      <w:pPr>
        <w:autoSpaceDE w:val="0"/>
        <w:autoSpaceDN w:val="0"/>
        <w:adjustRightInd w:val="0"/>
        <w:ind w:firstLine="540"/>
        <w:jc w:val="both"/>
        <w:rPr>
          <w:rFonts w:eastAsia="Calibri"/>
          <w:sz w:val="26"/>
          <w:szCs w:val="26"/>
          <w:lang w:eastAsia="en-US"/>
        </w:rPr>
      </w:pPr>
      <w:r w:rsidRPr="00A2788D">
        <w:rPr>
          <w:rFonts w:eastAsia="Calibri"/>
          <w:sz w:val="26"/>
          <w:szCs w:val="26"/>
          <w:lang w:eastAsia="en-US"/>
        </w:rPr>
        <w:t xml:space="preserve"> </w:t>
      </w:r>
      <w:r w:rsidRPr="00A2788D">
        <w:rPr>
          <w:sz w:val="26"/>
          <w:szCs w:val="26"/>
        </w:rPr>
        <w:t xml:space="preserve">Предлагаю Нефтеюганскому территориальному объединению работодателей, Нефтеюганскому территориальному объединению организаций профсоюзов направить мотивированные предложения по внесению изменений, дополнений в содержание действующего </w:t>
      </w:r>
      <w:r w:rsidRPr="00A2788D">
        <w:rPr>
          <w:bCs/>
          <w:sz w:val="26"/>
          <w:szCs w:val="26"/>
        </w:rPr>
        <w:t xml:space="preserve">Трехстороннего соглашения между органами местного самоуправления муниципального образования Нефтеюганский район, </w:t>
      </w:r>
      <w:r w:rsidRPr="00A2788D">
        <w:rPr>
          <w:bCs/>
          <w:sz w:val="26"/>
          <w:szCs w:val="26"/>
        </w:rPr>
        <w:lastRenderedPageBreak/>
        <w:t>Нефтеюганским территориальным объединением работодателей, Нефтеюганским территориальным объединением организаций профсоюзов  на  2015-2017 годы, в секретариат комиссии.</w:t>
      </w:r>
    </w:p>
    <w:p w:rsidR="00A2788D" w:rsidRPr="00A2788D" w:rsidRDefault="00A2788D" w:rsidP="00A2788D">
      <w:pPr>
        <w:autoSpaceDE w:val="0"/>
        <w:autoSpaceDN w:val="0"/>
        <w:adjustRightInd w:val="0"/>
        <w:ind w:firstLine="540"/>
        <w:jc w:val="both"/>
        <w:rPr>
          <w:rFonts w:eastAsia="Calibri"/>
          <w:sz w:val="26"/>
          <w:szCs w:val="26"/>
          <w:lang w:eastAsia="en-US"/>
        </w:rPr>
      </w:pPr>
      <w:r w:rsidRPr="00A2788D">
        <w:rPr>
          <w:bCs/>
          <w:sz w:val="26"/>
          <w:szCs w:val="26"/>
        </w:rPr>
        <w:t xml:space="preserve">Итого обсуждения проекта соглашения в новой редакции подвести на очередном заседании комиссии в октябре 2017 года. </w:t>
      </w:r>
    </w:p>
    <w:p w:rsidR="006C31CC" w:rsidRDefault="0023328B" w:rsidP="0023328B">
      <w:pPr>
        <w:jc w:val="both"/>
        <w:rPr>
          <w:b/>
          <w:sz w:val="26"/>
          <w:szCs w:val="26"/>
        </w:rPr>
      </w:pPr>
      <w:r>
        <w:rPr>
          <w:b/>
          <w:sz w:val="26"/>
          <w:szCs w:val="26"/>
        </w:rPr>
        <w:t xml:space="preserve">         </w:t>
      </w:r>
      <w:r w:rsidR="006C31CC" w:rsidRPr="006C31CC">
        <w:rPr>
          <w:b/>
          <w:sz w:val="26"/>
          <w:szCs w:val="26"/>
        </w:rPr>
        <w:t>Решили:</w:t>
      </w:r>
    </w:p>
    <w:p w:rsidR="001D47A5" w:rsidRPr="001D47A5" w:rsidRDefault="001D47A5" w:rsidP="001D47A5">
      <w:pPr>
        <w:ind w:left="567"/>
        <w:jc w:val="both"/>
      </w:pPr>
      <w:r w:rsidRPr="008071FB">
        <w:rPr>
          <w:sz w:val="26"/>
          <w:szCs w:val="26"/>
        </w:rPr>
        <w:t xml:space="preserve">4.1. Информацию принять к сведению. </w:t>
      </w:r>
      <w:r w:rsidRPr="008071FB">
        <w:t xml:space="preserve"> </w:t>
      </w:r>
    </w:p>
    <w:p w:rsidR="001D47A5" w:rsidRPr="00E92BD7" w:rsidRDefault="001D47A5" w:rsidP="001D47A5">
      <w:pPr>
        <w:ind w:firstLine="567"/>
        <w:jc w:val="both"/>
        <w:rPr>
          <w:sz w:val="26"/>
          <w:szCs w:val="26"/>
        </w:rPr>
      </w:pPr>
      <w:r>
        <w:rPr>
          <w:sz w:val="26"/>
          <w:szCs w:val="26"/>
        </w:rPr>
        <w:t xml:space="preserve">4.2. </w:t>
      </w:r>
      <w:r w:rsidRPr="007E54D9">
        <w:rPr>
          <w:sz w:val="26"/>
          <w:szCs w:val="26"/>
        </w:rPr>
        <w:t xml:space="preserve">Рекомендовать Нефтеюганскому территориальному объединению работодателей, </w:t>
      </w:r>
      <w:r w:rsidRPr="00DA7EA5">
        <w:rPr>
          <w:sz w:val="26"/>
          <w:szCs w:val="26"/>
        </w:rPr>
        <w:t xml:space="preserve">Нефтеюганскому территориальному объединению организаций профсоюзов направить мотивированные предложения по внесению изменений, дополнений в содержание действующего </w:t>
      </w:r>
      <w:r w:rsidRPr="00DA7EA5">
        <w:rPr>
          <w:bCs/>
          <w:sz w:val="26"/>
          <w:szCs w:val="26"/>
        </w:rPr>
        <w:t>Трехстороннего соглашения между органами местного самоуправления муниципального образования Нефтеюганский район, Нефтеюганским территориальным объединением работодателей, Нефтеюганским территориальным объединением организаций профсоюзов</w:t>
      </w:r>
      <w:r>
        <w:rPr>
          <w:bCs/>
          <w:sz w:val="26"/>
          <w:szCs w:val="26"/>
        </w:rPr>
        <w:t xml:space="preserve"> </w:t>
      </w:r>
      <w:r w:rsidRPr="00DA7EA5">
        <w:rPr>
          <w:bCs/>
          <w:sz w:val="26"/>
          <w:szCs w:val="26"/>
        </w:rPr>
        <w:t xml:space="preserve"> на</w:t>
      </w:r>
      <w:r>
        <w:rPr>
          <w:bCs/>
          <w:sz w:val="26"/>
          <w:szCs w:val="26"/>
        </w:rPr>
        <w:t xml:space="preserve"> </w:t>
      </w:r>
      <w:r w:rsidRPr="00DA7EA5">
        <w:rPr>
          <w:bCs/>
          <w:sz w:val="26"/>
          <w:szCs w:val="26"/>
        </w:rPr>
        <w:t xml:space="preserve"> 201</w:t>
      </w:r>
      <w:r>
        <w:rPr>
          <w:bCs/>
          <w:sz w:val="26"/>
          <w:szCs w:val="26"/>
        </w:rPr>
        <w:t>5</w:t>
      </w:r>
      <w:r w:rsidRPr="00DA7EA5">
        <w:rPr>
          <w:bCs/>
          <w:sz w:val="26"/>
          <w:szCs w:val="26"/>
        </w:rPr>
        <w:t>-20</w:t>
      </w:r>
      <w:r>
        <w:rPr>
          <w:bCs/>
          <w:sz w:val="26"/>
          <w:szCs w:val="26"/>
        </w:rPr>
        <w:t>17</w:t>
      </w:r>
      <w:r w:rsidRPr="00DA7EA5">
        <w:rPr>
          <w:bCs/>
          <w:sz w:val="26"/>
          <w:szCs w:val="26"/>
        </w:rPr>
        <w:t xml:space="preserve"> годы</w:t>
      </w:r>
      <w:r>
        <w:rPr>
          <w:bCs/>
          <w:sz w:val="26"/>
          <w:szCs w:val="26"/>
        </w:rPr>
        <w:t xml:space="preserve">, продлении его срока </w:t>
      </w:r>
      <w:r w:rsidRPr="00DA7EA5">
        <w:rPr>
          <w:bCs/>
          <w:sz w:val="26"/>
          <w:szCs w:val="26"/>
        </w:rPr>
        <w:t xml:space="preserve"> в секретариат </w:t>
      </w:r>
      <w:r>
        <w:rPr>
          <w:bCs/>
          <w:sz w:val="26"/>
          <w:szCs w:val="26"/>
        </w:rPr>
        <w:t xml:space="preserve">трехсторонней </w:t>
      </w:r>
      <w:r w:rsidRPr="00DA7EA5">
        <w:rPr>
          <w:bCs/>
          <w:sz w:val="26"/>
          <w:szCs w:val="26"/>
        </w:rPr>
        <w:t>комиссии – отдел социально-трудовых отношений</w:t>
      </w:r>
      <w:r>
        <w:rPr>
          <w:bCs/>
          <w:sz w:val="26"/>
          <w:szCs w:val="26"/>
        </w:rPr>
        <w:t xml:space="preserve"> администрации Нефтеюганского района</w:t>
      </w:r>
      <w:r w:rsidRPr="00DA7EA5">
        <w:rPr>
          <w:bCs/>
          <w:sz w:val="26"/>
          <w:szCs w:val="26"/>
        </w:rPr>
        <w:t>.</w:t>
      </w:r>
    </w:p>
    <w:p w:rsidR="001D47A5" w:rsidRPr="00E92BD7" w:rsidRDefault="001D47A5" w:rsidP="001D47A5">
      <w:pPr>
        <w:ind w:firstLine="567"/>
        <w:jc w:val="both"/>
        <w:rPr>
          <w:sz w:val="26"/>
          <w:szCs w:val="26"/>
        </w:rPr>
      </w:pPr>
      <w:r w:rsidRPr="00E92BD7">
        <w:rPr>
          <w:sz w:val="26"/>
          <w:szCs w:val="26"/>
        </w:rPr>
        <w:t xml:space="preserve">Срок </w:t>
      </w:r>
      <w:r>
        <w:rPr>
          <w:sz w:val="26"/>
          <w:szCs w:val="26"/>
        </w:rPr>
        <w:t>–</w:t>
      </w:r>
      <w:r w:rsidRPr="00E92BD7">
        <w:rPr>
          <w:sz w:val="26"/>
          <w:szCs w:val="26"/>
        </w:rPr>
        <w:t xml:space="preserve"> до</w:t>
      </w:r>
      <w:r>
        <w:rPr>
          <w:sz w:val="26"/>
          <w:szCs w:val="26"/>
        </w:rPr>
        <w:t xml:space="preserve"> 01.08.2017</w:t>
      </w:r>
    </w:p>
    <w:p w:rsidR="00E70784" w:rsidRPr="00E70784" w:rsidRDefault="00E70784" w:rsidP="00E70784">
      <w:pPr>
        <w:ind w:firstLine="567"/>
        <w:jc w:val="both"/>
        <w:rPr>
          <w:sz w:val="26"/>
          <w:szCs w:val="26"/>
        </w:rPr>
      </w:pPr>
    </w:p>
    <w:p w:rsidR="00ED0DF9" w:rsidRPr="00ED0DF9" w:rsidRDefault="003936AB" w:rsidP="00ED0DF9">
      <w:pPr>
        <w:ind w:firstLine="567"/>
        <w:contextualSpacing/>
        <w:jc w:val="both"/>
        <w:rPr>
          <w:b/>
          <w:sz w:val="26"/>
          <w:szCs w:val="26"/>
        </w:rPr>
      </w:pPr>
      <w:r>
        <w:rPr>
          <w:b/>
          <w:sz w:val="26"/>
          <w:szCs w:val="26"/>
        </w:rPr>
        <w:t xml:space="preserve">  </w:t>
      </w:r>
      <w:r w:rsidR="00020090" w:rsidRPr="00020090">
        <w:rPr>
          <w:b/>
          <w:sz w:val="26"/>
          <w:szCs w:val="26"/>
        </w:rPr>
        <w:t xml:space="preserve">5. </w:t>
      </w:r>
      <w:r w:rsidR="00ED0DF9" w:rsidRPr="00ED0DF9">
        <w:rPr>
          <w:b/>
          <w:sz w:val="26"/>
          <w:szCs w:val="26"/>
        </w:rPr>
        <w:t>Об организации спортивной работы и формирования здорового образа жизни населения на территории Нефтеюганского района. Внедрение норм сдачи ГТО.</w:t>
      </w:r>
    </w:p>
    <w:p w:rsidR="00C75CE5" w:rsidRPr="001D47A5" w:rsidRDefault="00ED0DF9" w:rsidP="001D47A5">
      <w:pPr>
        <w:ind w:firstLine="567"/>
        <w:contextualSpacing/>
        <w:jc w:val="both"/>
        <w:rPr>
          <w:b/>
          <w:sz w:val="26"/>
          <w:szCs w:val="26"/>
        </w:rPr>
      </w:pPr>
      <w:r w:rsidRPr="001D47A5">
        <w:rPr>
          <w:i/>
          <w:sz w:val="26"/>
          <w:szCs w:val="26"/>
        </w:rPr>
        <w:t xml:space="preserve">Докладывает: </w:t>
      </w:r>
      <w:r w:rsidR="001D47A5" w:rsidRPr="001D47A5">
        <w:rPr>
          <w:sz w:val="26"/>
          <w:szCs w:val="26"/>
        </w:rPr>
        <w:t xml:space="preserve">председатель комитета по физической культуре и спорту Департамента культуры и спорта Нефтеюганского района Смирнов Михаил Алексеевич. </w:t>
      </w:r>
    </w:p>
    <w:p w:rsidR="00E63C37" w:rsidRDefault="00E63C37" w:rsidP="00E63C37">
      <w:pPr>
        <w:widowControl w:val="0"/>
        <w:autoSpaceDE w:val="0"/>
        <w:autoSpaceDN w:val="0"/>
        <w:adjustRightInd w:val="0"/>
        <w:jc w:val="both"/>
        <w:rPr>
          <w:sz w:val="26"/>
          <w:szCs w:val="26"/>
        </w:rPr>
      </w:pPr>
      <w:r w:rsidRPr="00E63C37">
        <w:rPr>
          <w:sz w:val="26"/>
          <w:szCs w:val="26"/>
        </w:rPr>
        <w:t xml:space="preserve">              </w:t>
      </w:r>
      <w:r w:rsidRPr="00E63C37">
        <w:rPr>
          <w:sz w:val="26"/>
        </w:rPr>
        <w:t xml:space="preserve">В </w:t>
      </w:r>
      <w:r>
        <w:rPr>
          <w:sz w:val="26"/>
          <w:szCs w:val="26"/>
        </w:rPr>
        <w:t xml:space="preserve">Нефтеюганском </w:t>
      </w:r>
      <w:r w:rsidRPr="00E63C37">
        <w:rPr>
          <w:sz w:val="26"/>
          <w:szCs w:val="26"/>
        </w:rPr>
        <w:t xml:space="preserve">районе развитие физической культуры и спорта, распространение стандартов здорового образа жизни является одним из приоритетов социальной политики, эффективное использование ее возможностей способствует укреплению здоровья и благополучию населения, патриотическому воспитанию, профилактике наркомании и решению многих социальных проблем. В рамках реализации </w:t>
      </w:r>
      <w:r w:rsidRPr="00E63C37">
        <w:rPr>
          <w:sz w:val="26"/>
        </w:rPr>
        <w:t xml:space="preserve">полномочий и </w:t>
      </w:r>
      <w:r>
        <w:rPr>
          <w:sz w:val="26"/>
          <w:szCs w:val="26"/>
        </w:rPr>
        <w:t>основных направлений</w:t>
      </w:r>
      <w:r w:rsidRPr="00E63C37">
        <w:rPr>
          <w:sz w:val="26"/>
          <w:szCs w:val="26"/>
        </w:rPr>
        <w:t xml:space="preserve"> развития физической культуры и спорта в Нефтеюганском районе   осуществлялись посредством реш</w:t>
      </w:r>
      <w:r>
        <w:rPr>
          <w:sz w:val="26"/>
          <w:szCs w:val="26"/>
        </w:rPr>
        <w:t xml:space="preserve">ения задач, сформулированных в </w:t>
      </w:r>
      <w:r w:rsidRPr="00E63C37">
        <w:rPr>
          <w:sz w:val="26"/>
          <w:szCs w:val="26"/>
        </w:rPr>
        <w:t xml:space="preserve">муниципальной программе </w:t>
      </w:r>
      <w:bookmarkStart w:id="1" w:name="OLE_LINK1"/>
      <w:bookmarkStart w:id="2" w:name="OLE_LINK2"/>
      <w:r>
        <w:rPr>
          <w:sz w:val="26"/>
          <w:szCs w:val="26"/>
        </w:rPr>
        <w:t>«</w:t>
      </w:r>
      <w:r w:rsidRPr="00E63C37">
        <w:rPr>
          <w:sz w:val="26"/>
          <w:szCs w:val="26"/>
        </w:rPr>
        <w:t>Развитие физической культуры и спорта в Нефтеюганском районе на 2014-2020 годы</w:t>
      </w:r>
      <w:bookmarkEnd w:id="1"/>
      <w:bookmarkEnd w:id="2"/>
      <w:r>
        <w:rPr>
          <w:sz w:val="26"/>
          <w:szCs w:val="26"/>
        </w:rPr>
        <w:t>»</w:t>
      </w:r>
      <w:r w:rsidRPr="00E63C37">
        <w:rPr>
          <w:sz w:val="26"/>
          <w:szCs w:val="26"/>
        </w:rPr>
        <w:t xml:space="preserve">: </w:t>
      </w:r>
    </w:p>
    <w:p w:rsidR="00E63C37" w:rsidRDefault="00E63C37" w:rsidP="00E63C37">
      <w:pPr>
        <w:widowControl w:val="0"/>
        <w:autoSpaceDE w:val="0"/>
        <w:autoSpaceDN w:val="0"/>
        <w:adjustRightInd w:val="0"/>
        <w:ind w:firstLine="708"/>
        <w:jc w:val="both"/>
        <w:rPr>
          <w:sz w:val="26"/>
          <w:szCs w:val="22"/>
        </w:rPr>
      </w:pPr>
      <w:r w:rsidRPr="00E63C37">
        <w:rPr>
          <w:sz w:val="26"/>
          <w:szCs w:val="22"/>
        </w:rPr>
        <w:t>- развитие массовой физической культуры и спорта, школьного спорта, спортивной инфраструктуры, обеспечение комплексной безопасности и комфортных условий в учреждениях спорта, проп</w:t>
      </w:r>
      <w:r>
        <w:rPr>
          <w:sz w:val="26"/>
          <w:szCs w:val="22"/>
        </w:rPr>
        <w:t>аганда здорового образа жизни;</w:t>
      </w:r>
    </w:p>
    <w:p w:rsidR="00E63C37" w:rsidRPr="00E63C37" w:rsidRDefault="00E63C37" w:rsidP="00E63C37">
      <w:pPr>
        <w:widowControl w:val="0"/>
        <w:autoSpaceDE w:val="0"/>
        <w:autoSpaceDN w:val="0"/>
        <w:adjustRightInd w:val="0"/>
        <w:ind w:firstLine="708"/>
        <w:jc w:val="both"/>
        <w:rPr>
          <w:sz w:val="26"/>
          <w:szCs w:val="26"/>
        </w:rPr>
      </w:pPr>
      <w:r w:rsidRPr="00E63C37">
        <w:rPr>
          <w:sz w:val="26"/>
          <w:szCs w:val="22"/>
        </w:rPr>
        <w:t>-   развитие детско-юношеского спорта, подготовка спортивного резерва.</w:t>
      </w:r>
    </w:p>
    <w:p w:rsidR="00E63C37" w:rsidRPr="00E63C37" w:rsidRDefault="00E63C37" w:rsidP="00E63C37">
      <w:pPr>
        <w:jc w:val="both"/>
        <w:rPr>
          <w:sz w:val="26"/>
          <w:szCs w:val="26"/>
        </w:rPr>
      </w:pPr>
      <w:r w:rsidRPr="00E63C37">
        <w:rPr>
          <w:sz w:val="26"/>
          <w:szCs w:val="26"/>
        </w:rPr>
        <w:t xml:space="preserve">         В целях создания условий для занятий спортом, </w:t>
      </w:r>
      <w:r>
        <w:rPr>
          <w:sz w:val="26"/>
          <w:szCs w:val="26"/>
        </w:rPr>
        <w:t xml:space="preserve">эффективного </w:t>
      </w:r>
      <w:r w:rsidRPr="00E63C37">
        <w:rPr>
          <w:sz w:val="26"/>
          <w:szCs w:val="26"/>
        </w:rPr>
        <w:t xml:space="preserve">использования спортивных объектов, </w:t>
      </w:r>
      <w:r>
        <w:rPr>
          <w:sz w:val="26"/>
          <w:szCs w:val="26"/>
        </w:rPr>
        <w:t xml:space="preserve">увеличения количества </w:t>
      </w:r>
      <w:r w:rsidRPr="00E63C37">
        <w:rPr>
          <w:sz w:val="26"/>
          <w:szCs w:val="26"/>
        </w:rPr>
        <w:t>жителей, регулярно занимающихся физической культурой и спортом, с</w:t>
      </w:r>
      <w:r>
        <w:rPr>
          <w:sz w:val="26"/>
          <w:szCs w:val="26"/>
        </w:rPr>
        <w:t xml:space="preserve">портивные залы </w:t>
      </w:r>
      <w:r w:rsidRPr="00E63C37">
        <w:rPr>
          <w:sz w:val="26"/>
          <w:szCs w:val="26"/>
        </w:rPr>
        <w:t>образовательных учреждений,</w:t>
      </w:r>
      <w:r w:rsidRPr="00E63C37">
        <w:rPr>
          <w:b/>
          <w:sz w:val="26"/>
          <w:szCs w:val="26"/>
        </w:rPr>
        <w:t xml:space="preserve"> </w:t>
      </w:r>
      <w:r w:rsidRPr="00E63C37">
        <w:rPr>
          <w:sz w:val="26"/>
          <w:szCs w:val="26"/>
        </w:rPr>
        <w:t xml:space="preserve">а также </w:t>
      </w:r>
      <w:r>
        <w:rPr>
          <w:sz w:val="26"/>
          <w:szCs w:val="26"/>
        </w:rPr>
        <w:t xml:space="preserve">учреждений </w:t>
      </w:r>
      <w:r w:rsidRPr="00E63C37">
        <w:rPr>
          <w:sz w:val="26"/>
          <w:szCs w:val="26"/>
        </w:rPr>
        <w:t xml:space="preserve">дополнительного образования предоставлены и так же используются для занятий взрослой частью населения. Во всех поселениях района работа спортивных комплексов направлена  на обеспечение оптимальной загрузки спортивных объектов спорта, спортивных сооружений образовательных учреждений, спортивных площадок по месту жительства и создание комфортных условий для занятия населения физической культурой и спортом в вечернее время, привлечение к участию в массовых спортивных соревнованиях, конкурсах и праздниках, а также на выявление и отбор одаренных детей, приглашение их в спортивные секции, для </w:t>
      </w:r>
      <w:r w:rsidRPr="00E63C37">
        <w:rPr>
          <w:sz w:val="26"/>
          <w:szCs w:val="26"/>
        </w:rPr>
        <w:lastRenderedPageBreak/>
        <w:t xml:space="preserve">наиболее полного развития своих способностей. Важным фактором привлечения населения к регулярным занятиям физической культурой и спортом является доступность, которая обеспечивается объектами спорта в нескольких аспектах: временном (занятия организованы для детей и молодежи во </w:t>
      </w:r>
      <w:proofErr w:type="spellStart"/>
      <w:r w:rsidRPr="00E63C37">
        <w:rPr>
          <w:sz w:val="26"/>
          <w:szCs w:val="26"/>
        </w:rPr>
        <w:t>внеучебное</w:t>
      </w:r>
      <w:proofErr w:type="spellEnd"/>
      <w:r w:rsidRPr="00E63C37">
        <w:rPr>
          <w:sz w:val="26"/>
          <w:szCs w:val="26"/>
        </w:rPr>
        <w:t xml:space="preserve"> время, для взрослых – в вечерние часы, после завершения трудового дня, а также в выходные); территориальном (занятия организованы в жилых районах, что минимизирует транспортные потребности и снижает сопутствующие издержки); стоимостном (занятия организованы бесплатно для всех возрастных и социальных категорий населения). На платной основе осуществляется прокат спортивного инвентаря - лыжный инвентарь, коньки, тренажерный зал (БУНР ФСО «Атлант, гп. Пойковский), плавательный бассейн (НРБОУ ДО ДЮСШ </w:t>
      </w:r>
      <w:r>
        <w:rPr>
          <w:sz w:val="26"/>
          <w:szCs w:val="26"/>
        </w:rPr>
        <w:t>«Нептун»</w:t>
      </w:r>
      <w:r w:rsidRPr="00E63C37">
        <w:rPr>
          <w:sz w:val="26"/>
          <w:szCs w:val="26"/>
        </w:rPr>
        <w:t xml:space="preserve"> гп.Пойковский). </w:t>
      </w:r>
    </w:p>
    <w:p w:rsidR="00E63C37" w:rsidRPr="00E63C37" w:rsidRDefault="00E63C37" w:rsidP="00E63C37">
      <w:pPr>
        <w:jc w:val="both"/>
        <w:outlineLvl w:val="0"/>
        <w:rPr>
          <w:color w:val="000000"/>
          <w:spacing w:val="1"/>
          <w:sz w:val="26"/>
          <w:szCs w:val="26"/>
        </w:rPr>
      </w:pPr>
      <w:r w:rsidRPr="00E63C37">
        <w:rPr>
          <w:sz w:val="26"/>
          <w:szCs w:val="26"/>
        </w:rPr>
        <w:t xml:space="preserve">       </w:t>
      </w:r>
      <w:r w:rsidRPr="00E63C37">
        <w:rPr>
          <w:color w:val="000000"/>
          <w:spacing w:val="1"/>
          <w:sz w:val="26"/>
          <w:szCs w:val="26"/>
        </w:rPr>
        <w:t xml:space="preserve">Важным звеном в развитии физической культуры и спорта района является </w:t>
      </w:r>
      <w:r w:rsidRPr="00E63C37">
        <w:rPr>
          <w:color w:val="000000"/>
          <w:spacing w:val="18"/>
          <w:sz w:val="26"/>
          <w:szCs w:val="26"/>
        </w:rPr>
        <w:t>организация и проведение спортивно-массовых и физкультурно-</w:t>
      </w:r>
      <w:r w:rsidRPr="00E63C37">
        <w:rPr>
          <w:color w:val="000000"/>
          <w:spacing w:val="3"/>
          <w:sz w:val="26"/>
          <w:szCs w:val="26"/>
        </w:rPr>
        <w:t xml:space="preserve">оздоровительных мероприятий, охватывающих все возрастные категории </w:t>
      </w:r>
      <w:r w:rsidRPr="00E63C37">
        <w:rPr>
          <w:color w:val="000000"/>
          <w:spacing w:val="5"/>
          <w:sz w:val="26"/>
          <w:szCs w:val="26"/>
        </w:rPr>
        <w:t>населения от дошкольников до старшего поколения.</w:t>
      </w:r>
      <w:r w:rsidRPr="00E63C37">
        <w:rPr>
          <w:sz w:val="26"/>
          <w:szCs w:val="26"/>
        </w:rPr>
        <w:t xml:space="preserve"> На основании единого календарного плана окружных, межрегиональных, всероссийских и международных спортивно-массовых </w:t>
      </w:r>
      <w:r w:rsidR="000F682B">
        <w:rPr>
          <w:sz w:val="26"/>
          <w:szCs w:val="26"/>
        </w:rPr>
        <w:t xml:space="preserve">и физкультурно-оздоровительных </w:t>
      </w:r>
      <w:r w:rsidRPr="00E63C37">
        <w:rPr>
          <w:sz w:val="26"/>
          <w:szCs w:val="26"/>
        </w:rPr>
        <w:t xml:space="preserve">мероприятий </w:t>
      </w:r>
      <w:r w:rsidR="0023328B" w:rsidRPr="00E63C37">
        <w:rPr>
          <w:sz w:val="26"/>
        </w:rPr>
        <w:t>Ханты-Мансийско</w:t>
      </w:r>
      <w:r w:rsidR="0023328B">
        <w:rPr>
          <w:sz w:val="26"/>
        </w:rPr>
        <w:t>го</w:t>
      </w:r>
      <w:r w:rsidR="0023328B" w:rsidRPr="00E63C37">
        <w:rPr>
          <w:sz w:val="26"/>
        </w:rPr>
        <w:t xml:space="preserve"> автономно</w:t>
      </w:r>
      <w:r w:rsidR="0023328B">
        <w:rPr>
          <w:sz w:val="26"/>
        </w:rPr>
        <w:t xml:space="preserve">го </w:t>
      </w:r>
      <w:r w:rsidR="0023328B" w:rsidRPr="00E63C37">
        <w:rPr>
          <w:sz w:val="26"/>
        </w:rPr>
        <w:t>округ</w:t>
      </w:r>
      <w:r w:rsidR="0023328B">
        <w:rPr>
          <w:sz w:val="26"/>
        </w:rPr>
        <w:t>а</w:t>
      </w:r>
      <w:r w:rsidR="0023328B" w:rsidRPr="00E63C37">
        <w:rPr>
          <w:sz w:val="26"/>
        </w:rPr>
        <w:t xml:space="preserve"> – Югр</w:t>
      </w:r>
      <w:r w:rsidR="0023328B">
        <w:rPr>
          <w:sz w:val="26"/>
        </w:rPr>
        <w:t>ы</w:t>
      </w:r>
      <w:r w:rsidRPr="00E63C37">
        <w:rPr>
          <w:sz w:val="26"/>
          <w:szCs w:val="26"/>
        </w:rPr>
        <w:t>, комитетом по физической культуре и спорту был сформирован и утвержден директором Департамента культуры и спорта Нефтеюганского района, календарный план физкультурно-массовых и спортивных мероприятий Нефтеюганского района. Спортивные мероприят</w:t>
      </w:r>
      <w:r w:rsidR="000F682B">
        <w:rPr>
          <w:sz w:val="26"/>
          <w:szCs w:val="26"/>
        </w:rPr>
        <w:t xml:space="preserve">ия проводятся в соответствии с календарными </w:t>
      </w:r>
      <w:r w:rsidRPr="00E63C37">
        <w:rPr>
          <w:sz w:val="26"/>
          <w:szCs w:val="26"/>
        </w:rPr>
        <w:t xml:space="preserve">планами спортивных комплексов поселений района. </w:t>
      </w:r>
      <w:r w:rsidRPr="00E63C37">
        <w:rPr>
          <w:color w:val="000000"/>
          <w:spacing w:val="8"/>
          <w:sz w:val="26"/>
          <w:szCs w:val="26"/>
        </w:rPr>
        <w:t xml:space="preserve">В целях привлечения жителей района к регулярным </w:t>
      </w:r>
      <w:r w:rsidRPr="00E63C37">
        <w:rPr>
          <w:color w:val="000000"/>
          <w:spacing w:val="7"/>
          <w:sz w:val="26"/>
          <w:szCs w:val="26"/>
        </w:rPr>
        <w:t xml:space="preserve">занятиям физической культурой и спортом, пропаганды здорового образа </w:t>
      </w:r>
      <w:r w:rsidRPr="00E63C37">
        <w:rPr>
          <w:color w:val="000000"/>
          <w:spacing w:val="1"/>
          <w:sz w:val="26"/>
          <w:szCs w:val="26"/>
        </w:rPr>
        <w:t xml:space="preserve">жизни, повышения уровня их физической подготовленности и спортивного мастерства ежегодно проводятся: </w:t>
      </w:r>
    </w:p>
    <w:p w:rsidR="00E63C37" w:rsidRPr="00E63C37" w:rsidRDefault="00E63C37" w:rsidP="00E63C37">
      <w:pPr>
        <w:ind w:firstLine="708"/>
        <w:jc w:val="both"/>
        <w:rPr>
          <w:sz w:val="26"/>
          <w:szCs w:val="26"/>
        </w:rPr>
      </w:pPr>
      <w:r w:rsidRPr="00E63C37">
        <w:rPr>
          <w:sz w:val="26"/>
          <w:szCs w:val="26"/>
        </w:rPr>
        <w:t xml:space="preserve">1. Спартакиада трудящихся Нефтеюганского района </w:t>
      </w:r>
      <w:r w:rsidR="009A7733">
        <w:rPr>
          <w:sz w:val="26"/>
          <w:szCs w:val="26"/>
        </w:rPr>
        <w:t>«За здоровый образ жизни»</w:t>
      </w:r>
      <w:r w:rsidRPr="00E63C37">
        <w:rPr>
          <w:sz w:val="26"/>
          <w:szCs w:val="26"/>
        </w:rPr>
        <w:t xml:space="preserve"> 12 видов – </w:t>
      </w:r>
      <w:r w:rsidR="000F682B">
        <w:rPr>
          <w:sz w:val="26"/>
          <w:szCs w:val="26"/>
        </w:rPr>
        <w:t xml:space="preserve">охват </w:t>
      </w:r>
      <w:r w:rsidRPr="00E63C37">
        <w:rPr>
          <w:sz w:val="26"/>
          <w:szCs w:val="26"/>
        </w:rPr>
        <w:t>850</w:t>
      </w:r>
      <w:r w:rsidR="000F682B">
        <w:rPr>
          <w:sz w:val="26"/>
          <w:szCs w:val="26"/>
        </w:rPr>
        <w:t xml:space="preserve"> </w:t>
      </w:r>
      <w:r w:rsidRPr="00E63C37">
        <w:rPr>
          <w:sz w:val="26"/>
          <w:szCs w:val="26"/>
        </w:rPr>
        <w:t>человек;</w:t>
      </w:r>
    </w:p>
    <w:p w:rsidR="00E63C37" w:rsidRPr="00E63C37" w:rsidRDefault="00E63C37" w:rsidP="00E63C37">
      <w:pPr>
        <w:ind w:firstLine="708"/>
        <w:jc w:val="both"/>
        <w:rPr>
          <w:sz w:val="26"/>
          <w:szCs w:val="26"/>
        </w:rPr>
      </w:pPr>
      <w:r w:rsidRPr="00E63C37">
        <w:rPr>
          <w:sz w:val="26"/>
          <w:szCs w:val="26"/>
        </w:rPr>
        <w:t>2. Спартакиада муниципальных служащих Нефтею</w:t>
      </w:r>
      <w:r w:rsidR="009A7733">
        <w:rPr>
          <w:sz w:val="26"/>
          <w:szCs w:val="26"/>
        </w:rPr>
        <w:t xml:space="preserve">ганского района (весна, осень) </w:t>
      </w:r>
      <w:r w:rsidRPr="00E63C37">
        <w:rPr>
          <w:sz w:val="26"/>
          <w:szCs w:val="26"/>
        </w:rPr>
        <w:t>9 видов - 500 человек;</w:t>
      </w:r>
    </w:p>
    <w:p w:rsidR="00E63C37" w:rsidRPr="00E63C37" w:rsidRDefault="00E63C37" w:rsidP="00E63C37">
      <w:pPr>
        <w:ind w:firstLine="708"/>
        <w:jc w:val="both"/>
        <w:rPr>
          <w:sz w:val="26"/>
          <w:szCs w:val="26"/>
        </w:rPr>
      </w:pPr>
      <w:r w:rsidRPr="00E63C37">
        <w:rPr>
          <w:sz w:val="26"/>
          <w:szCs w:val="26"/>
        </w:rPr>
        <w:t xml:space="preserve">3.  Спартакиада среди лиц с ограниченными возможностями по 6 видам – </w:t>
      </w:r>
      <w:r w:rsidR="000F682B">
        <w:rPr>
          <w:sz w:val="26"/>
          <w:szCs w:val="26"/>
        </w:rPr>
        <w:t xml:space="preserve">охват 150 человек, в том числе </w:t>
      </w:r>
      <w:r w:rsidRPr="00E63C37">
        <w:rPr>
          <w:sz w:val="26"/>
          <w:szCs w:val="26"/>
        </w:rPr>
        <w:t>Фестиваль среди детей с ограниченными возможностями - 53 человек.</w:t>
      </w:r>
    </w:p>
    <w:p w:rsidR="00E63C37" w:rsidRPr="00E63C37" w:rsidRDefault="00E63C37" w:rsidP="00E63C37">
      <w:pPr>
        <w:ind w:firstLine="708"/>
        <w:jc w:val="both"/>
        <w:rPr>
          <w:sz w:val="26"/>
          <w:szCs w:val="26"/>
          <w:lang w:eastAsia="en-US"/>
        </w:rPr>
      </w:pPr>
      <w:r w:rsidRPr="00E63C37">
        <w:rPr>
          <w:sz w:val="26"/>
          <w:szCs w:val="26"/>
          <w:lang w:eastAsia="en-US"/>
        </w:rPr>
        <w:t xml:space="preserve">4. </w:t>
      </w:r>
      <w:r>
        <w:rPr>
          <w:sz w:val="26"/>
          <w:szCs w:val="26"/>
          <w:lang w:eastAsia="en-US"/>
        </w:rPr>
        <w:t>«</w:t>
      </w:r>
      <w:r w:rsidRPr="00E63C37">
        <w:rPr>
          <w:sz w:val="26"/>
          <w:szCs w:val="26"/>
          <w:lang w:eastAsia="en-US"/>
        </w:rPr>
        <w:t xml:space="preserve">Зимний и Летний Фестиваль ВФСК </w:t>
      </w:r>
      <w:r>
        <w:rPr>
          <w:sz w:val="26"/>
          <w:szCs w:val="26"/>
          <w:lang w:eastAsia="en-US"/>
        </w:rPr>
        <w:t xml:space="preserve">ГТО» </w:t>
      </w:r>
      <w:r w:rsidRPr="00E63C37">
        <w:rPr>
          <w:sz w:val="26"/>
          <w:szCs w:val="26"/>
          <w:lang w:eastAsia="en-US"/>
        </w:rPr>
        <w:t>- в тестовом и тренировочном режиме охвачено - 3083 чел</w:t>
      </w:r>
      <w:r w:rsidR="009A7733">
        <w:rPr>
          <w:sz w:val="26"/>
          <w:szCs w:val="26"/>
          <w:lang w:eastAsia="en-US"/>
        </w:rPr>
        <w:t>.</w:t>
      </w:r>
      <w:r w:rsidRPr="00E63C37">
        <w:rPr>
          <w:sz w:val="26"/>
          <w:szCs w:val="26"/>
          <w:lang w:eastAsia="en-US"/>
        </w:rPr>
        <w:t>, в том числе в образовательных организациях - 2 772 чел</w:t>
      </w:r>
      <w:r w:rsidR="009A7733">
        <w:rPr>
          <w:sz w:val="26"/>
          <w:szCs w:val="26"/>
          <w:lang w:eastAsia="en-US"/>
        </w:rPr>
        <w:t>.</w:t>
      </w:r>
      <w:r w:rsidRPr="00E63C37">
        <w:rPr>
          <w:sz w:val="26"/>
          <w:szCs w:val="26"/>
          <w:lang w:eastAsia="en-US"/>
        </w:rPr>
        <w:t xml:space="preserve">, взрослого население – 311 чел. </w:t>
      </w:r>
    </w:p>
    <w:p w:rsidR="00E63C37" w:rsidRPr="00E63C37" w:rsidRDefault="00E63C37" w:rsidP="00E63C37">
      <w:pPr>
        <w:shd w:val="clear" w:color="auto" w:fill="FFFFFF"/>
        <w:ind w:firstLine="708"/>
        <w:jc w:val="both"/>
        <w:rPr>
          <w:sz w:val="26"/>
          <w:szCs w:val="26"/>
        </w:rPr>
      </w:pPr>
      <w:r w:rsidRPr="00E63C37">
        <w:rPr>
          <w:sz w:val="26"/>
          <w:szCs w:val="26"/>
        </w:rPr>
        <w:t xml:space="preserve">5. Ежемесячный </w:t>
      </w:r>
      <w:r>
        <w:rPr>
          <w:sz w:val="26"/>
          <w:szCs w:val="26"/>
        </w:rPr>
        <w:t>«День Здоровья»</w:t>
      </w:r>
      <w:r w:rsidR="009A7733">
        <w:rPr>
          <w:sz w:val="26"/>
          <w:szCs w:val="26"/>
        </w:rPr>
        <w:t>, в поселениях района</w:t>
      </w:r>
      <w:r w:rsidRPr="00E63C37">
        <w:rPr>
          <w:sz w:val="26"/>
          <w:szCs w:val="26"/>
        </w:rPr>
        <w:t xml:space="preserve"> (последнее воскресенье месяца); </w:t>
      </w:r>
    </w:p>
    <w:p w:rsidR="00E63C37" w:rsidRPr="001D47A5" w:rsidRDefault="00E63C37" w:rsidP="001D47A5">
      <w:pPr>
        <w:shd w:val="clear" w:color="auto" w:fill="FFFFFF"/>
        <w:ind w:firstLine="708"/>
        <w:jc w:val="both"/>
        <w:rPr>
          <w:sz w:val="26"/>
          <w:szCs w:val="26"/>
          <w:lang w:eastAsia="en-US"/>
        </w:rPr>
      </w:pPr>
      <w:r w:rsidRPr="00E63C37">
        <w:rPr>
          <w:sz w:val="26"/>
          <w:szCs w:val="26"/>
        </w:rPr>
        <w:t>6. С</w:t>
      </w:r>
      <w:r w:rsidRPr="00E63C37">
        <w:rPr>
          <w:color w:val="000000"/>
          <w:spacing w:val="1"/>
          <w:sz w:val="26"/>
          <w:szCs w:val="26"/>
        </w:rPr>
        <w:t xml:space="preserve">портивно-массовые </w:t>
      </w:r>
      <w:r w:rsidR="009A7733">
        <w:rPr>
          <w:color w:val="000000"/>
          <w:spacing w:val="1"/>
          <w:sz w:val="26"/>
          <w:szCs w:val="26"/>
        </w:rPr>
        <w:t xml:space="preserve">и физкультурно-оздоровительные </w:t>
      </w:r>
      <w:r w:rsidRPr="00E63C37">
        <w:rPr>
          <w:color w:val="000000"/>
          <w:spacing w:val="1"/>
          <w:sz w:val="26"/>
          <w:szCs w:val="26"/>
        </w:rPr>
        <w:t xml:space="preserve">мероприятия </w:t>
      </w:r>
      <w:r>
        <w:rPr>
          <w:color w:val="000000"/>
          <w:spacing w:val="1"/>
          <w:sz w:val="26"/>
          <w:szCs w:val="26"/>
        </w:rPr>
        <w:t>–</w:t>
      </w:r>
      <w:r w:rsidRPr="00E63C37">
        <w:rPr>
          <w:color w:val="000000"/>
          <w:spacing w:val="1"/>
          <w:sz w:val="26"/>
          <w:szCs w:val="26"/>
        </w:rPr>
        <w:t xml:space="preserve"> </w:t>
      </w:r>
      <w:r>
        <w:rPr>
          <w:color w:val="000000"/>
          <w:spacing w:val="1"/>
          <w:sz w:val="26"/>
          <w:szCs w:val="26"/>
        </w:rPr>
        <w:t>«</w:t>
      </w:r>
      <w:r w:rsidRPr="00E63C37">
        <w:rPr>
          <w:color w:val="000000"/>
          <w:spacing w:val="1"/>
          <w:sz w:val="26"/>
          <w:szCs w:val="26"/>
        </w:rPr>
        <w:t>Декада спорта</w:t>
      </w:r>
      <w:r>
        <w:rPr>
          <w:color w:val="000000"/>
          <w:spacing w:val="1"/>
          <w:sz w:val="26"/>
          <w:szCs w:val="26"/>
        </w:rPr>
        <w:t>»</w:t>
      </w:r>
      <w:r w:rsidRPr="00E63C37">
        <w:rPr>
          <w:color w:val="000000"/>
          <w:spacing w:val="1"/>
          <w:sz w:val="26"/>
          <w:szCs w:val="26"/>
        </w:rPr>
        <w:t>,</w:t>
      </w:r>
      <w:r>
        <w:rPr>
          <w:color w:val="000000"/>
          <w:spacing w:val="1"/>
          <w:sz w:val="26"/>
          <w:szCs w:val="26"/>
        </w:rPr>
        <w:t xml:space="preserve"> «</w:t>
      </w:r>
      <w:r w:rsidRPr="00E63C37">
        <w:rPr>
          <w:color w:val="000000"/>
          <w:spacing w:val="1"/>
          <w:sz w:val="26"/>
          <w:szCs w:val="26"/>
        </w:rPr>
        <w:t>День здоровья</w:t>
      </w:r>
      <w:r>
        <w:rPr>
          <w:color w:val="000000"/>
          <w:spacing w:val="1"/>
          <w:sz w:val="26"/>
          <w:szCs w:val="26"/>
        </w:rPr>
        <w:t>»</w:t>
      </w:r>
      <w:r w:rsidR="009A7733">
        <w:rPr>
          <w:color w:val="000000"/>
          <w:spacing w:val="1"/>
          <w:sz w:val="26"/>
          <w:szCs w:val="26"/>
        </w:rPr>
        <w:t xml:space="preserve"> и др., </w:t>
      </w:r>
      <w:r w:rsidRPr="00E63C37">
        <w:rPr>
          <w:color w:val="000000"/>
          <w:spacing w:val="1"/>
          <w:sz w:val="26"/>
          <w:szCs w:val="26"/>
        </w:rPr>
        <w:t>приуроченные к государственным праздникам и праздничным датам, в том числе к Всероссийским спортивным праздникам: "Лыжня России</w:t>
      </w:r>
      <w:r>
        <w:rPr>
          <w:color w:val="000000"/>
          <w:spacing w:val="1"/>
          <w:sz w:val="26"/>
          <w:szCs w:val="26"/>
        </w:rPr>
        <w:t>»</w:t>
      </w:r>
      <w:r w:rsidRPr="00E63C37">
        <w:rPr>
          <w:color w:val="000000"/>
          <w:spacing w:val="1"/>
          <w:sz w:val="26"/>
          <w:szCs w:val="26"/>
        </w:rPr>
        <w:t xml:space="preserve">, </w:t>
      </w:r>
      <w:r>
        <w:rPr>
          <w:color w:val="000000"/>
          <w:spacing w:val="1"/>
          <w:sz w:val="26"/>
          <w:szCs w:val="26"/>
        </w:rPr>
        <w:t>«</w:t>
      </w:r>
      <w:r w:rsidRPr="00E63C37">
        <w:rPr>
          <w:color w:val="000000"/>
          <w:spacing w:val="1"/>
          <w:sz w:val="26"/>
          <w:szCs w:val="26"/>
        </w:rPr>
        <w:t>Кросс Нации</w:t>
      </w:r>
      <w:r>
        <w:rPr>
          <w:color w:val="000000"/>
          <w:spacing w:val="1"/>
          <w:sz w:val="26"/>
          <w:szCs w:val="26"/>
        </w:rPr>
        <w:t>»</w:t>
      </w:r>
      <w:r w:rsidRPr="00E63C37">
        <w:rPr>
          <w:color w:val="000000"/>
          <w:spacing w:val="1"/>
          <w:sz w:val="26"/>
          <w:szCs w:val="26"/>
        </w:rPr>
        <w:t xml:space="preserve">, </w:t>
      </w:r>
      <w:r>
        <w:rPr>
          <w:color w:val="000000"/>
          <w:spacing w:val="1"/>
          <w:sz w:val="26"/>
          <w:szCs w:val="26"/>
        </w:rPr>
        <w:t>«</w:t>
      </w:r>
      <w:r w:rsidRPr="00E63C37">
        <w:rPr>
          <w:color w:val="000000"/>
          <w:spacing w:val="1"/>
          <w:sz w:val="26"/>
          <w:szCs w:val="26"/>
        </w:rPr>
        <w:t>День Физкультурника</w:t>
      </w:r>
      <w:r>
        <w:rPr>
          <w:color w:val="000000"/>
          <w:spacing w:val="1"/>
          <w:sz w:val="26"/>
          <w:szCs w:val="26"/>
        </w:rPr>
        <w:t>»</w:t>
      </w:r>
      <w:r w:rsidRPr="00E63C37">
        <w:rPr>
          <w:color w:val="000000"/>
          <w:spacing w:val="1"/>
          <w:sz w:val="26"/>
          <w:szCs w:val="26"/>
        </w:rPr>
        <w:t>.</w:t>
      </w:r>
      <w:r w:rsidRPr="00E63C37">
        <w:rPr>
          <w:sz w:val="26"/>
          <w:szCs w:val="26"/>
          <w:lang w:eastAsia="en-US"/>
        </w:rPr>
        <w:t xml:space="preserve"> </w:t>
      </w:r>
    </w:p>
    <w:p w:rsidR="00E63C37" w:rsidRPr="00E63C37" w:rsidRDefault="00E63C37" w:rsidP="001D47A5">
      <w:pPr>
        <w:ind w:firstLine="708"/>
        <w:outlineLvl w:val="0"/>
        <w:rPr>
          <w:sz w:val="26"/>
          <w:szCs w:val="26"/>
        </w:rPr>
      </w:pPr>
      <w:r w:rsidRPr="00E63C37">
        <w:rPr>
          <w:color w:val="000000"/>
          <w:spacing w:val="1"/>
          <w:sz w:val="26"/>
          <w:szCs w:val="26"/>
        </w:rPr>
        <w:t>Значимые мероприятия:</w:t>
      </w:r>
    </w:p>
    <w:p w:rsidR="00E63C37" w:rsidRPr="00E63C37" w:rsidRDefault="00E63C37" w:rsidP="00E63C37">
      <w:pPr>
        <w:ind w:firstLine="708"/>
        <w:jc w:val="both"/>
        <w:rPr>
          <w:color w:val="000000"/>
          <w:spacing w:val="1"/>
          <w:sz w:val="26"/>
          <w:szCs w:val="26"/>
        </w:rPr>
      </w:pPr>
      <w:r w:rsidRPr="00E63C37">
        <w:rPr>
          <w:color w:val="000000"/>
          <w:spacing w:val="1"/>
          <w:sz w:val="26"/>
          <w:szCs w:val="26"/>
        </w:rPr>
        <w:t xml:space="preserve">- </w:t>
      </w:r>
      <w:r w:rsidRPr="00E63C37">
        <w:rPr>
          <w:color w:val="000000"/>
          <w:spacing w:val="1"/>
          <w:sz w:val="26"/>
          <w:szCs w:val="26"/>
          <w:lang w:val="en-US"/>
        </w:rPr>
        <w:t>XVII</w:t>
      </w:r>
      <w:r w:rsidRPr="00E63C37">
        <w:rPr>
          <w:color w:val="000000"/>
          <w:spacing w:val="1"/>
          <w:sz w:val="26"/>
          <w:szCs w:val="26"/>
        </w:rPr>
        <w:t xml:space="preserve"> Международный турнир по шахматам им. </w:t>
      </w:r>
      <w:proofErr w:type="spellStart"/>
      <w:r w:rsidRPr="00E63C37">
        <w:rPr>
          <w:color w:val="000000"/>
          <w:spacing w:val="1"/>
          <w:sz w:val="26"/>
          <w:szCs w:val="26"/>
        </w:rPr>
        <w:t>А.Е.Карпова</w:t>
      </w:r>
      <w:proofErr w:type="spellEnd"/>
      <w:r w:rsidRPr="00E63C37">
        <w:rPr>
          <w:color w:val="000000"/>
          <w:spacing w:val="2"/>
          <w:sz w:val="26"/>
          <w:szCs w:val="26"/>
        </w:rPr>
        <w:t>;</w:t>
      </w:r>
    </w:p>
    <w:p w:rsidR="00E63C37" w:rsidRPr="00E63C37" w:rsidRDefault="00E63C37" w:rsidP="00E63C37">
      <w:pPr>
        <w:ind w:firstLine="708"/>
        <w:jc w:val="both"/>
        <w:rPr>
          <w:color w:val="000000"/>
          <w:spacing w:val="1"/>
          <w:sz w:val="26"/>
          <w:szCs w:val="26"/>
        </w:rPr>
      </w:pPr>
      <w:r w:rsidRPr="00E63C37">
        <w:rPr>
          <w:color w:val="000000"/>
          <w:spacing w:val="1"/>
          <w:sz w:val="26"/>
          <w:szCs w:val="26"/>
        </w:rPr>
        <w:t xml:space="preserve">- </w:t>
      </w:r>
      <w:r w:rsidRPr="00E63C37">
        <w:rPr>
          <w:color w:val="000000"/>
          <w:spacing w:val="1"/>
          <w:sz w:val="26"/>
          <w:szCs w:val="26"/>
          <w:lang w:val="en-US"/>
        </w:rPr>
        <w:t>XIII</w:t>
      </w:r>
      <w:r w:rsidRPr="00E63C37">
        <w:rPr>
          <w:color w:val="000000"/>
          <w:spacing w:val="1"/>
          <w:sz w:val="26"/>
          <w:szCs w:val="26"/>
        </w:rPr>
        <w:t xml:space="preserve"> Традиционный Международный турнир по вольной борьбе</w:t>
      </w:r>
      <w:r w:rsidRPr="00E63C37">
        <w:rPr>
          <w:color w:val="000000"/>
          <w:spacing w:val="2"/>
          <w:sz w:val="26"/>
          <w:szCs w:val="26"/>
        </w:rPr>
        <w:t>;</w:t>
      </w:r>
    </w:p>
    <w:p w:rsidR="00E63C37" w:rsidRPr="00E63C37" w:rsidRDefault="00E63C37" w:rsidP="00E63C37">
      <w:pPr>
        <w:ind w:firstLine="708"/>
        <w:jc w:val="both"/>
        <w:rPr>
          <w:color w:val="000000"/>
          <w:spacing w:val="2"/>
          <w:sz w:val="26"/>
          <w:szCs w:val="26"/>
        </w:rPr>
      </w:pPr>
      <w:r w:rsidRPr="00E63C37">
        <w:rPr>
          <w:sz w:val="26"/>
          <w:szCs w:val="26"/>
        </w:rPr>
        <w:t>- 2 Первенства Уральского Федерального Округа по вольной борьбе</w:t>
      </w:r>
      <w:r w:rsidRPr="00E63C37">
        <w:rPr>
          <w:color w:val="000000"/>
          <w:spacing w:val="2"/>
          <w:sz w:val="26"/>
          <w:szCs w:val="26"/>
        </w:rPr>
        <w:t>;</w:t>
      </w:r>
    </w:p>
    <w:p w:rsidR="00E63C37" w:rsidRPr="001D47A5" w:rsidRDefault="00E63C37" w:rsidP="001D47A5">
      <w:pPr>
        <w:ind w:firstLine="708"/>
        <w:jc w:val="both"/>
        <w:rPr>
          <w:color w:val="000000"/>
          <w:spacing w:val="2"/>
          <w:sz w:val="26"/>
          <w:szCs w:val="26"/>
        </w:rPr>
      </w:pPr>
      <w:r w:rsidRPr="00E63C37">
        <w:rPr>
          <w:color w:val="000000"/>
          <w:spacing w:val="2"/>
          <w:sz w:val="26"/>
          <w:szCs w:val="26"/>
        </w:rPr>
        <w:t xml:space="preserve">- Международные соревнования на Кубок Губернатора </w:t>
      </w:r>
      <w:r w:rsidR="0023328B" w:rsidRPr="00E63C37">
        <w:rPr>
          <w:sz w:val="26"/>
        </w:rPr>
        <w:t>Ханты-Мансийско</w:t>
      </w:r>
      <w:r w:rsidR="0023328B">
        <w:rPr>
          <w:sz w:val="26"/>
        </w:rPr>
        <w:t>го</w:t>
      </w:r>
      <w:r w:rsidR="0023328B" w:rsidRPr="00E63C37">
        <w:rPr>
          <w:sz w:val="26"/>
        </w:rPr>
        <w:t xml:space="preserve"> автономно</w:t>
      </w:r>
      <w:r w:rsidR="0023328B">
        <w:rPr>
          <w:sz w:val="26"/>
        </w:rPr>
        <w:t xml:space="preserve">го </w:t>
      </w:r>
      <w:r w:rsidR="0023328B" w:rsidRPr="00E63C37">
        <w:rPr>
          <w:sz w:val="26"/>
        </w:rPr>
        <w:t>округ</w:t>
      </w:r>
      <w:r w:rsidR="0023328B">
        <w:rPr>
          <w:sz w:val="26"/>
        </w:rPr>
        <w:t>а</w:t>
      </w:r>
      <w:r w:rsidR="0023328B" w:rsidRPr="00E63C37">
        <w:rPr>
          <w:sz w:val="26"/>
        </w:rPr>
        <w:t xml:space="preserve"> – Югр</w:t>
      </w:r>
      <w:r w:rsidR="0023328B">
        <w:rPr>
          <w:sz w:val="26"/>
        </w:rPr>
        <w:t>ы</w:t>
      </w:r>
      <w:r w:rsidR="0023328B" w:rsidRPr="00E63C37">
        <w:rPr>
          <w:color w:val="000000"/>
          <w:spacing w:val="2"/>
          <w:sz w:val="26"/>
          <w:szCs w:val="26"/>
        </w:rPr>
        <w:t xml:space="preserve"> </w:t>
      </w:r>
      <w:r w:rsidRPr="00E63C37">
        <w:rPr>
          <w:color w:val="000000"/>
          <w:spacing w:val="2"/>
          <w:sz w:val="26"/>
          <w:szCs w:val="26"/>
        </w:rPr>
        <w:t>по гребле на обласах.</w:t>
      </w:r>
    </w:p>
    <w:p w:rsidR="00E63C37" w:rsidRPr="00E63C37" w:rsidRDefault="00E63C37" w:rsidP="00E63C37">
      <w:pPr>
        <w:widowControl w:val="0"/>
        <w:autoSpaceDE w:val="0"/>
        <w:autoSpaceDN w:val="0"/>
        <w:adjustRightInd w:val="0"/>
        <w:jc w:val="center"/>
        <w:rPr>
          <w:sz w:val="26"/>
          <w:szCs w:val="26"/>
        </w:rPr>
      </w:pPr>
      <w:r w:rsidRPr="00E63C37">
        <w:rPr>
          <w:sz w:val="26"/>
          <w:szCs w:val="26"/>
        </w:rPr>
        <w:t>Динамика основных показателей отрасли</w:t>
      </w:r>
    </w:p>
    <w:p w:rsidR="00E63C37" w:rsidRPr="00E63C37" w:rsidRDefault="00E63C37" w:rsidP="00E63C37">
      <w:pPr>
        <w:widowControl w:val="0"/>
        <w:autoSpaceDE w:val="0"/>
        <w:autoSpaceDN w:val="0"/>
        <w:adjustRightInd w:val="0"/>
        <w:jc w:val="center"/>
        <w:rPr>
          <w:sz w:val="26"/>
          <w:szCs w:val="26"/>
        </w:rPr>
      </w:pPr>
      <w:r w:rsidRPr="00E63C37">
        <w:rPr>
          <w:sz w:val="26"/>
          <w:szCs w:val="26"/>
        </w:rPr>
        <w:lastRenderedPageBreak/>
        <w:t xml:space="preserve">«Физическая культура и спорт» </w:t>
      </w:r>
    </w:p>
    <w:p w:rsidR="00E63C37" w:rsidRPr="00E63C37" w:rsidRDefault="00E63C37" w:rsidP="00E63C37">
      <w:pPr>
        <w:widowControl w:val="0"/>
        <w:autoSpaceDE w:val="0"/>
        <w:autoSpaceDN w:val="0"/>
        <w:adjustRightInd w:val="0"/>
        <w:jc w:val="both"/>
        <w:rPr>
          <w:sz w:val="26"/>
          <w:szCs w:val="26"/>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0"/>
        <w:gridCol w:w="1385"/>
        <w:gridCol w:w="1134"/>
        <w:gridCol w:w="1276"/>
      </w:tblGrid>
      <w:tr w:rsidR="00E63C37" w:rsidRPr="00E63C37" w:rsidTr="001D47A5">
        <w:trPr>
          <w:trHeight w:val="375"/>
        </w:trPr>
        <w:tc>
          <w:tcPr>
            <w:tcW w:w="5590" w:type="dxa"/>
            <w:shd w:val="clear" w:color="auto" w:fill="auto"/>
            <w:vAlign w:val="center"/>
          </w:tcPr>
          <w:p w:rsidR="00E63C37" w:rsidRPr="00E63C37" w:rsidRDefault="00E63C37" w:rsidP="00E63C37">
            <w:pPr>
              <w:widowControl w:val="0"/>
              <w:autoSpaceDE w:val="0"/>
              <w:autoSpaceDN w:val="0"/>
              <w:adjustRightInd w:val="0"/>
              <w:jc w:val="center"/>
              <w:rPr>
                <w:sz w:val="26"/>
                <w:szCs w:val="26"/>
              </w:rPr>
            </w:pPr>
            <w:r w:rsidRPr="00E63C37">
              <w:rPr>
                <w:sz w:val="26"/>
                <w:szCs w:val="26"/>
              </w:rPr>
              <w:t>Показатель</w:t>
            </w:r>
          </w:p>
        </w:tc>
        <w:tc>
          <w:tcPr>
            <w:tcW w:w="1385" w:type="dxa"/>
            <w:vAlign w:val="center"/>
          </w:tcPr>
          <w:p w:rsidR="00E63C37" w:rsidRPr="00E63C37" w:rsidRDefault="00E63C37" w:rsidP="00E63C37">
            <w:pPr>
              <w:widowControl w:val="0"/>
              <w:autoSpaceDE w:val="0"/>
              <w:autoSpaceDN w:val="0"/>
              <w:adjustRightInd w:val="0"/>
              <w:jc w:val="center"/>
              <w:rPr>
                <w:sz w:val="26"/>
                <w:szCs w:val="26"/>
              </w:rPr>
            </w:pPr>
            <w:r w:rsidRPr="00E63C37">
              <w:rPr>
                <w:sz w:val="26"/>
                <w:szCs w:val="26"/>
              </w:rPr>
              <w:t>2014 год</w:t>
            </w:r>
          </w:p>
        </w:tc>
        <w:tc>
          <w:tcPr>
            <w:tcW w:w="1134" w:type="dxa"/>
            <w:vAlign w:val="center"/>
          </w:tcPr>
          <w:p w:rsidR="00E63C37" w:rsidRPr="00E63C37" w:rsidRDefault="00E63C37" w:rsidP="00E63C37">
            <w:pPr>
              <w:widowControl w:val="0"/>
              <w:autoSpaceDE w:val="0"/>
              <w:autoSpaceDN w:val="0"/>
              <w:adjustRightInd w:val="0"/>
              <w:jc w:val="center"/>
              <w:rPr>
                <w:sz w:val="26"/>
                <w:szCs w:val="26"/>
              </w:rPr>
            </w:pPr>
            <w:r w:rsidRPr="00E63C37">
              <w:rPr>
                <w:sz w:val="26"/>
                <w:szCs w:val="26"/>
              </w:rPr>
              <w:t>2015год</w:t>
            </w:r>
          </w:p>
        </w:tc>
        <w:tc>
          <w:tcPr>
            <w:tcW w:w="1276" w:type="dxa"/>
            <w:vAlign w:val="center"/>
          </w:tcPr>
          <w:p w:rsidR="00E63C37" w:rsidRPr="00E63C37" w:rsidRDefault="00E63C37" w:rsidP="00E63C37">
            <w:pPr>
              <w:widowControl w:val="0"/>
              <w:autoSpaceDE w:val="0"/>
              <w:autoSpaceDN w:val="0"/>
              <w:adjustRightInd w:val="0"/>
              <w:jc w:val="center"/>
              <w:rPr>
                <w:sz w:val="26"/>
                <w:szCs w:val="26"/>
              </w:rPr>
            </w:pPr>
            <w:r w:rsidRPr="00E63C37">
              <w:rPr>
                <w:sz w:val="26"/>
                <w:szCs w:val="26"/>
              </w:rPr>
              <w:t>2016 год</w:t>
            </w:r>
          </w:p>
        </w:tc>
      </w:tr>
      <w:tr w:rsidR="00E63C37" w:rsidRPr="00E63C37" w:rsidTr="001D47A5">
        <w:trPr>
          <w:trHeight w:val="504"/>
        </w:trPr>
        <w:tc>
          <w:tcPr>
            <w:tcW w:w="5590" w:type="dxa"/>
            <w:tcBorders>
              <w:bottom w:val="nil"/>
            </w:tcBorders>
            <w:shd w:val="clear" w:color="auto" w:fill="auto"/>
          </w:tcPr>
          <w:p w:rsidR="00E63C37" w:rsidRPr="00E63C37" w:rsidRDefault="00E63C37" w:rsidP="00E63C37">
            <w:pPr>
              <w:widowControl w:val="0"/>
              <w:autoSpaceDE w:val="0"/>
              <w:autoSpaceDN w:val="0"/>
              <w:adjustRightInd w:val="0"/>
              <w:rPr>
                <w:sz w:val="26"/>
                <w:szCs w:val="26"/>
              </w:rPr>
            </w:pPr>
            <w:r w:rsidRPr="00E63C37">
              <w:rPr>
                <w:sz w:val="26"/>
                <w:szCs w:val="26"/>
              </w:rPr>
              <w:t>Количество занимающихся физической культурой и спортом, человек</w:t>
            </w:r>
          </w:p>
        </w:tc>
        <w:tc>
          <w:tcPr>
            <w:tcW w:w="1385" w:type="dxa"/>
            <w:tcBorders>
              <w:bottom w:val="nil"/>
            </w:tcBorders>
          </w:tcPr>
          <w:p w:rsidR="00E63C37" w:rsidRPr="00E63C37" w:rsidRDefault="00E63C37" w:rsidP="00E63C37">
            <w:pPr>
              <w:tabs>
                <w:tab w:val="left" w:pos="1008"/>
              </w:tabs>
              <w:jc w:val="center"/>
              <w:rPr>
                <w:sz w:val="26"/>
                <w:szCs w:val="26"/>
              </w:rPr>
            </w:pPr>
            <w:r w:rsidRPr="00E63C37">
              <w:rPr>
                <w:sz w:val="26"/>
                <w:szCs w:val="26"/>
              </w:rPr>
              <w:t>12671</w:t>
            </w:r>
          </w:p>
        </w:tc>
        <w:tc>
          <w:tcPr>
            <w:tcW w:w="1134" w:type="dxa"/>
            <w:tcBorders>
              <w:bottom w:val="nil"/>
            </w:tcBorders>
          </w:tcPr>
          <w:p w:rsidR="00E63C37" w:rsidRPr="00E63C37" w:rsidRDefault="00E63C37" w:rsidP="00E63C37">
            <w:pPr>
              <w:widowControl w:val="0"/>
              <w:autoSpaceDE w:val="0"/>
              <w:autoSpaceDN w:val="0"/>
              <w:adjustRightInd w:val="0"/>
              <w:jc w:val="center"/>
              <w:rPr>
                <w:sz w:val="26"/>
                <w:szCs w:val="26"/>
              </w:rPr>
            </w:pPr>
            <w:r w:rsidRPr="00E63C37">
              <w:rPr>
                <w:sz w:val="26"/>
                <w:szCs w:val="26"/>
              </w:rPr>
              <w:t>13575</w:t>
            </w:r>
          </w:p>
        </w:tc>
        <w:tc>
          <w:tcPr>
            <w:tcW w:w="1276" w:type="dxa"/>
            <w:tcBorders>
              <w:bottom w:val="nil"/>
            </w:tcBorders>
          </w:tcPr>
          <w:p w:rsidR="00E63C37" w:rsidRPr="00E63C37" w:rsidRDefault="00E63C37" w:rsidP="00E63C37">
            <w:pPr>
              <w:widowControl w:val="0"/>
              <w:autoSpaceDE w:val="0"/>
              <w:autoSpaceDN w:val="0"/>
              <w:adjustRightInd w:val="0"/>
              <w:jc w:val="center"/>
              <w:rPr>
                <w:sz w:val="26"/>
                <w:szCs w:val="26"/>
              </w:rPr>
            </w:pPr>
            <w:r w:rsidRPr="00E63C37">
              <w:rPr>
                <w:sz w:val="26"/>
                <w:szCs w:val="26"/>
              </w:rPr>
              <w:t>15228</w:t>
            </w:r>
          </w:p>
        </w:tc>
      </w:tr>
      <w:tr w:rsidR="00E63C37" w:rsidRPr="00E63C37" w:rsidTr="001D47A5">
        <w:tc>
          <w:tcPr>
            <w:tcW w:w="5590" w:type="dxa"/>
            <w:shd w:val="clear" w:color="auto" w:fill="auto"/>
          </w:tcPr>
          <w:p w:rsidR="00E63C37" w:rsidRPr="00E63C37" w:rsidRDefault="00E63C37" w:rsidP="00E63C37">
            <w:pPr>
              <w:widowControl w:val="0"/>
              <w:autoSpaceDE w:val="0"/>
              <w:autoSpaceDN w:val="0"/>
              <w:adjustRightInd w:val="0"/>
              <w:rPr>
                <w:sz w:val="26"/>
                <w:szCs w:val="26"/>
              </w:rPr>
            </w:pPr>
            <w:r w:rsidRPr="00E63C37">
              <w:rPr>
                <w:sz w:val="26"/>
                <w:szCs w:val="26"/>
              </w:rPr>
              <w:t xml:space="preserve">Количество спортивных </w:t>
            </w:r>
            <w:proofErr w:type="gramStart"/>
            <w:r w:rsidRPr="00E63C37">
              <w:rPr>
                <w:sz w:val="26"/>
                <w:szCs w:val="26"/>
              </w:rPr>
              <w:t>сооружений,  единиц</w:t>
            </w:r>
            <w:proofErr w:type="gramEnd"/>
            <w:r w:rsidRPr="00E63C37">
              <w:rPr>
                <w:sz w:val="26"/>
                <w:szCs w:val="26"/>
              </w:rPr>
              <w:t xml:space="preserve">   </w:t>
            </w:r>
          </w:p>
        </w:tc>
        <w:tc>
          <w:tcPr>
            <w:tcW w:w="1385" w:type="dxa"/>
            <w:vAlign w:val="bottom"/>
          </w:tcPr>
          <w:p w:rsidR="00E63C37" w:rsidRPr="00E63C37" w:rsidRDefault="00E63C37" w:rsidP="00E63C37">
            <w:pPr>
              <w:widowControl w:val="0"/>
              <w:autoSpaceDE w:val="0"/>
              <w:autoSpaceDN w:val="0"/>
              <w:adjustRightInd w:val="0"/>
              <w:jc w:val="center"/>
              <w:rPr>
                <w:sz w:val="26"/>
                <w:szCs w:val="26"/>
              </w:rPr>
            </w:pPr>
            <w:r w:rsidRPr="00E63C37">
              <w:rPr>
                <w:sz w:val="26"/>
                <w:szCs w:val="26"/>
              </w:rPr>
              <w:t>19</w:t>
            </w:r>
          </w:p>
        </w:tc>
        <w:tc>
          <w:tcPr>
            <w:tcW w:w="1134" w:type="dxa"/>
            <w:vAlign w:val="bottom"/>
          </w:tcPr>
          <w:p w:rsidR="00E63C37" w:rsidRPr="00E63C37" w:rsidRDefault="00E63C37" w:rsidP="00E63C37">
            <w:pPr>
              <w:widowControl w:val="0"/>
              <w:autoSpaceDE w:val="0"/>
              <w:autoSpaceDN w:val="0"/>
              <w:adjustRightInd w:val="0"/>
              <w:jc w:val="center"/>
              <w:rPr>
                <w:sz w:val="26"/>
                <w:szCs w:val="26"/>
              </w:rPr>
            </w:pPr>
            <w:r w:rsidRPr="00E63C37">
              <w:rPr>
                <w:sz w:val="26"/>
                <w:szCs w:val="26"/>
              </w:rPr>
              <w:t>20</w:t>
            </w:r>
          </w:p>
        </w:tc>
        <w:tc>
          <w:tcPr>
            <w:tcW w:w="1276" w:type="dxa"/>
            <w:vAlign w:val="bottom"/>
          </w:tcPr>
          <w:p w:rsidR="00E63C37" w:rsidRPr="00E63C37" w:rsidRDefault="00E63C37" w:rsidP="00E63C37">
            <w:pPr>
              <w:widowControl w:val="0"/>
              <w:autoSpaceDE w:val="0"/>
              <w:autoSpaceDN w:val="0"/>
              <w:adjustRightInd w:val="0"/>
              <w:jc w:val="center"/>
              <w:rPr>
                <w:sz w:val="26"/>
                <w:szCs w:val="26"/>
              </w:rPr>
            </w:pPr>
            <w:r w:rsidRPr="00E63C37">
              <w:rPr>
                <w:sz w:val="26"/>
                <w:szCs w:val="26"/>
              </w:rPr>
              <w:t>22</w:t>
            </w:r>
          </w:p>
        </w:tc>
      </w:tr>
      <w:tr w:rsidR="00E63C37" w:rsidRPr="00E63C37" w:rsidTr="001D47A5">
        <w:tc>
          <w:tcPr>
            <w:tcW w:w="5590" w:type="dxa"/>
            <w:shd w:val="clear" w:color="auto" w:fill="auto"/>
          </w:tcPr>
          <w:p w:rsidR="00E63C37" w:rsidRPr="00E63C37" w:rsidRDefault="00E63C37" w:rsidP="00E63C37">
            <w:pPr>
              <w:widowControl w:val="0"/>
              <w:autoSpaceDE w:val="0"/>
              <w:autoSpaceDN w:val="0"/>
              <w:adjustRightInd w:val="0"/>
              <w:rPr>
                <w:sz w:val="26"/>
                <w:szCs w:val="26"/>
              </w:rPr>
            </w:pPr>
            <w:r w:rsidRPr="00E63C37">
              <w:rPr>
                <w:sz w:val="26"/>
                <w:szCs w:val="26"/>
              </w:rPr>
              <w:t>Количество спортсменов, включенных в основной и резервный состав юношеских сборных команд Ханты-Мансийского автономного округа - Югры по видам спорта (чел.)</w:t>
            </w:r>
          </w:p>
        </w:tc>
        <w:tc>
          <w:tcPr>
            <w:tcW w:w="1385" w:type="dxa"/>
          </w:tcPr>
          <w:p w:rsidR="00E63C37" w:rsidRPr="00E63C37" w:rsidRDefault="00E63C37" w:rsidP="00E63C37">
            <w:pPr>
              <w:widowControl w:val="0"/>
              <w:autoSpaceDE w:val="0"/>
              <w:autoSpaceDN w:val="0"/>
              <w:adjustRightInd w:val="0"/>
              <w:jc w:val="center"/>
              <w:rPr>
                <w:sz w:val="26"/>
                <w:szCs w:val="26"/>
              </w:rPr>
            </w:pPr>
            <w:r w:rsidRPr="00E63C37">
              <w:rPr>
                <w:sz w:val="26"/>
                <w:szCs w:val="26"/>
              </w:rPr>
              <w:t>12</w:t>
            </w:r>
          </w:p>
        </w:tc>
        <w:tc>
          <w:tcPr>
            <w:tcW w:w="1134" w:type="dxa"/>
          </w:tcPr>
          <w:p w:rsidR="00E63C37" w:rsidRPr="00E63C37" w:rsidRDefault="00E63C37" w:rsidP="00E63C37">
            <w:pPr>
              <w:widowControl w:val="0"/>
              <w:autoSpaceDE w:val="0"/>
              <w:autoSpaceDN w:val="0"/>
              <w:adjustRightInd w:val="0"/>
              <w:jc w:val="center"/>
              <w:rPr>
                <w:sz w:val="26"/>
                <w:szCs w:val="26"/>
              </w:rPr>
            </w:pPr>
            <w:r w:rsidRPr="00E63C37">
              <w:rPr>
                <w:sz w:val="26"/>
                <w:szCs w:val="26"/>
              </w:rPr>
              <w:t>15</w:t>
            </w:r>
          </w:p>
        </w:tc>
        <w:tc>
          <w:tcPr>
            <w:tcW w:w="1276" w:type="dxa"/>
          </w:tcPr>
          <w:p w:rsidR="00E63C37" w:rsidRPr="00E63C37" w:rsidRDefault="00E63C37" w:rsidP="00E63C37">
            <w:pPr>
              <w:widowControl w:val="0"/>
              <w:autoSpaceDE w:val="0"/>
              <w:autoSpaceDN w:val="0"/>
              <w:adjustRightInd w:val="0"/>
              <w:jc w:val="center"/>
              <w:rPr>
                <w:sz w:val="26"/>
                <w:szCs w:val="26"/>
              </w:rPr>
            </w:pPr>
            <w:r w:rsidRPr="00E63C37">
              <w:rPr>
                <w:sz w:val="26"/>
                <w:szCs w:val="26"/>
              </w:rPr>
              <w:t>20</w:t>
            </w:r>
          </w:p>
        </w:tc>
      </w:tr>
    </w:tbl>
    <w:p w:rsidR="00E63C37" w:rsidRPr="00E63C37" w:rsidRDefault="00E63C37" w:rsidP="00E63C37">
      <w:pPr>
        <w:widowControl w:val="0"/>
        <w:autoSpaceDE w:val="0"/>
        <w:autoSpaceDN w:val="0"/>
        <w:adjustRightInd w:val="0"/>
        <w:rPr>
          <w:rFonts w:ascii="Courier New" w:hAnsi="Courier New" w:cs="Courier New"/>
          <w:sz w:val="20"/>
          <w:szCs w:val="20"/>
        </w:rPr>
      </w:pPr>
    </w:p>
    <w:p w:rsidR="00E63C37" w:rsidRPr="00E63C37" w:rsidRDefault="00E63C37" w:rsidP="00E63C37">
      <w:pPr>
        <w:ind w:firstLine="567"/>
        <w:jc w:val="both"/>
        <w:rPr>
          <w:sz w:val="26"/>
          <w:szCs w:val="26"/>
        </w:rPr>
      </w:pPr>
      <w:r w:rsidRPr="00E63C37">
        <w:rPr>
          <w:sz w:val="26"/>
          <w:szCs w:val="26"/>
        </w:rPr>
        <w:t>На сегодняшний день разработан и утвержден календарный план тестовых испытаний (тестов) по принятию нормативов ГТО среди школьников и взрослого населения.</w:t>
      </w:r>
    </w:p>
    <w:p w:rsidR="00E63C37" w:rsidRPr="001D47A5" w:rsidRDefault="00E63C37" w:rsidP="001D47A5">
      <w:pPr>
        <w:ind w:firstLine="567"/>
        <w:jc w:val="both"/>
        <w:rPr>
          <w:sz w:val="26"/>
        </w:rPr>
      </w:pPr>
      <w:r w:rsidRPr="00E63C37">
        <w:rPr>
          <w:sz w:val="26"/>
        </w:rPr>
        <w:t>Предложение: взять в работу Распоряжение заместителя Губернатора ХМАО-Югры от 29.05.2017 №330-р «О проведении апробации по приему нормативов испытаний (тестов) Всероссийского физкультурно-спортивного комплекса «Готов к труду и обороне» (ГТО) для инвалидов в Ханты-Мансийском автономном округе – Югре.</w:t>
      </w:r>
    </w:p>
    <w:p w:rsidR="007917DD" w:rsidRPr="007917DD" w:rsidRDefault="007917DD" w:rsidP="00E63C37">
      <w:pPr>
        <w:ind w:firstLine="567"/>
        <w:contextualSpacing/>
        <w:jc w:val="both"/>
        <w:rPr>
          <w:b/>
          <w:sz w:val="26"/>
          <w:szCs w:val="26"/>
        </w:rPr>
      </w:pPr>
      <w:r w:rsidRPr="007917DD">
        <w:rPr>
          <w:b/>
          <w:sz w:val="26"/>
          <w:szCs w:val="26"/>
        </w:rPr>
        <w:t>Решили:</w:t>
      </w:r>
    </w:p>
    <w:p w:rsidR="001D47A5" w:rsidRDefault="001D47A5" w:rsidP="001D47A5">
      <w:pPr>
        <w:tabs>
          <w:tab w:val="center" w:pos="4153"/>
          <w:tab w:val="right" w:pos="8306"/>
        </w:tabs>
        <w:ind w:firstLine="567"/>
        <w:contextualSpacing/>
        <w:jc w:val="both"/>
        <w:rPr>
          <w:sz w:val="26"/>
          <w:szCs w:val="26"/>
        </w:rPr>
      </w:pPr>
      <w:r>
        <w:rPr>
          <w:sz w:val="26"/>
          <w:szCs w:val="26"/>
        </w:rPr>
        <w:t>5</w:t>
      </w:r>
      <w:r w:rsidRPr="00E92BD7">
        <w:rPr>
          <w:sz w:val="26"/>
          <w:szCs w:val="26"/>
        </w:rPr>
        <w:t>.1. Информацию принять к сведению.</w:t>
      </w:r>
    </w:p>
    <w:p w:rsidR="001D47A5" w:rsidRPr="00E92BD7" w:rsidRDefault="001D47A5" w:rsidP="001D47A5">
      <w:pPr>
        <w:tabs>
          <w:tab w:val="center" w:pos="4153"/>
          <w:tab w:val="right" w:pos="8306"/>
        </w:tabs>
        <w:ind w:firstLine="567"/>
        <w:contextualSpacing/>
        <w:jc w:val="both"/>
        <w:rPr>
          <w:sz w:val="26"/>
          <w:szCs w:val="26"/>
        </w:rPr>
      </w:pPr>
      <w:r>
        <w:rPr>
          <w:sz w:val="26"/>
          <w:szCs w:val="26"/>
        </w:rPr>
        <w:t>5.2. Департаменту культуры и спорта Нефтеюганского района (</w:t>
      </w:r>
      <w:proofErr w:type="spellStart"/>
      <w:r>
        <w:rPr>
          <w:sz w:val="26"/>
          <w:szCs w:val="26"/>
        </w:rPr>
        <w:t>А.Ю.Андреевский</w:t>
      </w:r>
      <w:proofErr w:type="spellEnd"/>
      <w:r>
        <w:rPr>
          <w:sz w:val="26"/>
          <w:szCs w:val="26"/>
        </w:rPr>
        <w:t xml:space="preserve">) принять к исполнению </w:t>
      </w:r>
      <w:r w:rsidRPr="00E63C37">
        <w:rPr>
          <w:sz w:val="26"/>
        </w:rPr>
        <w:t>Распоряжение заместителя Губернатора Х</w:t>
      </w:r>
      <w:r>
        <w:rPr>
          <w:sz w:val="26"/>
        </w:rPr>
        <w:t>анты-</w:t>
      </w:r>
      <w:r w:rsidRPr="00E63C37">
        <w:rPr>
          <w:sz w:val="26"/>
        </w:rPr>
        <w:t>М</w:t>
      </w:r>
      <w:r>
        <w:rPr>
          <w:sz w:val="26"/>
        </w:rPr>
        <w:t xml:space="preserve">ансийского автономного округа </w:t>
      </w:r>
      <w:r w:rsidRPr="00E63C37">
        <w:rPr>
          <w:sz w:val="26"/>
        </w:rPr>
        <w:t>-</w:t>
      </w:r>
      <w:r>
        <w:rPr>
          <w:sz w:val="26"/>
        </w:rPr>
        <w:t xml:space="preserve"> </w:t>
      </w:r>
      <w:r w:rsidRPr="00E63C37">
        <w:rPr>
          <w:sz w:val="26"/>
        </w:rPr>
        <w:t>Югры от 29.05.2017 №</w:t>
      </w:r>
      <w:r>
        <w:rPr>
          <w:sz w:val="26"/>
        </w:rPr>
        <w:t xml:space="preserve"> </w:t>
      </w:r>
      <w:r w:rsidRPr="00E63C37">
        <w:rPr>
          <w:sz w:val="26"/>
        </w:rPr>
        <w:t xml:space="preserve">330-р </w:t>
      </w:r>
      <w:r>
        <w:rPr>
          <w:sz w:val="26"/>
        </w:rPr>
        <w:t xml:space="preserve">                                </w:t>
      </w:r>
      <w:proofErr w:type="gramStart"/>
      <w:r>
        <w:rPr>
          <w:sz w:val="26"/>
        </w:rPr>
        <w:t xml:space="preserve">   </w:t>
      </w:r>
      <w:r w:rsidRPr="00E63C37">
        <w:rPr>
          <w:sz w:val="26"/>
        </w:rPr>
        <w:t>«</w:t>
      </w:r>
      <w:proofErr w:type="gramEnd"/>
      <w:r w:rsidRPr="00E63C37">
        <w:rPr>
          <w:sz w:val="26"/>
        </w:rPr>
        <w:t>О проведении апробации по приему нормативов испытаний (тестов) Всероссийского физкультурно-спортивного комплекса «Готов к труду и обороне» (ГТО) для инвалидов в Ханты-Мансийском автономном округе – Югре</w:t>
      </w:r>
      <w:r>
        <w:rPr>
          <w:sz w:val="26"/>
        </w:rPr>
        <w:t>.</w:t>
      </w:r>
    </w:p>
    <w:p w:rsidR="001D47A5" w:rsidRDefault="001D47A5" w:rsidP="001D47A5">
      <w:pPr>
        <w:autoSpaceDE w:val="0"/>
        <w:autoSpaceDN w:val="0"/>
        <w:adjustRightInd w:val="0"/>
        <w:ind w:firstLine="540"/>
        <w:jc w:val="both"/>
        <w:rPr>
          <w:rFonts w:eastAsiaTheme="minorHAnsi"/>
          <w:sz w:val="26"/>
          <w:szCs w:val="26"/>
          <w:lang w:eastAsia="en-US"/>
        </w:rPr>
      </w:pPr>
      <w:r>
        <w:rPr>
          <w:sz w:val="26"/>
          <w:szCs w:val="26"/>
        </w:rPr>
        <w:t xml:space="preserve">5.3.  Рекомендовать </w:t>
      </w:r>
      <w:r w:rsidRPr="00DF56F5">
        <w:rPr>
          <w:sz w:val="26"/>
          <w:szCs w:val="26"/>
        </w:rPr>
        <w:t>руководителям организаций всех форм собственности, осуществляющим деятельность на территории муниципального образования Нефтеюганский район</w:t>
      </w:r>
      <w:r>
        <w:rPr>
          <w:sz w:val="26"/>
          <w:szCs w:val="26"/>
        </w:rPr>
        <w:t xml:space="preserve"> предусматривать в коллективных договорах, соглашениях и (или) планах по охране труда финансирование мероприятий, </w:t>
      </w:r>
      <w:r>
        <w:rPr>
          <w:rFonts w:eastAsiaTheme="minorHAnsi"/>
          <w:sz w:val="26"/>
          <w:szCs w:val="26"/>
          <w:lang w:eastAsia="en-US"/>
        </w:rPr>
        <w:t xml:space="preserve">направленных на развитие физической культуры и спорта в трудовых коллективах. </w:t>
      </w:r>
    </w:p>
    <w:p w:rsidR="001D47A5" w:rsidRPr="00090BB7" w:rsidRDefault="001D47A5" w:rsidP="001D47A5">
      <w:pPr>
        <w:ind w:firstLine="540"/>
        <w:jc w:val="both"/>
        <w:rPr>
          <w:sz w:val="26"/>
          <w:szCs w:val="26"/>
        </w:rPr>
      </w:pPr>
      <w:r w:rsidRPr="00090BB7">
        <w:rPr>
          <w:sz w:val="26"/>
          <w:szCs w:val="26"/>
        </w:rPr>
        <w:t>6. Очередное заседание трехсторонней комиссии провести в октябре 2017 года.</w:t>
      </w:r>
    </w:p>
    <w:p w:rsidR="004F29AF" w:rsidRPr="0032058B" w:rsidRDefault="004F29AF" w:rsidP="0032058B">
      <w:pPr>
        <w:tabs>
          <w:tab w:val="center" w:pos="4153"/>
          <w:tab w:val="right" w:pos="8306"/>
        </w:tabs>
        <w:ind w:firstLine="567"/>
        <w:jc w:val="both"/>
      </w:pPr>
    </w:p>
    <w:p w:rsidR="000B4C3F" w:rsidRPr="0025271C" w:rsidRDefault="000B4C3F" w:rsidP="0025271C">
      <w:pPr>
        <w:tabs>
          <w:tab w:val="center" w:pos="4153"/>
          <w:tab w:val="right" w:pos="8306"/>
        </w:tabs>
        <w:ind w:firstLine="567"/>
        <w:jc w:val="both"/>
        <w:rPr>
          <w:i/>
        </w:rPr>
      </w:pPr>
    </w:p>
    <w:p w:rsidR="0025271C" w:rsidRPr="004F29AF" w:rsidRDefault="0025271C" w:rsidP="008D2AF7">
      <w:pPr>
        <w:tabs>
          <w:tab w:val="center" w:pos="4153"/>
          <w:tab w:val="right" w:pos="8306"/>
        </w:tabs>
        <w:jc w:val="both"/>
        <w:rPr>
          <w:i/>
          <w:sz w:val="26"/>
          <w:szCs w:val="26"/>
        </w:rPr>
      </w:pPr>
    </w:p>
    <w:p w:rsidR="006C42F7" w:rsidRPr="004F29AF" w:rsidRDefault="006C42F7" w:rsidP="00D77E7F">
      <w:pPr>
        <w:tabs>
          <w:tab w:val="center" w:pos="4153"/>
          <w:tab w:val="right" w:pos="8306"/>
        </w:tabs>
        <w:jc w:val="both"/>
        <w:rPr>
          <w:sz w:val="26"/>
          <w:szCs w:val="26"/>
        </w:rPr>
      </w:pPr>
    </w:p>
    <w:p w:rsidR="002D4423" w:rsidRPr="004F29AF" w:rsidRDefault="007917DD" w:rsidP="002C6FFF">
      <w:pPr>
        <w:tabs>
          <w:tab w:val="center" w:pos="4153"/>
          <w:tab w:val="right" w:pos="8306"/>
        </w:tabs>
        <w:jc w:val="both"/>
        <w:rPr>
          <w:sz w:val="26"/>
          <w:szCs w:val="26"/>
        </w:rPr>
      </w:pPr>
      <w:r w:rsidRPr="004F29AF">
        <w:rPr>
          <w:sz w:val="26"/>
          <w:szCs w:val="26"/>
        </w:rPr>
        <w:t>К</w:t>
      </w:r>
      <w:r w:rsidR="002C6FFF" w:rsidRPr="004F29AF">
        <w:rPr>
          <w:sz w:val="26"/>
          <w:szCs w:val="26"/>
        </w:rPr>
        <w:t xml:space="preserve">оординатор </w:t>
      </w:r>
      <w:r w:rsidRPr="004F29AF">
        <w:rPr>
          <w:sz w:val="26"/>
          <w:szCs w:val="26"/>
        </w:rPr>
        <w:t>комиссии                                                                                 А.Н.</w:t>
      </w:r>
      <w:r w:rsidR="00BA748C" w:rsidRPr="004F29AF">
        <w:rPr>
          <w:sz w:val="26"/>
          <w:szCs w:val="26"/>
        </w:rPr>
        <w:t xml:space="preserve">Виноградов </w:t>
      </w:r>
    </w:p>
    <w:p w:rsidR="00957397" w:rsidRPr="004F29AF" w:rsidRDefault="00957397" w:rsidP="006C42F7">
      <w:pPr>
        <w:tabs>
          <w:tab w:val="center" w:pos="4153"/>
          <w:tab w:val="right" w:pos="8306"/>
        </w:tabs>
        <w:jc w:val="both"/>
        <w:rPr>
          <w:sz w:val="26"/>
          <w:szCs w:val="26"/>
        </w:rPr>
      </w:pPr>
    </w:p>
    <w:p w:rsidR="002C6FFF" w:rsidRPr="004F29AF" w:rsidRDefault="002C6FFF" w:rsidP="006C42F7">
      <w:pPr>
        <w:tabs>
          <w:tab w:val="center" w:pos="4153"/>
          <w:tab w:val="right" w:pos="8306"/>
        </w:tabs>
        <w:jc w:val="both"/>
        <w:rPr>
          <w:sz w:val="26"/>
          <w:szCs w:val="26"/>
        </w:rPr>
      </w:pPr>
    </w:p>
    <w:p w:rsidR="00660AA6" w:rsidRPr="004F29AF" w:rsidRDefault="00660AA6" w:rsidP="006C42F7">
      <w:pPr>
        <w:tabs>
          <w:tab w:val="center" w:pos="4153"/>
          <w:tab w:val="right" w:pos="8306"/>
        </w:tabs>
        <w:jc w:val="both"/>
        <w:rPr>
          <w:sz w:val="26"/>
          <w:szCs w:val="26"/>
        </w:rPr>
      </w:pPr>
    </w:p>
    <w:p w:rsidR="002C6FFF" w:rsidRPr="004F29AF" w:rsidRDefault="002C6FFF" w:rsidP="006C42F7">
      <w:pPr>
        <w:tabs>
          <w:tab w:val="center" w:pos="4153"/>
          <w:tab w:val="right" w:pos="8306"/>
        </w:tabs>
        <w:jc w:val="both"/>
        <w:rPr>
          <w:sz w:val="26"/>
          <w:szCs w:val="26"/>
        </w:rPr>
      </w:pPr>
      <w:r w:rsidRPr="004F29AF">
        <w:rPr>
          <w:sz w:val="26"/>
          <w:szCs w:val="26"/>
        </w:rPr>
        <w:t xml:space="preserve">Ответственный секретарь комиссии                                                         </w:t>
      </w:r>
      <w:r w:rsidR="004A7281">
        <w:rPr>
          <w:sz w:val="26"/>
          <w:szCs w:val="26"/>
        </w:rPr>
        <w:t>И.В.Рошка</w:t>
      </w:r>
      <w:r w:rsidRPr="004F29AF">
        <w:rPr>
          <w:sz w:val="26"/>
          <w:szCs w:val="26"/>
        </w:rPr>
        <w:t xml:space="preserve"> </w:t>
      </w:r>
    </w:p>
    <w:sectPr w:rsidR="002C6FFF" w:rsidRPr="004F29AF" w:rsidSect="004E42D7">
      <w:footerReference w:type="default" r:id="rId9"/>
      <w:pgSz w:w="11906" w:h="16838"/>
      <w:pgMar w:top="1134" w:right="68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52C" w:rsidRDefault="00C3352C" w:rsidP="000A74F4">
      <w:r>
        <w:separator/>
      </w:r>
    </w:p>
  </w:endnote>
  <w:endnote w:type="continuationSeparator" w:id="0">
    <w:p w:rsidR="00C3352C" w:rsidRDefault="00C3352C" w:rsidP="000A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447867"/>
      <w:docPartObj>
        <w:docPartGallery w:val="Page Numbers (Bottom of Page)"/>
        <w:docPartUnique/>
      </w:docPartObj>
    </w:sdtPr>
    <w:sdtEndPr/>
    <w:sdtContent>
      <w:p w:rsidR="00923F7E" w:rsidRDefault="00923F7E">
        <w:pPr>
          <w:pStyle w:val="a9"/>
          <w:jc w:val="center"/>
        </w:pPr>
        <w:r>
          <w:fldChar w:fldCharType="begin"/>
        </w:r>
        <w:r>
          <w:instrText>PAGE   \* MERGEFORMAT</w:instrText>
        </w:r>
        <w:r>
          <w:fldChar w:fldCharType="separate"/>
        </w:r>
        <w:r w:rsidR="00C95C92">
          <w:rPr>
            <w:noProof/>
          </w:rPr>
          <w:t>2</w:t>
        </w:r>
        <w:r>
          <w:fldChar w:fldCharType="end"/>
        </w:r>
      </w:p>
    </w:sdtContent>
  </w:sdt>
  <w:p w:rsidR="000A74F4" w:rsidRDefault="000A74F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52C" w:rsidRDefault="00C3352C" w:rsidP="000A74F4">
      <w:r>
        <w:separator/>
      </w:r>
    </w:p>
  </w:footnote>
  <w:footnote w:type="continuationSeparator" w:id="0">
    <w:p w:rsidR="00C3352C" w:rsidRDefault="00C3352C" w:rsidP="000A74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317BD"/>
    <w:multiLevelType w:val="hybridMultilevel"/>
    <w:tmpl w:val="B53EAE6C"/>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E47302"/>
    <w:multiLevelType w:val="hybridMultilevel"/>
    <w:tmpl w:val="032AE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7D061D0"/>
    <w:multiLevelType w:val="multilevel"/>
    <w:tmpl w:val="8934EF26"/>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7A236E9F"/>
    <w:multiLevelType w:val="hybridMultilevel"/>
    <w:tmpl w:val="BAD05E3C"/>
    <w:lvl w:ilvl="0" w:tplc="352EAB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B37"/>
    <w:rsid w:val="00016768"/>
    <w:rsid w:val="00020090"/>
    <w:rsid w:val="00051BE2"/>
    <w:rsid w:val="00052896"/>
    <w:rsid w:val="00056AA3"/>
    <w:rsid w:val="00071087"/>
    <w:rsid w:val="000731D6"/>
    <w:rsid w:val="000801EC"/>
    <w:rsid w:val="000805AE"/>
    <w:rsid w:val="000A74F4"/>
    <w:rsid w:val="000B4C3F"/>
    <w:rsid w:val="000D379C"/>
    <w:rsid w:val="000F682B"/>
    <w:rsid w:val="00111023"/>
    <w:rsid w:val="00140D4E"/>
    <w:rsid w:val="001521B1"/>
    <w:rsid w:val="00164233"/>
    <w:rsid w:val="00184696"/>
    <w:rsid w:val="001C51A4"/>
    <w:rsid w:val="001D47A5"/>
    <w:rsid w:val="001E68FC"/>
    <w:rsid w:val="00225682"/>
    <w:rsid w:val="00226E7E"/>
    <w:rsid w:val="0023328B"/>
    <w:rsid w:val="0025271C"/>
    <w:rsid w:val="0025646A"/>
    <w:rsid w:val="002646AC"/>
    <w:rsid w:val="00274967"/>
    <w:rsid w:val="00275A09"/>
    <w:rsid w:val="00280115"/>
    <w:rsid w:val="00281375"/>
    <w:rsid w:val="002A4555"/>
    <w:rsid w:val="002C6FFF"/>
    <w:rsid w:val="002D4423"/>
    <w:rsid w:val="002F5106"/>
    <w:rsid w:val="002F74F5"/>
    <w:rsid w:val="00300C14"/>
    <w:rsid w:val="0032058B"/>
    <w:rsid w:val="003251F6"/>
    <w:rsid w:val="00335434"/>
    <w:rsid w:val="00335473"/>
    <w:rsid w:val="00342D0F"/>
    <w:rsid w:val="00344B98"/>
    <w:rsid w:val="003552FD"/>
    <w:rsid w:val="00356E43"/>
    <w:rsid w:val="00362B37"/>
    <w:rsid w:val="00390976"/>
    <w:rsid w:val="003936AB"/>
    <w:rsid w:val="00395B39"/>
    <w:rsid w:val="003A2D9B"/>
    <w:rsid w:val="003A43FC"/>
    <w:rsid w:val="003B0A97"/>
    <w:rsid w:val="003B775A"/>
    <w:rsid w:val="003C731E"/>
    <w:rsid w:val="003D39B5"/>
    <w:rsid w:val="003D75FD"/>
    <w:rsid w:val="003F7DAD"/>
    <w:rsid w:val="00433C81"/>
    <w:rsid w:val="00477249"/>
    <w:rsid w:val="00482F88"/>
    <w:rsid w:val="0049024B"/>
    <w:rsid w:val="004A7281"/>
    <w:rsid w:val="004B149C"/>
    <w:rsid w:val="004B3336"/>
    <w:rsid w:val="004C58E8"/>
    <w:rsid w:val="004C5E62"/>
    <w:rsid w:val="004D7908"/>
    <w:rsid w:val="004E42D7"/>
    <w:rsid w:val="004F29AF"/>
    <w:rsid w:val="004F5EB8"/>
    <w:rsid w:val="00500EDE"/>
    <w:rsid w:val="0050173A"/>
    <w:rsid w:val="005123A7"/>
    <w:rsid w:val="0051260E"/>
    <w:rsid w:val="00514C1C"/>
    <w:rsid w:val="00553ACE"/>
    <w:rsid w:val="0056003B"/>
    <w:rsid w:val="0058192D"/>
    <w:rsid w:val="00585430"/>
    <w:rsid w:val="00596C35"/>
    <w:rsid w:val="005C27EC"/>
    <w:rsid w:val="005E2B6E"/>
    <w:rsid w:val="005F37B6"/>
    <w:rsid w:val="0062564F"/>
    <w:rsid w:val="00627863"/>
    <w:rsid w:val="006346BB"/>
    <w:rsid w:val="0064182B"/>
    <w:rsid w:val="00660AA6"/>
    <w:rsid w:val="0069100D"/>
    <w:rsid w:val="006B6E59"/>
    <w:rsid w:val="006C31CC"/>
    <w:rsid w:val="006C42F7"/>
    <w:rsid w:val="006C6FB0"/>
    <w:rsid w:val="006D5E35"/>
    <w:rsid w:val="007018C0"/>
    <w:rsid w:val="00715796"/>
    <w:rsid w:val="00735AD1"/>
    <w:rsid w:val="00741DBA"/>
    <w:rsid w:val="0075649A"/>
    <w:rsid w:val="0075771B"/>
    <w:rsid w:val="0076090E"/>
    <w:rsid w:val="00770B13"/>
    <w:rsid w:val="00784402"/>
    <w:rsid w:val="007917DD"/>
    <w:rsid w:val="00792F02"/>
    <w:rsid w:val="00797244"/>
    <w:rsid w:val="007A501B"/>
    <w:rsid w:val="007D29A4"/>
    <w:rsid w:val="007D2B29"/>
    <w:rsid w:val="007D4494"/>
    <w:rsid w:val="007E3DCF"/>
    <w:rsid w:val="007F2C6A"/>
    <w:rsid w:val="007F57F6"/>
    <w:rsid w:val="007F5DC9"/>
    <w:rsid w:val="008042AA"/>
    <w:rsid w:val="00843BA8"/>
    <w:rsid w:val="008445FF"/>
    <w:rsid w:val="008471BD"/>
    <w:rsid w:val="0086265B"/>
    <w:rsid w:val="008719D9"/>
    <w:rsid w:val="00877536"/>
    <w:rsid w:val="00892B3D"/>
    <w:rsid w:val="008A1286"/>
    <w:rsid w:val="008A44DA"/>
    <w:rsid w:val="008A4FFB"/>
    <w:rsid w:val="008B6A01"/>
    <w:rsid w:val="008D2AF7"/>
    <w:rsid w:val="00921AE1"/>
    <w:rsid w:val="00923F7E"/>
    <w:rsid w:val="00957397"/>
    <w:rsid w:val="00961FB8"/>
    <w:rsid w:val="00974C00"/>
    <w:rsid w:val="009A06A5"/>
    <w:rsid w:val="009A0950"/>
    <w:rsid w:val="009A7733"/>
    <w:rsid w:val="009C2CA7"/>
    <w:rsid w:val="009D781C"/>
    <w:rsid w:val="00A07D5B"/>
    <w:rsid w:val="00A129DF"/>
    <w:rsid w:val="00A12AAB"/>
    <w:rsid w:val="00A2668B"/>
    <w:rsid w:val="00A269F2"/>
    <w:rsid w:val="00A2788D"/>
    <w:rsid w:val="00A47AFB"/>
    <w:rsid w:val="00A505C7"/>
    <w:rsid w:val="00A52A10"/>
    <w:rsid w:val="00A53629"/>
    <w:rsid w:val="00A54AF2"/>
    <w:rsid w:val="00A73984"/>
    <w:rsid w:val="00A95982"/>
    <w:rsid w:val="00AB5978"/>
    <w:rsid w:val="00AC2823"/>
    <w:rsid w:val="00AC2969"/>
    <w:rsid w:val="00AD6FA2"/>
    <w:rsid w:val="00B00CEC"/>
    <w:rsid w:val="00B05EA8"/>
    <w:rsid w:val="00B113B7"/>
    <w:rsid w:val="00B14DC1"/>
    <w:rsid w:val="00B21A41"/>
    <w:rsid w:val="00B22406"/>
    <w:rsid w:val="00B26C76"/>
    <w:rsid w:val="00B40B8A"/>
    <w:rsid w:val="00B479B0"/>
    <w:rsid w:val="00B479BF"/>
    <w:rsid w:val="00B7309B"/>
    <w:rsid w:val="00B7614C"/>
    <w:rsid w:val="00B80A54"/>
    <w:rsid w:val="00B9108E"/>
    <w:rsid w:val="00B944E9"/>
    <w:rsid w:val="00BA7380"/>
    <w:rsid w:val="00BA748C"/>
    <w:rsid w:val="00BB48EC"/>
    <w:rsid w:val="00BD1644"/>
    <w:rsid w:val="00BD2413"/>
    <w:rsid w:val="00BD6698"/>
    <w:rsid w:val="00BD6F8E"/>
    <w:rsid w:val="00BD7F3F"/>
    <w:rsid w:val="00BE0E16"/>
    <w:rsid w:val="00BE1F9D"/>
    <w:rsid w:val="00BF2C41"/>
    <w:rsid w:val="00C204F3"/>
    <w:rsid w:val="00C3352C"/>
    <w:rsid w:val="00C449CA"/>
    <w:rsid w:val="00C51E8D"/>
    <w:rsid w:val="00C566CD"/>
    <w:rsid w:val="00C5707B"/>
    <w:rsid w:val="00C60DF1"/>
    <w:rsid w:val="00C67C76"/>
    <w:rsid w:val="00C75CE5"/>
    <w:rsid w:val="00C76DB2"/>
    <w:rsid w:val="00C76F5A"/>
    <w:rsid w:val="00C846B6"/>
    <w:rsid w:val="00C856D7"/>
    <w:rsid w:val="00C90D2E"/>
    <w:rsid w:val="00C927DA"/>
    <w:rsid w:val="00C94360"/>
    <w:rsid w:val="00C95C92"/>
    <w:rsid w:val="00CA2F12"/>
    <w:rsid w:val="00CA594E"/>
    <w:rsid w:val="00CB61BD"/>
    <w:rsid w:val="00CC6419"/>
    <w:rsid w:val="00CE55B3"/>
    <w:rsid w:val="00CE6877"/>
    <w:rsid w:val="00D06F30"/>
    <w:rsid w:val="00D078E3"/>
    <w:rsid w:val="00D36E17"/>
    <w:rsid w:val="00D6191D"/>
    <w:rsid w:val="00D66405"/>
    <w:rsid w:val="00D76630"/>
    <w:rsid w:val="00D77E7F"/>
    <w:rsid w:val="00DA0684"/>
    <w:rsid w:val="00DD0C84"/>
    <w:rsid w:val="00DD1D09"/>
    <w:rsid w:val="00DE1858"/>
    <w:rsid w:val="00E210C5"/>
    <w:rsid w:val="00E24AD7"/>
    <w:rsid w:val="00E264A4"/>
    <w:rsid w:val="00E332FB"/>
    <w:rsid w:val="00E57070"/>
    <w:rsid w:val="00E63C37"/>
    <w:rsid w:val="00E70784"/>
    <w:rsid w:val="00E77FCE"/>
    <w:rsid w:val="00E95E58"/>
    <w:rsid w:val="00E966FE"/>
    <w:rsid w:val="00E97B1E"/>
    <w:rsid w:val="00EA0294"/>
    <w:rsid w:val="00EA652C"/>
    <w:rsid w:val="00EC79DF"/>
    <w:rsid w:val="00ED0DF9"/>
    <w:rsid w:val="00ED69C5"/>
    <w:rsid w:val="00ED76B7"/>
    <w:rsid w:val="00F21B4A"/>
    <w:rsid w:val="00F257AC"/>
    <w:rsid w:val="00F30FC7"/>
    <w:rsid w:val="00F66040"/>
    <w:rsid w:val="00F909F7"/>
    <w:rsid w:val="00F979DD"/>
    <w:rsid w:val="00FA359E"/>
    <w:rsid w:val="00FB3D62"/>
    <w:rsid w:val="00FC106E"/>
    <w:rsid w:val="00FD5CB3"/>
    <w:rsid w:val="00FE465F"/>
    <w:rsid w:val="00FE536F"/>
    <w:rsid w:val="00FE6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8C6AC0-0719-45B4-B218-A72C91B08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7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6FB0"/>
    <w:rPr>
      <w:rFonts w:ascii="Tahoma" w:hAnsi="Tahoma" w:cs="Tahoma"/>
      <w:sz w:val="16"/>
      <w:szCs w:val="16"/>
    </w:rPr>
  </w:style>
  <w:style w:type="character" w:customStyle="1" w:styleId="a4">
    <w:name w:val="Текст выноски Знак"/>
    <w:basedOn w:val="a0"/>
    <w:link w:val="a3"/>
    <w:uiPriority w:val="99"/>
    <w:semiHidden/>
    <w:rsid w:val="006C6FB0"/>
    <w:rPr>
      <w:rFonts w:ascii="Tahoma" w:eastAsia="Times New Roman" w:hAnsi="Tahoma" w:cs="Tahoma"/>
      <w:sz w:val="16"/>
      <w:szCs w:val="16"/>
      <w:lang w:eastAsia="ru-RU"/>
    </w:rPr>
  </w:style>
  <w:style w:type="table" w:styleId="a5">
    <w:name w:val="Table Grid"/>
    <w:basedOn w:val="a1"/>
    <w:uiPriority w:val="59"/>
    <w:rsid w:val="003B0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6003B"/>
    <w:pPr>
      <w:ind w:left="720"/>
      <w:contextualSpacing/>
    </w:pPr>
  </w:style>
  <w:style w:type="paragraph" w:styleId="a7">
    <w:name w:val="header"/>
    <w:basedOn w:val="a"/>
    <w:link w:val="a8"/>
    <w:uiPriority w:val="99"/>
    <w:unhideWhenUsed/>
    <w:rsid w:val="000A74F4"/>
    <w:pPr>
      <w:tabs>
        <w:tab w:val="center" w:pos="4677"/>
        <w:tab w:val="right" w:pos="9355"/>
      </w:tabs>
    </w:pPr>
  </w:style>
  <w:style w:type="character" w:customStyle="1" w:styleId="a8">
    <w:name w:val="Верхний колонтитул Знак"/>
    <w:basedOn w:val="a0"/>
    <w:link w:val="a7"/>
    <w:uiPriority w:val="99"/>
    <w:rsid w:val="000A74F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A74F4"/>
    <w:pPr>
      <w:tabs>
        <w:tab w:val="center" w:pos="4677"/>
        <w:tab w:val="right" w:pos="9355"/>
      </w:tabs>
    </w:pPr>
  </w:style>
  <w:style w:type="character" w:customStyle="1" w:styleId="aa">
    <w:name w:val="Нижний колонтитул Знак"/>
    <w:basedOn w:val="a0"/>
    <w:link w:val="a9"/>
    <w:uiPriority w:val="99"/>
    <w:rsid w:val="000A74F4"/>
    <w:rPr>
      <w:rFonts w:ascii="Times New Roman" w:eastAsia="Times New Roman" w:hAnsi="Times New Roman" w:cs="Times New Roman"/>
      <w:sz w:val="24"/>
      <w:szCs w:val="24"/>
      <w:lang w:eastAsia="ru-RU"/>
    </w:rPr>
  </w:style>
  <w:style w:type="paragraph" w:customStyle="1" w:styleId="ab">
    <w:name w:val="Знак"/>
    <w:basedOn w:val="a"/>
    <w:rsid w:val="00016768"/>
    <w:pPr>
      <w:spacing w:after="160" w:line="240" w:lineRule="exact"/>
    </w:pPr>
    <w:rPr>
      <w:rFonts w:ascii="Verdana" w:hAnsi="Verdana"/>
      <w:sz w:val="20"/>
      <w:szCs w:val="20"/>
      <w:lang w:val="en-US" w:eastAsia="en-US"/>
    </w:rPr>
  </w:style>
  <w:style w:type="character" w:styleId="ac">
    <w:name w:val="Strong"/>
    <w:basedOn w:val="a0"/>
    <w:uiPriority w:val="22"/>
    <w:qFormat/>
    <w:rsid w:val="006C31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56383">
      <w:bodyDiv w:val="1"/>
      <w:marLeft w:val="0"/>
      <w:marRight w:val="0"/>
      <w:marTop w:val="0"/>
      <w:marBottom w:val="0"/>
      <w:divBdr>
        <w:top w:val="none" w:sz="0" w:space="0" w:color="auto"/>
        <w:left w:val="none" w:sz="0" w:space="0" w:color="auto"/>
        <w:bottom w:val="none" w:sz="0" w:space="0" w:color="auto"/>
        <w:right w:val="none" w:sz="0" w:space="0" w:color="auto"/>
      </w:divBdr>
    </w:div>
    <w:div w:id="32775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D6F205BF5549EBC2E4C6CAB560E6E5BBAB2E1CDDE4D0A6CA59E38D5DC327ABFFD148945F4A78FF68L6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B43AC-80D6-4C8F-86EA-591E48212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11</Pages>
  <Words>3533</Words>
  <Characters>26717</Characters>
  <Application>Microsoft Office Word</Application>
  <DocSecurity>0</DocSecurity>
  <Lines>621</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Докукина Изида Фаритовна</dc:creator>
  <cp:lastModifiedBy>Кытманова Дина Михайлова</cp:lastModifiedBy>
  <cp:revision>36</cp:revision>
  <cp:lastPrinted>2017-06-13T11:00:00Z</cp:lastPrinted>
  <dcterms:created xsi:type="dcterms:W3CDTF">2017-06-05T10:44:00Z</dcterms:created>
  <dcterms:modified xsi:type="dcterms:W3CDTF">2017-06-13T11:06:00Z</dcterms:modified>
</cp:coreProperties>
</file>