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9A" w:rsidRPr="00307A4E" w:rsidRDefault="003E6F9A" w:rsidP="00827B1C">
      <w:pPr>
        <w:pStyle w:val="a8"/>
        <w:shd w:val="clear" w:color="auto" w:fill="FAFAFA"/>
        <w:spacing w:before="0" w:beforeAutospacing="0" w:after="0" w:afterAutospacing="0"/>
        <w:jc w:val="center"/>
        <w:rPr>
          <w:color w:val="000000"/>
        </w:rPr>
      </w:pPr>
      <w:r w:rsidRPr="00307A4E">
        <w:rPr>
          <w:b/>
          <w:bCs/>
          <w:color w:val="000000"/>
        </w:rPr>
        <w:t>ПАМЯТКА</w:t>
      </w:r>
    </w:p>
    <w:p w:rsidR="003E6F9A" w:rsidRDefault="003E6F9A" w:rsidP="00827B1C">
      <w:pPr>
        <w:pStyle w:val="a8"/>
        <w:shd w:val="clear" w:color="auto" w:fill="FAFAFA"/>
        <w:spacing w:before="0" w:beforeAutospacing="0" w:after="0" w:afterAutospacing="0"/>
        <w:jc w:val="center"/>
        <w:rPr>
          <w:b/>
          <w:bCs/>
          <w:color w:val="000000"/>
        </w:rPr>
      </w:pPr>
      <w:r w:rsidRPr="00307A4E">
        <w:rPr>
          <w:b/>
          <w:bCs/>
          <w:color w:val="000000"/>
        </w:rPr>
        <w:t>населению и фермерам</w:t>
      </w:r>
    </w:p>
    <w:p w:rsidR="00827B1C" w:rsidRPr="00827B1C" w:rsidRDefault="00827B1C" w:rsidP="00827B1C">
      <w:pPr>
        <w:pStyle w:val="a8"/>
        <w:shd w:val="clear" w:color="auto" w:fill="FAFAFA"/>
        <w:spacing w:before="0" w:beforeAutospacing="0" w:after="0" w:afterAutospacing="0"/>
        <w:jc w:val="center"/>
        <w:rPr>
          <w:b/>
          <w:bCs/>
          <w:color w:val="000000"/>
        </w:rPr>
      </w:pPr>
      <w:r w:rsidRPr="00827B1C">
        <w:rPr>
          <w:b/>
          <w:bCs/>
          <w:color w:val="000000"/>
        </w:rPr>
        <w:t xml:space="preserve">о недопущении заноса и распространения </w:t>
      </w:r>
      <w:r w:rsidRPr="00827B1C">
        <w:rPr>
          <w:b/>
          <w:color w:val="000000"/>
        </w:rPr>
        <w:t xml:space="preserve">вируса </w:t>
      </w:r>
      <w:proofErr w:type="spellStart"/>
      <w:r w:rsidRPr="00827B1C">
        <w:rPr>
          <w:b/>
          <w:color w:val="000000"/>
        </w:rPr>
        <w:t>высокопатогенного</w:t>
      </w:r>
      <w:proofErr w:type="spellEnd"/>
      <w:r w:rsidRPr="00827B1C">
        <w:rPr>
          <w:b/>
          <w:color w:val="000000"/>
        </w:rPr>
        <w:t xml:space="preserve"> гриппа птиц</w:t>
      </w:r>
    </w:p>
    <w:p w:rsidR="00827B1C" w:rsidRPr="00827B1C" w:rsidRDefault="00827B1C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center"/>
        <w:rPr>
          <w:b/>
          <w:color w:val="000000"/>
        </w:rPr>
      </w:pPr>
    </w:p>
    <w:p w:rsidR="00DB5C59" w:rsidRDefault="00DB5C59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DB5C59">
        <w:rPr>
          <w:color w:val="000000"/>
        </w:rPr>
        <w:t>Грипп птиц – острое инфекционное заболевание, возбудителем которого является вирус.</w:t>
      </w:r>
    </w:p>
    <w:p w:rsidR="00DB5C59" w:rsidRDefault="00DB5C59" w:rsidP="00DB5C59">
      <w:pPr>
        <w:jc w:val="both"/>
        <w:rPr>
          <w:rFonts w:eastAsiaTheme="minorHAnsi" w:cstheme="minorHAnsi"/>
          <w:b/>
          <w:sz w:val="22"/>
          <w:szCs w:val="22"/>
          <w:lang w:eastAsia="en-US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>Пути заражения:</w:t>
      </w:r>
    </w:p>
    <w:p w:rsidR="00DB5C59" w:rsidRDefault="00DB5C59" w:rsidP="00DB5C59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>Заражение человека происходит при тесном контакте с инфицированной и мертвой домашней и дикой птицей.</w:t>
      </w:r>
    </w:p>
    <w:p w:rsidR="00DB5C59" w:rsidRDefault="00DB5C59" w:rsidP="00DB5C59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 xml:space="preserve">У заболевших диких и домашних птиц отмечаются: необычное поведение, </w:t>
      </w:r>
      <w:proofErr w:type="spellStart"/>
      <w:r>
        <w:rPr>
          <w:rFonts w:cstheme="minorHAnsi"/>
        </w:rPr>
        <w:t>дискоординация</w:t>
      </w:r>
      <w:proofErr w:type="spellEnd"/>
      <w:r>
        <w:rPr>
          <w:rFonts w:cstheme="minorHAnsi"/>
        </w:rPr>
        <w:t xml:space="preserve"> движений (вращательное движение головой, искривление шеи), отсутствие реакции на внешние раздражители и угнетенное состояние.</w:t>
      </w:r>
    </w:p>
    <w:p w:rsidR="00DB5C59" w:rsidRDefault="00DB5C59" w:rsidP="00DB5C59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>Отмечается цианоз, опухание и почернение гребня и сережек, а также затрудненное дыхание.</w:t>
      </w:r>
    </w:p>
    <w:p w:rsidR="00DB5C59" w:rsidRDefault="00DB5C59" w:rsidP="00DB5C59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>В ряде случаев возможно заражение человека при употреблении в пищу мяса и яиц больных птиц без достаточной термической обработки.</w:t>
      </w:r>
    </w:p>
    <w:p w:rsidR="00DB5C59" w:rsidRPr="00DB5C59" w:rsidRDefault="00DB5C59" w:rsidP="00DB5C59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>Опасны выделения зараженных птиц, которые, попадая на растения, в воздух, в воду, затем могут заразить птицу через воду при купании и питье, а также воздушно-капельным, воздушно-пылевым путем. Следует помнить, что при минусовых температурах вирус птичьего гриппа сохраняется, но нагревание до температуры +70</w:t>
      </w:r>
      <w:r>
        <w:rPr>
          <w:rFonts w:ascii="Cambria Math" w:hAnsi="Cambria Math" w:cs="Cambria Math"/>
        </w:rPr>
        <w:t>℃</w:t>
      </w:r>
      <w:r>
        <w:rPr>
          <w:rFonts w:cstheme="minorHAnsi"/>
        </w:rPr>
        <w:t xml:space="preserve"> убивает вирус за несколько минут.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 xml:space="preserve">Наиболее уязвимыми секторами являются личные подворные хозяйства и мелкие товарные фермы с выгульным способом содержания птиц. В целях недопущения заноса вируса гриппа и распространения инфекции, профилактики заражения человека вирусом гриппа птиц необходимо придерживаться </w:t>
      </w:r>
      <w:bookmarkStart w:id="0" w:name="_GoBack"/>
      <w:r w:rsidRPr="00DB5C59">
        <w:rPr>
          <w:color w:val="000000"/>
          <w:u w:val="single"/>
        </w:rPr>
        <w:t>следующих правил</w:t>
      </w:r>
      <w:bookmarkEnd w:id="0"/>
      <w:r w:rsidRPr="00307A4E">
        <w:rPr>
          <w:color w:val="000000"/>
        </w:rPr>
        <w:t>: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1. Не допускать контакта домашних птиц с дикими и синантропными птицами: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— обеспечить поение птиц, не допуская их к открытым водоемам, где останавливается дикая птица;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— обеспечить содержание птиц в условиях, исключающих контакт с дикими и синантропными птицами (</w:t>
      </w:r>
      <w:proofErr w:type="spellStart"/>
      <w:r w:rsidRPr="00307A4E">
        <w:rPr>
          <w:color w:val="000000"/>
        </w:rPr>
        <w:t>безвыгульное</w:t>
      </w:r>
      <w:proofErr w:type="spellEnd"/>
      <w:r w:rsidRPr="00307A4E">
        <w:rPr>
          <w:color w:val="000000"/>
        </w:rPr>
        <w:t xml:space="preserve"> содержание, ограждения из сетки, оборудование навесов, отпугивание и т.п.);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— запрещается отлов дикой водоплавающей птицы для содержания в личных хозяйствах;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— не допустить потрошение охотничьей дичи на территории дворов и скармливание отходов домашним животным;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— обеспечить изолированное хранение кормов в закрытом помещении с целью недопущения его контаминации экскрементами диких и синантропных птиц;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— организовать изолированное хранение инвентаря по уходу за домашними птицами, содержать его в чистоте;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— производить своевременную уборку дворовых территорий и загонов от мусора и продуктов жизнедеятельности птиц;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— кормление птиц осуществлять в помещении в целях недопущения россыпи кормов на выгуле и привлечения диких птиц.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2. Обеспечить раздельное содержание разных видов птиц.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3. Приобретение молодняка птицы и инкубационного яйца осуществлять из благополучных источников, воздерживаясь от покупки живой птицы на рынках и несанкционированных местах торговли.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4. Не допускать посторонних лиц и детей в места содержания домашней птицы.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5. Не допускать употребление в пищу и скармливание животным подозрительной в заболевании птицы.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6. Использование пуха и пера в быту допускается после термической обработки (ошпаривание).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lastRenderedPageBreak/>
        <w:t>7. Ежедневно проводить осмотр всех птиц на подворье.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8. Подготовить запас дезинфицирующих средств (хлорамин, хлорная известь) и проводить дезинфекцию инвентаря и птичников после их полной очистки.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9. Обеспечить обеззараживание помета и подстилки путем сжигания или биотермическим методом.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10. Соблюдать правила личной гигиены: уход за птицей осуществлять в специальной одежде, мыть руки с мылом после ухода, потрошение производить в перчатках и т.п.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11. При первых признаках заболевания и аномального поведения птиц (отказ от корма и воды; взъерошенность оперения; опухание головы; изменение цвета гребня, бородок и конечностей; нарушение координации движения; тремор; аномальная поза; помутнение роговицы глаз у водоплавающих птиц и др.) и случаях внезапного массового падежа необходимо своевременно обратиться в местную ветеринарную службу для выявления причин заболевания и недопущения эпизоотии.</w:t>
      </w:r>
    </w:p>
    <w:p w:rsidR="003E6F9A" w:rsidRDefault="003E6F9A" w:rsidP="003E6F9A">
      <w:pPr>
        <w:pStyle w:val="a6"/>
        <w:rPr>
          <w:rFonts w:ascii="Times New Roman" w:hAnsi="Times New Roman"/>
        </w:rPr>
      </w:pPr>
    </w:p>
    <w:p w:rsidR="00827B1C" w:rsidRDefault="00827B1C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center"/>
        <w:rPr>
          <w:b/>
          <w:bCs/>
          <w:color w:val="000000"/>
        </w:rPr>
      </w:pPr>
    </w:p>
    <w:p w:rsidR="00827B1C" w:rsidRDefault="00827B1C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center"/>
        <w:rPr>
          <w:b/>
          <w:bCs/>
          <w:color w:val="000000"/>
        </w:rPr>
      </w:pPr>
    </w:p>
    <w:p w:rsidR="00827B1C" w:rsidRDefault="00827B1C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center"/>
        <w:rPr>
          <w:b/>
          <w:bCs/>
          <w:color w:val="000000"/>
        </w:rPr>
      </w:pPr>
    </w:p>
    <w:p w:rsidR="00827B1C" w:rsidRPr="00307A4E" w:rsidRDefault="00827B1C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center"/>
        <w:rPr>
          <w:color w:val="000000"/>
        </w:rPr>
      </w:pP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Единственной превентивной мерой для промышленных птицеводческих хозяйств остается организация работы предприятия по принципу закрытого типа и жесткое выполнение требований биологической безопасности.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 xml:space="preserve">В связи с угрозой заноса вируса </w:t>
      </w:r>
      <w:proofErr w:type="spellStart"/>
      <w:r w:rsidRPr="00307A4E">
        <w:rPr>
          <w:color w:val="000000"/>
        </w:rPr>
        <w:t>высокопатогенного</w:t>
      </w:r>
      <w:proofErr w:type="spellEnd"/>
      <w:r w:rsidRPr="00307A4E">
        <w:rPr>
          <w:color w:val="000000"/>
        </w:rPr>
        <w:t xml:space="preserve"> гриппа птиц в стада промышленной птицы необходимо реализовать следующие мероприятия: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1. Обеспечить функционирование птицеводческих хозяйств в режиме закрытого типа в соответствии с «Ветеринарными правилами содержания птиц на птицеводческих предприятиях закрытого типа (птицефабриках)» от 03.04.2006 г.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2. Ужесточить пропускной и ветеринарно-санитарный режимы на предприятии: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— запретить вход в производственные зоны посторонних лиц, а также въезд любого транспорта, не связанного с производственным процессом;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 xml:space="preserve">— обеспечить эффективную работу КПП, въездных </w:t>
      </w:r>
      <w:proofErr w:type="spellStart"/>
      <w:r w:rsidRPr="00307A4E">
        <w:rPr>
          <w:color w:val="000000"/>
        </w:rPr>
        <w:t>дезбарьеров</w:t>
      </w:r>
      <w:proofErr w:type="spellEnd"/>
      <w:r w:rsidRPr="00307A4E">
        <w:rPr>
          <w:color w:val="000000"/>
        </w:rPr>
        <w:t xml:space="preserve"> и санитарных пропускников;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 xml:space="preserve">— ужесточить контроль за наполнением </w:t>
      </w:r>
      <w:proofErr w:type="spellStart"/>
      <w:r w:rsidRPr="00307A4E">
        <w:rPr>
          <w:color w:val="000000"/>
        </w:rPr>
        <w:t>дез</w:t>
      </w:r>
      <w:proofErr w:type="spellEnd"/>
      <w:r w:rsidRPr="00307A4E">
        <w:rPr>
          <w:color w:val="000000"/>
        </w:rPr>
        <w:t>. средствами барьеров при входе в производственные помещения;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— обеспечить проведение санитарной обработки одежды и обуви работников.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3. Обеспечить недопущение скоплений синантропной и дикой птицы на территории предприятия: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— не допускать россыпи кормов;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— производить отпугивание птицы.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4. Исключить возможность проникновения дикой и синантропной птицы в промышленные корпуса и </w:t>
      </w:r>
      <w:proofErr w:type="spellStart"/>
      <w:r w:rsidRPr="00307A4E">
        <w:rPr>
          <w:color w:val="000000"/>
        </w:rPr>
        <w:t>кормосклады</w:t>
      </w:r>
      <w:proofErr w:type="spellEnd"/>
      <w:r w:rsidRPr="00307A4E">
        <w:rPr>
          <w:color w:val="000000"/>
        </w:rPr>
        <w:t xml:space="preserve"> (</w:t>
      </w:r>
      <w:proofErr w:type="spellStart"/>
      <w:r w:rsidRPr="00307A4E">
        <w:rPr>
          <w:color w:val="000000"/>
        </w:rPr>
        <w:t>засетчивание</w:t>
      </w:r>
      <w:proofErr w:type="spellEnd"/>
      <w:r w:rsidRPr="00307A4E">
        <w:rPr>
          <w:color w:val="000000"/>
        </w:rPr>
        <w:t xml:space="preserve"> окон, вентиляционных отверстий и дверей).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5. Обеспечить эффективную термическую обработку кормов и обеззараживание воды для поения.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6. Исключить содержание домашней птицы в личных хозяйствах работников птицефабрики.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7. Обеспечить необходимый запас дезинфекционных средств и средств индивидуальной защиты.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8. Обеспечить обязательную обработку оборотной тары методом газации, не допускать повторного использования одноразовой тары.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9. Запретить посещение птицефабрик посторонними лицами.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>10. Обеспечить запрет содержания на территории птицефабрики кошек и собак (кроме сторожевых собак на привязи).</w:t>
      </w:r>
    </w:p>
    <w:p w:rsidR="003E6F9A" w:rsidRPr="00307A4E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lastRenderedPageBreak/>
        <w:t>11. Провести просветительскую работу и дополнительные инструктажи с работниками птицефабрики в связи с напряженной эпизоотической ситуацией по гриппу птиц.</w:t>
      </w:r>
    </w:p>
    <w:p w:rsidR="003E6F9A" w:rsidRDefault="003E6F9A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  <w:r w:rsidRPr="00307A4E">
        <w:rPr>
          <w:color w:val="000000"/>
        </w:rPr>
        <w:t xml:space="preserve">Руководители промышленных птицеводческих предприятий должны принять исчерпывающие меры по предупреждению заноса вируса гриппа птиц в </w:t>
      </w:r>
      <w:proofErr w:type="spellStart"/>
      <w:r w:rsidRPr="00307A4E">
        <w:rPr>
          <w:color w:val="000000"/>
        </w:rPr>
        <w:t>птицехозяйство</w:t>
      </w:r>
      <w:proofErr w:type="spellEnd"/>
      <w:r w:rsidRPr="00307A4E">
        <w:rPr>
          <w:color w:val="000000"/>
        </w:rPr>
        <w:t>.</w:t>
      </w:r>
    </w:p>
    <w:p w:rsidR="00827B1C" w:rsidRDefault="00827B1C" w:rsidP="003E6F9A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both"/>
        <w:rPr>
          <w:color w:val="000000"/>
        </w:rPr>
      </w:pPr>
    </w:p>
    <w:p w:rsidR="00827B1C" w:rsidRPr="00827B1C" w:rsidRDefault="00827B1C" w:rsidP="00827B1C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7B1C">
        <w:rPr>
          <w:rFonts w:ascii="Times New Roman" w:hAnsi="Times New Roman"/>
          <w:b/>
          <w:sz w:val="24"/>
          <w:szCs w:val="24"/>
          <w:u w:val="single"/>
        </w:rPr>
        <w:t>Контактные телефоны:</w:t>
      </w:r>
    </w:p>
    <w:p w:rsidR="00827B1C" w:rsidRPr="00827B1C" w:rsidRDefault="00827B1C" w:rsidP="00827B1C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7B1C">
        <w:rPr>
          <w:rFonts w:ascii="Times New Roman" w:hAnsi="Times New Roman"/>
          <w:b/>
          <w:sz w:val="24"/>
          <w:szCs w:val="24"/>
          <w:u w:val="single"/>
        </w:rPr>
        <w:t>Ветслужба ХМАО-Югры.  Отдел противоэпизоотических мероприятий, мониторинга инфекционных болезней животных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27B1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Т</w:t>
      </w:r>
      <w:r w:rsidRPr="00827B1C">
        <w:rPr>
          <w:rFonts w:ascii="Times New Roman" w:hAnsi="Times New Roman"/>
          <w:b/>
          <w:sz w:val="24"/>
          <w:szCs w:val="24"/>
          <w:u w:val="single"/>
        </w:rPr>
        <w:t>ел.факс: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8 </w:t>
      </w:r>
      <w:r w:rsidRPr="00827B1C">
        <w:rPr>
          <w:rFonts w:ascii="Times New Roman" w:hAnsi="Times New Roman"/>
          <w:b/>
          <w:sz w:val="24"/>
          <w:szCs w:val="24"/>
          <w:u w:val="single"/>
        </w:rPr>
        <w:t>(3467)30-01-</w:t>
      </w:r>
      <w:proofErr w:type="gramStart"/>
      <w:r w:rsidRPr="00827B1C">
        <w:rPr>
          <w:rFonts w:ascii="Times New Roman" w:hAnsi="Times New Roman"/>
          <w:b/>
          <w:sz w:val="24"/>
          <w:szCs w:val="24"/>
          <w:u w:val="single"/>
        </w:rPr>
        <w:t>44.;</w:t>
      </w:r>
      <w:proofErr w:type="gramEnd"/>
      <w:r w:rsidRPr="00827B1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827B1C">
        <w:rPr>
          <w:rFonts w:ascii="Times New Roman" w:hAnsi="Times New Roman"/>
          <w:b/>
          <w:sz w:val="24"/>
          <w:szCs w:val="24"/>
          <w:u w:val="single"/>
        </w:rPr>
        <w:t>тел.факс</w:t>
      </w:r>
      <w:proofErr w:type="spellEnd"/>
      <w:r w:rsidRPr="00827B1C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8 </w:t>
      </w:r>
      <w:r w:rsidRPr="00827B1C">
        <w:rPr>
          <w:rFonts w:ascii="Times New Roman" w:hAnsi="Times New Roman"/>
          <w:b/>
          <w:sz w:val="24"/>
          <w:szCs w:val="24"/>
          <w:u w:val="single"/>
        </w:rPr>
        <w:t>(3467)32-29-91;</w:t>
      </w:r>
    </w:p>
    <w:p w:rsidR="00827B1C" w:rsidRPr="00827B1C" w:rsidRDefault="00827B1C" w:rsidP="00827B1C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7B1C">
        <w:rPr>
          <w:rFonts w:ascii="Times New Roman" w:hAnsi="Times New Roman"/>
          <w:b/>
          <w:sz w:val="24"/>
          <w:szCs w:val="24"/>
          <w:u w:val="single"/>
        </w:rPr>
        <w:t xml:space="preserve">Управление </w:t>
      </w:r>
      <w:proofErr w:type="spellStart"/>
      <w:r w:rsidRPr="00827B1C">
        <w:rPr>
          <w:rFonts w:ascii="Times New Roman" w:hAnsi="Times New Roman"/>
          <w:b/>
          <w:sz w:val="24"/>
          <w:szCs w:val="24"/>
          <w:u w:val="single"/>
        </w:rPr>
        <w:t>Россельхознадзор</w:t>
      </w:r>
      <w:r>
        <w:rPr>
          <w:rFonts w:ascii="Times New Roman" w:hAnsi="Times New Roman"/>
          <w:b/>
          <w:sz w:val="24"/>
          <w:szCs w:val="24"/>
          <w:u w:val="single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по Тюменской области, ЯНАО и </w:t>
      </w:r>
      <w:r w:rsidRPr="00827B1C">
        <w:rPr>
          <w:rFonts w:ascii="Times New Roman" w:hAnsi="Times New Roman"/>
          <w:b/>
          <w:sz w:val="24"/>
          <w:szCs w:val="24"/>
          <w:u w:val="single"/>
        </w:rPr>
        <w:t>ХМАО.</w:t>
      </w:r>
    </w:p>
    <w:p w:rsidR="00827B1C" w:rsidRPr="00827B1C" w:rsidRDefault="00827B1C" w:rsidP="00827B1C">
      <w:pPr>
        <w:pStyle w:val="a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27B1C">
        <w:rPr>
          <w:rFonts w:ascii="Times New Roman" w:hAnsi="Times New Roman"/>
          <w:b/>
          <w:sz w:val="24"/>
          <w:szCs w:val="24"/>
          <w:u w:val="single"/>
        </w:rPr>
        <w:t xml:space="preserve">Ханты-Мансийский отдел </w:t>
      </w:r>
      <w:proofErr w:type="spellStart"/>
      <w:r w:rsidRPr="00827B1C">
        <w:rPr>
          <w:rFonts w:ascii="Times New Roman" w:hAnsi="Times New Roman"/>
          <w:b/>
          <w:sz w:val="24"/>
          <w:szCs w:val="24"/>
          <w:u w:val="single"/>
        </w:rPr>
        <w:t>тел.факс</w:t>
      </w:r>
      <w:proofErr w:type="spellEnd"/>
      <w:r w:rsidRPr="00827B1C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8 </w:t>
      </w:r>
      <w:r w:rsidRPr="00827B1C">
        <w:rPr>
          <w:rFonts w:ascii="Times New Roman" w:hAnsi="Times New Roman"/>
          <w:b/>
          <w:sz w:val="24"/>
          <w:szCs w:val="24"/>
          <w:u w:val="single"/>
        </w:rPr>
        <w:t>(3467)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27B1C">
        <w:rPr>
          <w:rFonts w:ascii="Times New Roman" w:hAnsi="Times New Roman"/>
          <w:b/>
          <w:sz w:val="24"/>
          <w:szCs w:val="24"/>
          <w:u w:val="single"/>
        </w:rPr>
        <w:t>35-01-24.</w:t>
      </w:r>
    </w:p>
    <w:p w:rsidR="00827B1C" w:rsidRPr="00827B1C" w:rsidRDefault="00827B1C" w:rsidP="00827B1C">
      <w:pPr>
        <w:pStyle w:val="a8"/>
        <w:shd w:val="clear" w:color="auto" w:fill="FAFAFA"/>
        <w:spacing w:before="0" w:beforeAutospacing="0" w:after="0" w:afterAutospacing="0" w:line="270" w:lineRule="atLeast"/>
        <w:ind w:firstLine="480"/>
        <w:jc w:val="center"/>
        <w:rPr>
          <w:b/>
          <w:color w:val="000000"/>
        </w:rPr>
      </w:pPr>
    </w:p>
    <w:sectPr w:rsidR="00827B1C" w:rsidRPr="00827B1C" w:rsidSect="004B6E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17BCD"/>
    <w:multiLevelType w:val="hybridMultilevel"/>
    <w:tmpl w:val="7D7A32BE"/>
    <w:lvl w:ilvl="0" w:tplc="5AAA8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37"/>
    <w:rsid w:val="00003126"/>
    <w:rsid w:val="00080B08"/>
    <w:rsid w:val="000C3147"/>
    <w:rsid w:val="001076BA"/>
    <w:rsid w:val="0012391E"/>
    <w:rsid w:val="00141594"/>
    <w:rsid w:val="00183A31"/>
    <w:rsid w:val="001C697D"/>
    <w:rsid w:val="00201E40"/>
    <w:rsid w:val="00206756"/>
    <w:rsid w:val="002117DC"/>
    <w:rsid w:val="00241695"/>
    <w:rsid w:val="00242939"/>
    <w:rsid w:val="0025261B"/>
    <w:rsid w:val="00332A01"/>
    <w:rsid w:val="0035636D"/>
    <w:rsid w:val="00371037"/>
    <w:rsid w:val="00373BE8"/>
    <w:rsid w:val="003762DE"/>
    <w:rsid w:val="0038353A"/>
    <w:rsid w:val="003838B6"/>
    <w:rsid w:val="003E6F9A"/>
    <w:rsid w:val="0042612A"/>
    <w:rsid w:val="00462C0E"/>
    <w:rsid w:val="004979F1"/>
    <w:rsid w:val="004B10B4"/>
    <w:rsid w:val="004B6E96"/>
    <w:rsid w:val="005210F3"/>
    <w:rsid w:val="005279E5"/>
    <w:rsid w:val="005413EC"/>
    <w:rsid w:val="005A0943"/>
    <w:rsid w:val="005F1C2B"/>
    <w:rsid w:val="00603EB1"/>
    <w:rsid w:val="006B1383"/>
    <w:rsid w:val="006D3DF7"/>
    <w:rsid w:val="006E39EA"/>
    <w:rsid w:val="006F0EF7"/>
    <w:rsid w:val="00705895"/>
    <w:rsid w:val="00735B5E"/>
    <w:rsid w:val="007A0E18"/>
    <w:rsid w:val="007C596F"/>
    <w:rsid w:val="007E0B27"/>
    <w:rsid w:val="007E2583"/>
    <w:rsid w:val="007F6131"/>
    <w:rsid w:val="00814855"/>
    <w:rsid w:val="008211DF"/>
    <w:rsid w:val="00827B1C"/>
    <w:rsid w:val="00830A4E"/>
    <w:rsid w:val="008360ED"/>
    <w:rsid w:val="00882C9D"/>
    <w:rsid w:val="008A0DFB"/>
    <w:rsid w:val="008E592B"/>
    <w:rsid w:val="008E627C"/>
    <w:rsid w:val="008E7E2B"/>
    <w:rsid w:val="009020D2"/>
    <w:rsid w:val="009465E3"/>
    <w:rsid w:val="00952D39"/>
    <w:rsid w:val="00953917"/>
    <w:rsid w:val="009702C1"/>
    <w:rsid w:val="009E1F23"/>
    <w:rsid w:val="009F5793"/>
    <w:rsid w:val="00A454E9"/>
    <w:rsid w:val="00A9147C"/>
    <w:rsid w:val="00AD3C70"/>
    <w:rsid w:val="00AD6359"/>
    <w:rsid w:val="00B15F13"/>
    <w:rsid w:val="00B46EA8"/>
    <w:rsid w:val="00B51B94"/>
    <w:rsid w:val="00B833E1"/>
    <w:rsid w:val="00BE2158"/>
    <w:rsid w:val="00C33245"/>
    <w:rsid w:val="00C40808"/>
    <w:rsid w:val="00C64E08"/>
    <w:rsid w:val="00C712C2"/>
    <w:rsid w:val="00C81059"/>
    <w:rsid w:val="00CA589F"/>
    <w:rsid w:val="00CA622C"/>
    <w:rsid w:val="00CA672C"/>
    <w:rsid w:val="00CD5F7D"/>
    <w:rsid w:val="00CD63AA"/>
    <w:rsid w:val="00CD78E4"/>
    <w:rsid w:val="00CD7C2C"/>
    <w:rsid w:val="00CF60B6"/>
    <w:rsid w:val="00D241E5"/>
    <w:rsid w:val="00D4638E"/>
    <w:rsid w:val="00D8139C"/>
    <w:rsid w:val="00D84F24"/>
    <w:rsid w:val="00DB5C59"/>
    <w:rsid w:val="00DD3FD6"/>
    <w:rsid w:val="00DD6D90"/>
    <w:rsid w:val="00DE1E92"/>
    <w:rsid w:val="00E11A7E"/>
    <w:rsid w:val="00E45224"/>
    <w:rsid w:val="00E51503"/>
    <w:rsid w:val="00EE7368"/>
    <w:rsid w:val="00F3452C"/>
    <w:rsid w:val="00F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A08F4-3401-48BC-9EE3-8C1DD256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E6F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E6F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E6F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A589F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eastAsia="Times New Roman" w:hAnsi="Arial Narrow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A589F"/>
    <w:pPr>
      <w:keepNext/>
      <w:tabs>
        <w:tab w:val="left" w:pos="4253"/>
      </w:tabs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A589F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A589F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unhideWhenUsed/>
    <w:rsid w:val="00CA58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58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89F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No Spacing"/>
    <w:link w:val="a7"/>
    <w:uiPriority w:val="1"/>
    <w:qFormat/>
    <w:rsid w:val="00462C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nhideWhenUsed/>
    <w:rsid w:val="00462C0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7">
    <w:name w:val="Без интервала Знак"/>
    <w:link w:val="a6"/>
    <w:uiPriority w:val="1"/>
    <w:rsid w:val="00462C0E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E6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3E6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E6F9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9">
    <w:name w:val="Body Text"/>
    <w:basedOn w:val="a"/>
    <w:link w:val="aa"/>
    <w:rsid w:val="003E6F9A"/>
    <w:pPr>
      <w:tabs>
        <w:tab w:val="left" w:pos="4962"/>
        <w:tab w:val="left" w:pos="5103"/>
        <w:tab w:val="left" w:pos="5387"/>
      </w:tabs>
    </w:pPr>
    <w:rPr>
      <w:rFonts w:eastAsia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E6F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E6F9A"/>
  </w:style>
  <w:style w:type="paragraph" w:styleId="ab">
    <w:name w:val="List Paragraph"/>
    <w:basedOn w:val="a"/>
    <w:uiPriority w:val="34"/>
    <w:qFormat/>
    <w:rsid w:val="008211DF"/>
    <w:pPr>
      <w:ind w:left="720"/>
      <w:contextualSpacing/>
    </w:pPr>
  </w:style>
  <w:style w:type="paragraph" w:customStyle="1" w:styleId="ConsPlusTitle">
    <w:name w:val="ConsPlusTitle"/>
    <w:rsid w:val="00CF6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8221-06D2-4354-9E64-401C65D5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Сушкова Галина Анатольевна</dc:creator>
  <cp:lastModifiedBy>Нагуманова Ольга Мунировна</cp:lastModifiedBy>
  <cp:revision>3</cp:revision>
  <cp:lastPrinted>2017-03-23T11:48:00Z</cp:lastPrinted>
  <dcterms:created xsi:type="dcterms:W3CDTF">2021-05-03T09:08:00Z</dcterms:created>
  <dcterms:modified xsi:type="dcterms:W3CDTF">2021-05-03T09:29:00Z</dcterms:modified>
</cp:coreProperties>
</file>