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76" w:rsidRPr="00A94DD2" w:rsidRDefault="00A94DD2" w:rsidP="007C6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94DD2">
        <w:rPr>
          <w:rFonts w:ascii="Times New Roman" w:hAnsi="Times New Roman" w:cs="Times New Roman"/>
          <w:b/>
          <w:sz w:val="26"/>
          <w:szCs w:val="26"/>
        </w:rPr>
        <w:t xml:space="preserve">Категория Получателей субсидий, имеющих право на получение субсидии: </w:t>
      </w:r>
      <w:r w:rsidRPr="00A94DD2">
        <w:rPr>
          <w:rFonts w:ascii="Times New Roman" w:hAnsi="Times New Roman" w:cs="Times New Roman"/>
          <w:sz w:val="26"/>
          <w:szCs w:val="26"/>
        </w:rPr>
        <w:t xml:space="preserve">сельскохозяйственные товаропроизводители, определенные подпунктом «а» пункта 1.2 </w:t>
      </w:r>
      <w:r>
        <w:rPr>
          <w:rFonts w:ascii="Times New Roman" w:hAnsi="Times New Roman" w:cs="Times New Roman"/>
          <w:sz w:val="26"/>
          <w:szCs w:val="26"/>
        </w:rPr>
        <w:t>раздела 1 Порядка предоставления субсидии</w:t>
      </w:r>
      <w:r w:rsidRPr="00A94DD2">
        <w:rPr>
          <w:rFonts w:ascii="Times New Roman" w:hAnsi="Times New Roman" w:cs="Times New Roman"/>
          <w:sz w:val="26"/>
          <w:szCs w:val="26"/>
        </w:rPr>
        <w:t xml:space="preserve">, осуществляющие деятельность на территории Нефтеюганского района в сфере животноводства, </w:t>
      </w:r>
      <w:proofErr w:type="spellStart"/>
      <w:r w:rsidRPr="00A94DD2">
        <w:rPr>
          <w:rFonts w:ascii="Times New Roman" w:hAnsi="Times New Roman" w:cs="Times New Roman"/>
          <w:sz w:val="26"/>
          <w:szCs w:val="26"/>
        </w:rPr>
        <w:t>рыбохозяйственного</w:t>
      </w:r>
      <w:proofErr w:type="spellEnd"/>
      <w:r w:rsidRPr="00A94DD2">
        <w:rPr>
          <w:rFonts w:ascii="Times New Roman" w:hAnsi="Times New Roman" w:cs="Times New Roman"/>
          <w:sz w:val="26"/>
          <w:szCs w:val="26"/>
        </w:rPr>
        <w:t xml:space="preserve"> комплекса, системы заготовки и переработки дикоросов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94D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4DD2" w:rsidRDefault="00A94DD2" w:rsidP="00A56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DD2" w:rsidRP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94DD2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Получатели субсидии на 15-е число месяца, предшествующего месяцу, в котором осуществляется регистрация документов о предоставлении субсидии, должны соответствовать следующим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A94DD2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требованиям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:</w:t>
      </w:r>
    </w:p>
    <w:p w:rsidR="00A94DD2" w:rsidRP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94DD2">
        <w:rPr>
          <w:rFonts w:ascii="Times New Roman" w:eastAsia="SimSun" w:hAnsi="Times New Roman" w:cs="Times New Roman"/>
          <w:sz w:val="26"/>
          <w:szCs w:val="26"/>
          <w:lang w:eastAsia="zh-CN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94DD2" w:rsidRP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94DD2">
        <w:rPr>
          <w:rFonts w:ascii="Times New Roman" w:eastAsia="SimSun" w:hAnsi="Times New Roman" w:cs="Times New Roman"/>
          <w:sz w:val="26"/>
          <w:szCs w:val="26"/>
          <w:lang w:eastAsia="zh-CN"/>
        </w:rPr>
        <w:t>отсутствие просроченной задолженности по возврату в бюджет Нефтеюганского района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бюджетом Нефтеюганского района;</w:t>
      </w:r>
    </w:p>
    <w:p w:rsidR="00A94DD2" w:rsidRP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94DD2">
        <w:rPr>
          <w:rFonts w:ascii="Times New Roman" w:eastAsia="SimSun" w:hAnsi="Times New Roman" w:cs="Times New Roman"/>
          <w:sz w:val="26"/>
          <w:szCs w:val="26"/>
          <w:lang w:eastAsia="zh-CN"/>
        </w:rPr>
        <w:t>отсутствие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Получателя, являющегося юридическим лицом, об индивидуальном предпринимателе-производителе товаров, работ, услуг.</w:t>
      </w:r>
    </w:p>
    <w:p w:rsidR="00A94DD2" w:rsidRP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94DD2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Получатели-юридические лица не находятся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их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Получатели-индивидуальные предприниматели не должны прекратить деятельность в качестве индивидуального предпринимателя.</w:t>
      </w:r>
    </w:p>
    <w:p w:rsidR="00A94DD2" w:rsidRP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94DD2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A94DD2" w:rsidRP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94DD2">
        <w:rPr>
          <w:rFonts w:ascii="Times New Roman" w:eastAsia="SimSun" w:hAnsi="Times New Roman" w:cs="Times New Roman"/>
          <w:sz w:val="26"/>
          <w:szCs w:val="26"/>
          <w:lang w:eastAsia="zh-CN"/>
        </w:rPr>
        <w:t>Получатели не должны получать средства из бюджета Нефтеюганского района на основании иных нормативных правовых актов или муниципальных правовых актов на цели, указанные в пункте 1.3 раздела 1 настоящего Порядка.</w:t>
      </w:r>
    </w:p>
    <w:p w:rsid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A94DD2" w:rsidRP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94DD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Получатели субсидии на 15-е число месяца, предшествующего месяцу, в котором осуществляется регистрация документов о предоставлении субсидии, должны соответствовать следующим </w:t>
      </w:r>
      <w:r w:rsidRPr="00A94DD2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дополнительным требованиям</w:t>
      </w:r>
      <w:r w:rsidRPr="00A94DD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A94DD2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по направлениям</w:t>
      </w:r>
      <w:r w:rsidRPr="00A94DD2">
        <w:rPr>
          <w:rFonts w:ascii="Times New Roman" w:eastAsia="SimSun" w:hAnsi="Times New Roman" w:cs="Times New Roman"/>
          <w:sz w:val="26"/>
          <w:szCs w:val="26"/>
          <w:lang w:eastAsia="zh-CN"/>
        </w:rPr>
        <w:t>:</w:t>
      </w:r>
    </w:p>
    <w:p w:rsidR="00A94DD2" w:rsidRP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94DD2">
        <w:rPr>
          <w:rFonts w:ascii="Times New Roman" w:eastAsia="SimSun" w:hAnsi="Times New Roman" w:cs="Times New Roman"/>
          <w:sz w:val="26"/>
          <w:szCs w:val="26"/>
          <w:lang w:eastAsia="zh-CN"/>
        </w:rPr>
        <w:t>приобретение кормов для сельскохозяйственных животных-наличие у Получателей сельскохозяйственных животных (птицы);</w:t>
      </w:r>
    </w:p>
    <w:p w:rsidR="00A94DD2" w:rsidRP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94DD2">
        <w:rPr>
          <w:rFonts w:ascii="Times New Roman" w:eastAsia="SimSun" w:hAnsi="Times New Roman" w:cs="Times New Roman"/>
          <w:sz w:val="26"/>
          <w:szCs w:val="26"/>
          <w:lang w:eastAsia="zh-CN"/>
        </w:rPr>
        <w:t>обеспечение сельскохозяйственных объектов коммунальными услугами-наличие у Получателей в собственности, либо в ином праве объектов сельскохозяйственного назначения;</w:t>
      </w:r>
    </w:p>
    <w:p w:rsidR="00A94DD2" w:rsidRP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94DD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приобретение горюче-смазочных материалов, запасных частей, ремонт сельскохозяйственной техники и (или) транспортных средств-наличие в собственности, либо ином праве у Получателей сельскохозяйственной техники и (или) транспортных средств; </w:t>
      </w:r>
    </w:p>
    <w:p w:rsidR="00A94DD2" w:rsidRP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94DD2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ремонт сетей инженерно-технического обеспечения сельскохозяйственных объектов-наличие у Получателей в собственности, либо в ином праве объектов сельскохозяйственного назначения.</w:t>
      </w:r>
    </w:p>
    <w:p w:rsid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A94DD2" w:rsidRP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94DD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Получатель субсидии, являющийся </w:t>
      </w:r>
      <w:r w:rsidRPr="00A94DD2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Переработчиком </w:t>
      </w:r>
      <w:r w:rsidRPr="00A94DD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на 15-е число месяца, предшествующего месяцу, в котором осуществляется регистрация документов о предоставлении субсидии, должен соответствовать следующим </w:t>
      </w:r>
      <w:r w:rsidRPr="00A94DD2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дополнительным требованиям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:</w:t>
      </w:r>
      <w:r w:rsidRPr="00A94DD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:rsidR="00A94DD2" w:rsidRP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94DD2">
        <w:rPr>
          <w:rFonts w:ascii="Times New Roman" w:eastAsia="SimSun" w:hAnsi="Times New Roman" w:cs="Times New Roman"/>
          <w:sz w:val="26"/>
          <w:szCs w:val="26"/>
          <w:lang w:eastAsia="zh-CN"/>
        </w:rPr>
        <w:t>наличие среднесписочной численности работников не менее двадцати пяти человек;</w:t>
      </w:r>
    </w:p>
    <w:p w:rsidR="00A94DD2" w:rsidRP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94DD2">
        <w:rPr>
          <w:rFonts w:ascii="Times New Roman" w:eastAsia="SimSun" w:hAnsi="Times New Roman" w:cs="Times New Roman"/>
          <w:sz w:val="26"/>
          <w:szCs w:val="26"/>
          <w:lang w:eastAsia="zh-CN"/>
        </w:rPr>
        <w:t>наличие поголовья крупного рогатого скота не менее пятисот голов;</w:t>
      </w:r>
    </w:p>
    <w:p w:rsidR="00A94DD2" w:rsidRP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94DD2">
        <w:rPr>
          <w:rFonts w:ascii="Times New Roman" w:eastAsia="SimSun" w:hAnsi="Times New Roman" w:cs="Times New Roman"/>
          <w:sz w:val="26"/>
          <w:szCs w:val="26"/>
          <w:lang w:eastAsia="zh-CN"/>
        </w:rPr>
        <w:t>наличие в собственности, либо ином праве объектов по переработке сельскохозяйственной продукции;</w:t>
      </w:r>
    </w:p>
    <w:p w:rsidR="00A56276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94DD2">
        <w:rPr>
          <w:rFonts w:ascii="Times New Roman" w:eastAsia="SimSun" w:hAnsi="Times New Roman" w:cs="Times New Roman"/>
          <w:sz w:val="26"/>
          <w:szCs w:val="26"/>
          <w:lang w:eastAsia="zh-CN"/>
        </w:rPr>
        <w:t>наличие заключенных контрактов, договоров поставки сельскохозяйственной продукции с государственными, муниципальными предприятиями, бюджетными, муниципальными учреждениям социальной сферы Нефтеюганского района.</w:t>
      </w:r>
    </w:p>
    <w:p w:rsid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276" w:rsidRP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2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Документы для получения субсидии</w:t>
      </w:r>
    </w:p>
    <w:p w:rsidR="00A56276" w:rsidRDefault="00A56276" w:rsidP="00A56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DD2" w:rsidRP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DD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на предоставление субсидии по форме согласно приложению № 1 к настоящему Порядку;</w:t>
      </w:r>
    </w:p>
    <w:p w:rsidR="00A94DD2" w:rsidRP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DD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документа, подтверждающего права (полномочия) представителя физического или юридического лица, если с заявлением обращается представитель Получателя;</w:t>
      </w:r>
    </w:p>
    <w:p w:rsidR="00A94DD2" w:rsidRP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DD2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справку-расчет о движении поголовья крупного рогатого скота (КРС) и (или) сельскохозяйственных животных и (или) птицы по форме, согласно приложениям № 2, 3, 4 к настоящему Порядку (за исключением сельскохозяйственных предприятий, занимающихся заготовкой и переработкой дикоросов, выловом и реализацией пищевой рыбы, производством и реализацией пищевой рыбной продукции);</w:t>
      </w:r>
    </w:p>
    <w:p w:rsidR="00A94DD2" w:rsidRP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документы, подтверждающие сведения о среднесписочной численности работников за предшествующий календарный год (для Переработчиков); </w:t>
      </w:r>
    </w:p>
    <w:p w:rsidR="00A94DD2" w:rsidRP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DD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документов, подтверждающих наличие в собственности, либо ином праве, объекта по переработке сельскохозяйственной продукции (для Переработчиков);</w:t>
      </w:r>
    </w:p>
    <w:p w:rsidR="00A94DD2" w:rsidRP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копии документов, подтверждающих наличие в собственности, либо ином праве, объекта сельскохозяйственного назначения (по направлениям-обеспечение сельскохозяйственных объектов коммунальными услугами; ремонт сетей инженерно-технического обеспечения сельскохозяйственных объектов); (Подпункт «е» пункта 2.7 изложен в новой редакции постановлением Администрации от 29.03.2022 № 445-па-нпа) </w:t>
      </w:r>
    </w:p>
    <w:p w:rsidR="00A94DD2" w:rsidRP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DD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контрактов, договоров поставки сельскохозяйственной продукции с государственными, муниципальными предприятиями, бюджетными, муниципальными учреждениям социальной сферы Нефтеюганского района (для Переработчиков);</w:t>
      </w:r>
    </w:p>
    <w:p w:rsidR="00A94DD2" w:rsidRP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DD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паспорта и свидетельства о регистрации сельскохозяйственной техники и (или) транспортных средств (по направлению-приобретение горюче-смазочных материалов, запасных частей, ремонт сельскохозяйственной техники и (или) транспортных средств);</w:t>
      </w:r>
    </w:p>
    <w:p w:rsidR="00A94DD2" w:rsidRP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DD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банковского счета;</w:t>
      </w:r>
    </w:p>
    <w:p w:rsidR="00A94DD2" w:rsidRP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DD2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справку-расчет субсидии по форме согласно приложению № 5 (для субсидий, предоставляемых в целях финансового возмещения затрат) и (или) приложению № 6 (для субсидий, предоставляемых в целях финансового обеспечения затрат) к настоящему Порядку;</w:t>
      </w:r>
    </w:p>
    <w:p w:rsid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DD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документов, под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тверждающих затраты Получателя:</w:t>
      </w:r>
    </w:p>
    <w:p w:rsidR="00A94DD2" w:rsidRP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D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копии договоров купли-продажи и (или) договоров комиссии, и (или) договоров оказания услуг; копии платежных документов (приходных кассовых ордеров и (или) платежных поручений, и (или) кассовых чеков, чеков или слип чеков); копии товарных накладных и (или)копии счетов-фактур (для субсидий, предоставляемых в целях финансового возмещения затрат);</w:t>
      </w:r>
    </w:p>
    <w:p w:rsidR="00A94DD2" w:rsidRPr="00A94DD2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DD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договоров купли-продажи и (или) договоров комиссии, и (или) договоров оказания услуг; копии товарных накладных и (или)копии счетов-фактур (для субсидий, предоставляемых в целях финансового обеспечения затрат);</w:t>
      </w:r>
    </w:p>
    <w:p w:rsidR="0093468F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DD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декларации о доходах за отчетный финансовый год (для крестьянских (фермерских) хозяйств, индивидуальных предпринимателей), если прием документов на предоставление субсидии осуществлялся после 10 мая текущего финансового года.</w:t>
      </w:r>
    </w:p>
    <w:p w:rsidR="00A94DD2" w:rsidRPr="00A56276" w:rsidRDefault="00A94DD2" w:rsidP="00A94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276" w:rsidRPr="0093468F" w:rsidRDefault="00A56276" w:rsidP="00A562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93468F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Документы представляются Заявителем в отдел</w:t>
      </w:r>
      <w:r w:rsidR="0093468F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по сельскому хозяйству</w:t>
      </w:r>
      <w:r w:rsidRPr="0093468F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:</w:t>
      </w:r>
    </w:p>
    <w:p w:rsidR="00A94DD2" w:rsidRPr="00A94DD2" w:rsidRDefault="00A94DD2" w:rsidP="00A94DD2">
      <w:pPr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94DD2">
        <w:rPr>
          <w:rFonts w:ascii="Times New Roman" w:eastAsia="SimSun" w:hAnsi="Times New Roman" w:cs="Times New Roman"/>
          <w:sz w:val="26"/>
          <w:szCs w:val="26"/>
          <w:lang w:eastAsia="zh-CN"/>
        </w:rPr>
        <w:t>сформированными в один прошнурованный и пронумерованный комплект непосредственно в отдел, почтовым отправлением или через многофункциональный центр предоставления государственных и муниципальных услуг. Наименования, номера и даты представленных документов, количество листов в них вносятся в опись, составляемую в 2 экземплярах (первый экземпляр описи с отметкой о дате, времени и должностном лице, принявшем их, остается у Получателя, второй (копия) прилагается к представленным документам).</w:t>
      </w:r>
    </w:p>
    <w:p w:rsidR="00A94DD2" w:rsidRPr="00A94DD2" w:rsidRDefault="00A94DD2" w:rsidP="00A94DD2">
      <w:pPr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94DD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электронном виде посредством электронного сервиса «Одно окно» на Инвестиционном портале Нефтеюганского района (http://invest.admoil.ru/). </w:t>
      </w:r>
    </w:p>
    <w:p w:rsidR="00A56276" w:rsidRDefault="00A94DD2" w:rsidP="00A94DD2">
      <w:pPr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94DD2">
        <w:rPr>
          <w:rFonts w:ascii="Times New Roman" w:eastAsia="SimSun" w:hAnsi="Times New Roman" w:cs="Times New Roman"/>
          <w:sz w:val="26"/>
          <w:szCs w:val="26"/>
          <w:lang w:eastAsia="zh-CN"/>
        </w:rPr>
        <w:t>Заявитель в течение трех календарных дней, со дня направления документов в электронном виде обязан предоставить в отдел документы, установленные пунктом 2.7 настоящего раздела на бумажном носителе.</w:t>
      </w:r>
    </w:p>
    <w:p w:rsidR="001918B0" w:rsidRDefault="001918B0" w:rsidP="001918B0">
      <w:pPr>
        <w:spacing w:after="0" w:line="240" w:lineRule="auto"/>
        <w:ind w:right="-1" w:firstLine="708"/>
        <w:jc w:val="right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1918B0" w:rsidRDefault="001918B0" w:rsidP="001918B0">
      <w:pPr>
        <w:pStyle w:val="ConsPlusNormal"/>
        <w:ind w:firstLine="709"/>
        <w:jc w:val="both"/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</w:pPr>
      <w:r w:rsidRPr="009927FB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 xml:space="preserve">По всем интересующим Вас вопросам </w:t>
      </w:r>
      <w:r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>можно</w:t>
      </w:r>
      <w:r w:rsidRPr="009927FB"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 xml:space="preserve"> обращаться по телефонам: </w:t>
      </w:r>
      <w:r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  <w:t xml:space="preserve">       </w:t>
      </w:r>
    </w:p>
    <w:p w:rsidR="001918B0" w:rsidRPr="009927FB" w:rsidRDefault="001918B0" w:rsidP="001918B0">
      <w:pPr>
        <w:pStyle w:val="ConsPlusNormal"/>
        <w:ind w:firstLine="709"/>
        <w:jc w:val="both"/>
        <w:rPr>
          <w:rFonts w:ascii="Times New Roman" w:eastAsia="SimSun" w:hAnsi="Times New Roman" w:cs="Times New Roman"/>
          <w:iCs/>
          <w:color w:val="000000"/>
          <w:sz w:val="26"/>
          <w:szCs w:val="26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shd w:val="clear" w:color="auto" w:fill="FFFFFF"/>
          <w:lang w:eastAsia="zh-CN"/>
        </w:rPr>
        <w:t>8 (3463) 250-242,</w:t>
      </w:r>
      <w:r w:rsidRPr="009927FB"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shd w:val="clear" w:color="auto" w:fill="FFFFFF"/>
          <w:lang w:eastAsia="zh-CN"/>
        </w:rPr>
        <w:t xml:space="preserve"> 229-487</w:t>
      </w:r>
      <w:r w:rsidR="00DB6312"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shd w:val="clear" w:color="auto" w:fill="FFFFFF"/>
          <w:lang w:eastAsia="zh-CN"/>
        </w:rPr>
        <w:t>, 256-828</w:t>
      </w:r>
      <w:r w:rsidRPr="009927FB">
        <w:rPr>
          <w:rFonts w:ascii="Times New Roman" w:eastAsia="SimSun" w:hAnsi="Times New Roman" w:cs="Times New Roman"/>
          <w:b/>
          <w:iCs/>
          <w:color w:val="000000"/>
          <w:sz w:val="26"/>
          <w:szCs w:val="26"/>
          <w:shd w:val="clear" w:color="auto" w:fill="FFFFFF"/>
          <w:lang w:eastAsia="zh-CN"/>
        </w:rPr>
        <w:t xml:space="preserve"> – отдел по сельскому хозяйству администрации района.</w:t>
      </w:r>
    </w:p>
    <w:p w:rsidR="001918B0" w:rsidRPr="009927FB" w:rsidRDefault="001918B0">
      <w:pPr>
        <w:spacing w:after="0" w:line="240" w:lineRule="auto"/>
        <w:ind w:right="-1" w:firstLine="708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sectPr w:rsidR="001918B0" w:rsidRPr="009927FB" w:rsidSect="00A94DD2">
      <w:pgSz w:w="11906" w:h="16838"/>
      <w:pgMar w:top="426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79B"/>
    <w:multiLevelType w:val="multilevel"/>
    <w:tmpl w:val="79FAE8C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8C45EA"/>
    <w:multiLevelType w:val="hybridMultilevel"/>
    <w:tmpl w:val="A17827A4"/>
    <w:lvl w:ilvl="0" w:tplc="F06050AE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E90706"/>
    <w:multiLevelType w:val="hybridMultilevel"/>
    <w:tmpl w:val="87C881A4"/>
    <w:lvl w:ilvl="0" w:tplc="28C0B9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113987"/>
    <w:multiLevelType w:val="hybridMultilevel"/>
    <w:tmpl w:val="80FCE8B0"/>
    <w:lvl w:ilvl="0" w:tplc="3D1021D2">
      <w:start w:val="1"/>
      <w:numFmt w:val="decimal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6D4377"/>
    <w:multiLevelType w:val="hybridMultilevel"/>
    <w:tmpl w:val="F9D2843A"/>
    <w:lvl w:ilvl="0" w:tplc="DFF0AF7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9942E4"/>
    <w:multiLevelType w:val="hybridMultilevel"/>
    <w:tmpl w:val="F33E1D4E"/>
    <w:lvl w:ilvl="0" w:tplc="8F02AC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D743C5E"/>
    <w:multiLevelType w:val="hybridMultilevel"/>
    <w:tmpl w:val="242CEF82"/>
    <w:lvl w:ilvl="0" w:tplc="2646C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5434F0"/>
    <w:multiLevelType w:val="hybridMultilevel"/>
    <w:tmpl w:val="0DC823D0"/>
    <w:lvl w:ilvl="0" w:tplc="28C0B9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4253134"/>
    <w:multiLevelType w:val="hybridMultilevel"/>
    <w:tmpl w:val="EC9E2CF8"/>
    <w:lvl w:ilvl="0" w:tplc="3D1021D2">
      <w:start w:val="1"/>
      <w:numFmt w:val="decimal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23802"/>
    <w:multiLevelType w:val="hybridMultilevel"/>
    <w:tmpl w:val="87C881A4"/>
    <w:lvl w:ilvl="0" w:tplc="28C0B9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A56376D"/>
    <w:multiLevelType w:val="hybridMultilevel"/>
    <w:tmpl w:val="392A89DA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D3B5292"/>
    <w:multiLevelType w:val="hybridMultilevel"/>
    <w:tmpl w:val="EF3A34DA"/>
    <w:lvl w:ilvl="0" w:tplc="D1B24E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71"/>
    <w:rsid w:val="00010DD9"/>
    <w:rsid w:val="00027766"/>
    <w:rsid w:val="0009779B"/>
    <w:rsid w:val="000D02E5"/>
    <w:rsid w:val="00113120"/>
    <w:rsid w:val="0011718A"/>
    <w:rsid w:val="001525C9"/>
    <w:rsid w:val="001918B0"/>
    <w:rsid w:val="00193F5D"/>
    <w:rsid w:val="0019441A"/>
    <w:rsid w:val="001A262F"/>
    <w:rsid w:val="001A347C"/>
    <w:rsid w:val="001A3541"/>
    <w:rsid w:val="001C71C0"/>
    <w:rsid w:val="001E225F"/>
    <w:rsid w:val="001E287D"/>
    <w:rsid w:val="001E2BFE"/>
    <w:rsid w:val="00212585"/>
    <w:rsid w:val="002147E5"/>
    <w:rsid w:val="0021763C"/>
    <w:rsid w:val="002265F5"/>
    <w:rsid w:val="002D04AC"/>
    <w:rsid w:val="0037327A"/>
    <w:rsid w:val="00451B98"/>
    <w:rsid w:val="004A35E9"/>
    <w:rsid w:val="004B70FA"/>
    <w:rsid w:val="00565A8D"/>
    <w:rsid w:val="00577E7A"/>
    <w:rsid w:val="005A6F43"/>
    <w:rsid w:val="005B6847"/>
    <w:rsid w:val="00621D47"/>
    <w:rsid w:val="006363B0"/>
    <w:rsid w:val="00643715"/>
    <w:rsid w:val="006B24F1"/>
    <w:rsid w:val="006E1FA5"/>
    <w:rsid w:val="006E7FFD"/>
    <w:rsid w:val="006F692F"/>
    <w:rsid w:val="007767D9"/>
    <w:rsid w:val="007C6B29"/>
    <w:rsid w:val="007F4E8D"/>
    <w:rsid w:val="00826E71"/>
    <w:rsid w:val="00871A06"/>
    <w:rsid w:val="00890967"/>
    <w:rsid w:val="00890D73"/>
    <w:rsid w:val="008B31E7"/>
    <w:rsid w:val="008D2F55"/>
    <w:rsid w:val="008F47DC"/>
    <w:rsid w:val="00904CB6"/>
    <w:rsid w:val="009324DF"/>
    <w:rsid w:val="00933EF3"/>
    <w:rsid w:val="0093468F"/>
    <w:rsid w:val="00942A8F"/>
    <w:rsid w:val="00986B39"/>
    <w:rsid w:val="009927FB"/>
    <w:rsid w:val="009D4542"/>
    <w:rsid w:val="009E1C59"/>
    <w:rsid w:val="00A129C8"/>
    <w:rsid w:val="00A44B10"/>
    <w:rsid w:val="00A528CB"/>
    <w:rsid w:val="00A56276"/>
    <w:rsid w:val="00A91588"/>
    <w:rsid w:val="00A94DD2"/>
    <w:rsid w:val="00AA2078"/>
    <w:rsid w:val="00AA44C2"/>
    <w:rsid w:val="00AE655D"/>
    <w:rsid w:val="00B071C9"/>
    <w:rsid w:val="00B67B1A"/>
    <w:rsid w:val="00BA0D94"/>
    <w:rsid w:val="00C32911"/>
    <w:rsid w:val="00C5035B"/>
    <w:rsid w:val="00C57A3C"/>
    <w:rsid w:val="00C80792"/>
    <w:rsid w:val="00CC1F7E"/>
    <w:rsid w:val="00CD7FCA"/>
    <w:rsid w:val="00CE347C"/>
    <w:rsid w:val="00D07C93"/>
    <w:rsid w:val="00D17D5D"/>
    <w:rsid w:val="00D43AA5"/>
    <w:rsid w:val="00D52CA8"/>
    <w:rsid w:val="00D744C1"/>
    <w:rsid w:val="00D75A45"/>
    <w:rsid w:val="00D8580B"/>
    <w:rsid w:val="00DA7D5D"/>
    <w:rsid w:val="00DB6312"/>
    <w:rsid w:val="00DE1B5B"/>
    <w:rsid w:val="00E23122"/>
    <w:rsid w:val="00E34237"/>
    <w:rsid w:val="00E83885"/>
    <w:rsid w:val="00EA6278"/>
    <w:rsid w:val="00EB2046"/>
    <w:rsid w:val="00EB3F97"/>
    <w:rsid w:val="00ED5E51"/>
    <w:rsid w:val="00EF2316"/>
    <w:rsid w:val="00EF2D6E"/>
    <w:rsid w:val="00F445D0"/>
    <w:rsid w:val="00F86D96"/>
    <w:rsid w:val="00F87412"/>
    <w:rsid w:val="00FA1C61"/>
    <w:rsid w:val="00FB3911"/>
    <w:rsid w:val="00FD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B44B"/>
  <w15:docId w15:val="{6F1D0CA5-CE24-49D0-8386-DA527EFF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E28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4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44C1"/>
    <w:pPr>
      <w:ind w:left="720"/>
      <w:contextualSpacing/>
    </w:pPr>
  </w:style>
  <w:style w:type="character" w:styleId="a6">
    <w:name w:val="Hyperlink"/>
    <w:rsid w:val="00F87412"/>
    <w:rPr>
      <w:color w:val="0000FF"/>
      <w:u w:val="none"/>
    </w:rPr>
  </w:style>
  <w:style w:type="paragraph" w:customStyle="1" w:styleId="FORMATTEXT">
    <w:name w:val=".FORMATTEXT"/>
    <w:uiPriority w:val="99"/>
    <w:rsid w:val="00193F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07C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E684-CE15-4586-AB2A-A80A276D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Сушкова Галина Анатольевна</dc:creator>
  <cp:keywords/>
  <dc:description/>
  <cp:lastModifiedBy>Назаренко Иван Владимирович</cp:lastModifiedBy>
  <cp:revision>16</cp:revision>
  <cp:lastPrinted>2021-05-11T08:55:00Z</cp:lastPrinted>
  <dcterms:created xsi:type="dcterms:W3CDTF">2021-01-18T05:42:00Z</dcterms:created>
  <dcterms:modified xsi:type="dcterms:W3CDTF">2022-04-06T07:31:00Z</dcterms:modified>
</cp:coreProperties>
</file>