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7864E7">
        <w:rPr>
          <w:spacing w:val="2"/>
          <w:sz w:val="25"/>
          <w:szCs w:val="25"/>
        </w:rPr>
        <w:t>23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7864E7">
        <w:rPr>
          <w:spacing w:val="2"/>
          <w:sz w:val="25"/>
          <w:szCs w:val="25"/>
        </w:rPr>
        <w:t>09</w:t>
      </w:r>
      <w:r w:rsidR="000205F1" w:rsidRPr="004E5B2F">
        <w:rPr>
          <w:color w:val="000000" w:themeColor="text1"/>
          <w:sz w:val="25"/>
          <w:szCs w:val="25"/>
        </w:rPr>
        <w:t>.0</w:t>
      </w:r>
      <w:r w:rsidR="007864E7">
        <w:rPr>
          <w:color w:val="000000" w:themeColor="text1"/>
          <w:sz w:val="25"/>
          <w:szCs w:val="25"/>
        </w:rPr>
        <w:t>4</w:t>
      </w:r>
      <w:r w:rsidR="0009708F" w:rsidRPr="004E5B2F">
        <w:rPr>
          <w:color w:val="000000" w:themeColor="text1"/>
          <w:sz w:val="25"/>
          <w:szCs w:val="25"/>
        </w:rPr>
        <w:t xml:space="preserve">.2020 </w:t>
      </w:r>
      <w:r w:rsidR="0009708F" w:rsidRPr="004E5B2F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proofErr w:type="gramStart"/>
      <w:r w:rsidRPr="004E5B2F">
        <w:rPr>
          <w:sz w:val="25"/>
          <w:szCs w:val="25"/>
          <w:u w:val="single"/>
        </w:rPr>
        <w:t>разработки:</w:t>
      </w:r>
      <w:r w:rsidRPr="004E5B2F">
        <w:rPr>
          <w:sz w:val="25"/>
          <w:szCs w:val="25"/>
        </w:rPr>
        <w:t xml:space="preserve">  межселенная</w:t>
      </w:r>
      <w:proofErr w:type="gramEnd"/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7864E7">
        <w:rPr>
          <w:sz w:val="25"/>
          <w:szCs w:val="25"/>
        </w:rPr>
        <w:t>11</w:t>
      </w:r>
      <w:r w:rsidR="00640256" w:rsidRPr="004E5B2F">
        <w:rPr>
          <w:sz w:val="25"/>
          <w:szCs w:val="25"/>
        </w:rPr>
        <w:t>.0</w:t>
      </w:r>
      <w:r w:rsidR="007864E7">
        <w:rPr>
          <w:sz w:val="25"/>
          <w:szCs w:val="25"/>
        </w:rPr>
        <w:t>3</w:t>
      </w:r>
      <w:r w:rsidR="00640256" w:rsidRPr="004E5B2F">
        <w:rPr>
          <w:sz w:val="25"/>
          <w:szCs w:val="25"/>
        </w:rPr>
        <w:t xml:space="preserve">.2020 по </w:t>
      </w:r>
      <w:r w:rsidR="007864E7">
        <w:rPr>
          <w:sz w:val="25"/>
          <w:szCs w:val="25"/>
        </w:rPr>
        <w:t>09</w:t>
      </w:r>
      <w:r w:rsidR="00640256" w:rsidRPr="004E5B2F">
        <w:rPr>
          <w:sz w:val="25"/>
          <w:szCs w:val="25"/>
        </w:rPr>
        <w:t>.0</w:t>
      </w:r>
      <w:r w:rsidR="007864E7">
        <w:rPr>
          <w:sz w:val="25"/>
          <w:szCs w:val="25"/>
        </w:rPr>
        <w:t>4</w:t>
      </w:r>
      <w:r w:rsidR="00640256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0205F1" w:rsidRPr="004E5B2F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bookmarkStart w:id="0" w:name="_Hlk34747506"/>
      <w:r w:rsidRPr="004E5B2F">
        <w:rPr>
          <w:bCs/>
          <w:sz w:val="25"/>
          <w:szCs w:val="25"/>
        </w:rPr>
        <w:t xml:space="preserve">- </w:t>
      </w:r>
      <w:proofErr w:type="spellStart"/>
      <w:r w:rsidR="007864E7">
        <w:rPr>
          <w:bCs/>
          <w:sz w:val="25"/>
          <w:szCs w:val="25"/>
        </w:rPr>
        <w:t>Лепустин</w:t>
      </w:r>
      <w:proofErr w:type="spellEnd"/>
      <w:r w:rsidR="007864E7">
        <w:rPr>
          <w:bCs/>
          <w:sz w:val="25"/>
          <w:szCs w:val="25"/>
        </w:rPr>
        <w:t xml:space="preserve"> Алексей Викторович</w:t>
      </w:r>
      <w:r w:rsidRPr="004E5B2F">
        <w:rPr>
          <w:sz w:val="25"/>
          <w:szCs w:val="25"/>
        </w:rPr>
        <w:t xml:space="preserve">, </w:t>
      </w:r>
      <w:r w:rsidR="00863ADD" w:rsidRPr="004E5B2F">
        <w:rPr>
          <w:bCs/>
          <w:sz w:val="25"/>
          <w:szCs w:val="25"/>
        </w:rPr>
        <w:t xml:space="preserve">г. </w:t>
      </w:r>
      <w:r w:rsidR="00A7186E" w:rsidRPr="004E5B2F">
        <w:rPr>
          <w:bCs/>
          <w:sz w:val="25"/>
          <w:szCs w:val="25"/>
        </w:rPr>
        <w:t>Нефтеюганск</w:t>
      </w:r>
      <w:r w:rsidR="00FC588F" w:rsidRPr="004E5B2F">
        <w:rPr>
          <w:bCs/>
          <w:sz w:val="25"/>
          <w:szCs w:val="25"/>
        </w:rPr>
        <w:t>,</w:t>
      </w:r>
      <w:r w:rsidR="00A7186E" w:rsidRPr="004E5B2F">
        <w:rPr>
          <w:bCs/>
          <w:sz w:val="25"/>
          <w:szCs w:val="25"/>
        </w:rPr>
        <w:t xml:space="preserve"> </w:t>
      </w:r>
      <w:r w:rsidR="007864E7">
        <w:rPr>
          <w:bCs/>
          <w:sz w:val="25"/>
          <w:szCs w:val="25"/>
        </w:rPr>
        <w:t>9</w:t>
      </w:r>
      <w:r w:rsidR="00A7186E" w:rsidRPr="004E5B2F">
        <w:rPr>
          <w:bCs/>
          <w:sz w:val="25"/>
          <w:szCs w:val="25"/>
        </w:rPr>
        <w:t xml:space="preserve"> микрорайон</w:t>
      </w:r>
      <w:r w:rsidRPr="004E5B2F">
        <w:rPr>
          <w:bCs/>
          <w:sz w:val="25"/>
          <w:szCs w:val="25"/>
        </w:rPr>
        <w:t>,</w:t>
      </w:r>
      <w:r w:rsidR="00A7186E" w:rsidRPr="004E5B2F">
        <w:rPr>
          <w:bCs/>
          <w:sz w:val="25"/>
          <w:szCs w:val="25"/>
        </w:rPr>
        <w:t xml:space="preserve"> 8 дом, 7</w:t>
      </w:r>
      <w:r w:rsidR="007864E7">
        <w:rPr>
          <w:bCs/>
          <w:sz w:val="25"/>
          <w:szCs w:val="25"/>
        </w:rPr>
        <w:t>3</w:t>
      </w:r>
      <w:r w:rsidR="00A7186E" w:rsidRPr="004E5B2F">
        <w:rPr>
          <w:bCs/>
          <w:sz w:val="25"/>
          <w:szCs w:val="25"/>
        </w:rPr>
        <w:t xml:space="preserve"> квартира</w:t>
      </w:r>
      <w:r w:rsidR="00FC588F" w:rsidRPr="004E5B2F">
        <w:rPr>
          <w:bCs/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>телефон: 8</w:t>
      </w:r>
      <w:r w:rsidR="007864E7">
        <w:rPr>
          <w:bCs/>
          <w:sz w:val="25"/>
          <w:szCs w:val="25"/>
        </w:rPr>
        <w:t>9505183101</w:t>
      </w:r>
    </w:p>
    <w:p w:rsidR="001414EC" w:rsidRPr="004E5B2F" w:rsidRDefault="001414EC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proofErr w:type="spellStart"/>
      <w:r w:rsidR="007864E7">
        <w:rPr>
          <w:bCs/>
          <w:sz w:val="25"/>
          <w:szCs w:val="25"/>
        </w:rPr>
        <w:t>Стрижнев</w:t>
      </w:r>
      <w:proofErr w:type="spellEnd"/>
      <w:r w:rsidR="007864E7">
        <w:rPr>
          <w:bCs/>
          <w:sz w:val="25"/>
          <w:szCs w:val="25"/>
        </w:rPr>
        <w:t xml:space="preserve"> Сергей Васильевич</w:t>
      </w:r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 xml:space="preserve">г. Нефтеюганск, </w:t>
      </w:r>
      <w:r w:rsidR="007864E7">
        <w:rPr>
          <w:bCs/>
          <w:sz w:val="25"/>
          <w:szCs w:val="25"/>
        </w:rPr>
        <w:t>10</w:t>
      </w:r>
      <w:r w:rsidRPr="004E5B2F">
        <w:rPr>
          <w:bCs/>
          <w:sz w:val="25"/>
          <w:szCs w:val="25"/>
        </w:rPr>
        <w:t xml:space="preserve"> </w:t>
      </w:r>
      <w:proofErr w:type="spellStart"/>
      <w:r w:rsidRPr="004E5B2F">
        <w:rPr>
          <w:bCs/>
          <w:sz w:val="25"/>
          <w:szCs w:val="25"/>
        </w:rPr>
        <w:t>мкр</w:t>
      </w:r>
      <w:proofErr w:type="spellEnd"/>
      <w:r w:rsidRPr="004E5B2F">
        <w:rPr>
          <w:bCs/>
          <w:sz w:val="25"/>
          <w:szCs w:val="25"/>
        </w:rPr>
        <w:t xml:space="preserve">, </w:t>
      </w:r>
      <w:r w:rsidR="007864E7">
        <w:rPr>
          <w:bCs/>
          <w:sz w:val="25"/>
          <w:szCs w:val="25"/>
        </w:rPr>
        <w:t>22</w:t>
      </w:r>
      <w:r w:rsidRPr="004E5B2F">
        <w:rPr>
          <w:bCs/>
          <w:sz w:val="25"/>
          <w:szCs w:val="25"/>
        </w:rPr>
        <w:t xml:space="preserve"> дом, </w:t>
      </w:r>
      <w:r w:rsidR="007864E7">
        <w:rPr>
          <w:bCs/>
          <w:sz w:val="25"/>
          <w:szCs w:val="25"/>
        </w:rPr>
        <w:t>48</w:t>
      </w:r>
      <w:r w:rsidRPr="004E5B2F">
        <w:rPr>
          <w:bCs/>
          <w:sz w:val="25"/>
          <w:szCs w:val="25"/>
        </w:rPr>
        <w:t xml:space="preserve"> квартира, телефон: 8</w:t>
      </w:r>
      <w:r w:rsidR="00640256" w:rsidRPr="004E5B2F">
        <w:rPr>
          <w:bCs/>
          <w:sz w:val="25"/>
          <w:szCs w:val="25"/>
        </w:rPr>
        <w:t>9</w:t>
      </w:r>
      <w:r w:rsidR="007864E7">
        <w:rPr>
          <w:bCs/>
          <w:sz w:val="25"/>
          <w:szCs w:val="25"/>
        </w:rPr>
        <w:t>825114760</w:t>
      </w:r>
      <w:r w:rsidRPr="004E5B2F">
        <w:rPr>
          <w:bCs/>
          <w:sz w:val="25"/>
          <w:szCs w:val="25"/>
        </w:rPr>
        <w:t>;</w:t>
      </w:r>
    </w:p>
    <w:p w:rsidR="001414EC" w:rsidRPr="004E5B2F" w:rsidRDefault="001414EC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r w:rsidR="007864E7">
        <w:rPr>
          <w:bCs/>
          <w:sz w:val="25"/>
          <w:szCs w:val="25"/>
        </w:rPr>
        <w:t>Загоровская Оксана Владимировна</w:t>
      </w:r>
      <w:r w:rsidRPr="004E5B2F">
        <w:rPr>
          <w:sz w:val="25"/>
          <w:szCs w:val="25"/>
        </w:rPr>
        <w:t xml:space="preserve">, </w:t>
      </w:r>
      <w:r w:rsidR="00640256" w:rsidRPr="004E5B2F">
        <w:rPr>
          <w:bCs/>
          <w:sz w:val="25"/>
          <w:szCs w:val="25"/>
        </w:rPr>
        <w:t xml:space="preserve">г. Нефтеюганск, </w:t>
      </w:r>
      <w:r w:rsidR="007864E7">
        <w:rPr>
          <w:bCs/>
          <w:sz w:val="25"/>
          <w:szCs w:val="25"/>
        </w:rPr>
        <w:t>9</w:t>
      </w:r>
      <w:r w:rsidR="00640256" w:rsidRPr="004E5B2F">
        <w:rPr>
          <w:bCs/>
          <w:sz w:val="25"/>
          <w:szCs w:val="25"/>
        </w:rPr>
        <w:t xml:space="preserve"> </w:t>
      </w:r>
      <w:proofErr w:type="spellStart"/>
      <w:r w:rsidR="00640256" w:rsidRPr="004E5B2F">
        <w:rPr>
          <w:bCs/>
          <w:sz w:val="25"/>
          <w:szCs w:val="25"/>
        </w:rPr>
        <w:t>мкр</w:t>
      </w:r>
      <w:proofErr w:type="spellEnd"/>
      <w:r w:rsidR="00640256" w:rsidRPr="004E5B2F">
        <w:rPr>
          <w:bCs/>
          <w:sz w:val="25"/>
          <w:szCs w:val="25"/>
        </w:rPr>
        <w:t xml:space="preserve">, </w:t>
      </w:r>
      <w:r w:rsidR="007864E7">
        <w:rPr>
          <w:bCs/>
          <w:sz w:val="25"/>
          <w:szCs w:val="25"/>
        </w:rPr>
        <w:t>1</w:t>
      </w:r>
      <w:r w:rsidR="00640256" w:rsidRPr="004E5B2F">
        <w:rPr>
          <w:bCs/>
          <w:sz w:val="25"/>
          <w:szCs w:val="25"/>
        </w:rPr>
        <w:t>6 дом, 2</w:t>
      </w:r>
      <w:r w:rsidR="007864E7">
        <w:rPr>
          <w:bCs/>
          <w:sz w:val="25"/>
          <w:szCs w:val="25"/>
        </w:rPr>
        <w:t>5</w:t>
      </w:r>
      <w:r w:rsidR="00640256" w:rsidRPr="004E5B2F">
        <w:rPr>
          <w:bCs/>
          <w:sz w:val="25"/>
          <w:szCs w:val="25"/>
        </w:rPr>
        <w:t xml:space="preserve"> квартира, телефон: 89</w:t>
      </w:r>
      <w:r w:rsidR="007864E7">
        <w:rPr>
          <w:bCs/>
          <w:sz w:val="25"/>
          <w:szCs w:val="25"/>
        </w:rPr>
        <w:t>505129375</w:t>
      </w:r>
      <w:r w:rsidR="00640256" w:rsidRPr="004E5B2F">
        <w:rPr>
          <w:bCs/>
          <w:sz w:val="25"/>
          <w:szCs w:val="25"/>
        </w:rPr>
        <w:t>;</w:t>
      </w:r>
    </w:p>
    <w:p w:rsidR="00FC588F" w:rsidRPr="004E5B2F" w:rsidRDefault="00FC588F" w:rsidP="00FC588F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proofErr w:type="spellStart"/>
      <w:r w:rsidR="007864E7">
        <w:rPr>
          <w:bCs/>
          <w:sz w:val="25"/>
          <w:szCs w:val="25"/>
        </w:rPr>
        <w:t>Колесникович</w:t>
      </w:r>
      <w:proofErr w:type="spellEnd"/>
      <w:r w:rsidR="007864E7">
        <w:rPr>
          <w:bCs/>
          <w:sz w:val="25"/>
          <w:szCs w:val="25"/>
        </w:rPr>
        <w:t xml:space="preserve"> Юрий Владимирович</w:t>
      </w:r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 xml:space="preserve">г. Нефтеюганск, </w:t>
      </w:r>
      <w:r w:rsidR="00640256" w:rsidRPr="004E5B2F">
        <w:rPr>
          <w:bCs/>
          <w:sz w:val="25"/>
          <w:szCs w:val="25"/>
        </w:rPr>
        <w:t>14</w:t>
      </w:r>
      <w:r w:rsidRPr="004E5B2F">
        <w:rPr>
          <w:bCs/>
          <w:sz w:val="25"/>
          <w:szCs w:val="25"/>
        </w:rPr>
        <w:t xml:space="preserve"> </w:t>
      </w:r>
      <w:proofErr w:type="spellStart"/>
      <w:r w:rsidRPr="004E5B2F">
        <w:rPr>
          <w:bCs/>
          <w:sz w:val="25"/>
          <w:szCs w:val="25"/>
        </w:rPr>
        <w:t>мкр</w:t>
      </w:r>
      <w:proofErr w:type="spellEnd"/>
      <w:r w:rsidRPr="004E5B2F">
        <w:rPr>
          <w:bCs/>
          <w:sz w:val="25"/>
          <w:szCs w:val="25"/>
        </w:rPr>
        <w:t xml:space="preserve">, </w:t>
      </w:r>
      <w:r w:rsidR="00640256" w:rsidRPr="004E5B2F">
        <w:rPr>
          <w:bCs/>
          <w:sz w:val="25"/>
          <w:szCs w:val="25"/>
        </w:rPr>
        <w:t>2</w:t>
      </w:r>
      <w:r w:rsidRPr="004E5B2F">
        <w:rPr>
          <w:bCs/>
          <w:sz w:val="25"/>
          <w:szCs w:val="25"/>
        </w:rPr>
        <w:t xml:space="preserve"> дом, </w:t>
      </w:r>
      <w:r w:rsidR="00286A45">
        <w:rPr>
          <w:bCs/>
          <w:sz w:val="25"/>
          <w:szCs w:val="25"/>
        </w:rPr>
        <w:t>42</w:t>
      </w:r>
      <w:r w:rsidRPr="004E5B2F">
        <w:rPr>
          <w:bCs/>
          <w:sz w:val="25"/>
          <w:szCs w:val="25"/>
        </w:rPr>
        <w:t xml:space="preserve"> квартира, телефон: 8</w:t>
      </w:r>
      <w:r w:rsidR="00640256" w:rsidRPr="004E5B2F">
        <w:rPr>
          <w:bCs/>
          <w:sz w:val="25"/>
          <w:szCs w:val="25"/>
        </w:rPr>
        <w:t>9</w:t>
      </w:r>
      <w:r w:rsidR="00286A45">
        <w:rPr>
          <w:bCs/>
          <w:sz w:val="25"/>
          <w:szCs w:val="25"/>
        </w:rPr>
        <w:t>32426677</w:t>
      </w:r>
      <w:r w:rsidRPr="004E5B2F">
        <w:rPr>
          <w:bCs/>
          <w:sz w:val="25"/>
          <w:szCs w:val="25"/>
        </w:rPr>
        <w:t>.</w:t>
      </w:r>
    </w:p>
    <w:bookmarkEnd w:id="0"/>
    <w:p w:rsidR="003A48F9" w:rsidRPr="004E5B2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84242" w:rsidRPr="004E5B2F">
        <w:rPr>
          <w:sz w:val="25"/>
          <w:szCs w:val="25"/>
        </w:rPr>
        <w:t xml:space="preserve">с </w:t>
      </w:r>
      <w:r w:rsidR="007864E7">
        <w:rPr>
          <w:sz w:val="25"/>
          <w:szCs w:val="25"/>
        </w:rPr>
        <w:t>19</w:t>
      </w:r>
      <w:r w:rsidR="00640256" w:rsidRPr="004E5B2F">
        <w:rPr>
          <w:sz w:val="25"/>
          <w:szCs w:val="25"/>
        </w:rPr>
        <w:t xml:space="preserve">.03.2020 по </w:t>
      </w:r>
      <w:r w:rsidR="007864E7">
        <w:rPr>
          <w:sz w:val="25"/>
          <w:szCs w:val="25"/>
        </w:rPr>
        <w:t>09</w:t>
      </w:r>
      <w:r w:rsidR="00640256" w:rsidRPr="004E5B2F">
        <w:rPr>
          <w:sz w:val="25"/>
          <w:szCs w:val="25"/>
        </w:rPr>
        <w:t>.0</w:t>
      </w:r>
      <w:r w:rsidR="007864E7">
        <w:rPr>
          <w:sz w:val="25"/>
          <w:szCs w:val="25"/>
        </w:rPr>
        <w:t>4</w:t>
      </w:r>
      <w:r w:rsidR="00640256" w:rsidRPr="004E5B2F">
        <w:rPr>
          <w:sz w:val="25"/>
          <w:szCs w:val="25"/>
        </w:rPr>
        <w:t>.2020</w:t>
      </w:r>
      <w:r w:rsidRPr="004E5B2F">
        <w:rPr>
          <w:sz w:val="25"/>
          <w:szCs w:val="25"/>
        </w:rPr>
        <w:t xml:space="preserve">. </w:t>
      </w:r>
    </w:p>
    <w:p w:rsidR="00485702" w:rsidRPr="004E5B2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4E5B2F">
        <w:rPr>
          <w:sz w:val="25"/>
          <w:szCs w:val="25"/>
          <w:u w:val="single"/>
        </w:rPr>
        <w:t>оповещения о</w:t>
      </w:r>
      <w:r w:rsidRPr="004E5B2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4E5B2F">
        <w:rPr>
          <w:sz w:val="25"/>
          <w:szCs w:val="25"/>
          <w:u w:val="single"/>
        </w:rPr>
        <w:t>:</w:t>
      </w:r>
      <w:r w:rsidR="00C21729" w:rsidRPr="004E5B2F">
        <w:rPr>
          <w:sz w:val="25"/>
          <w:szCs w:val="25"/>
        </w:rPr>
        <w:t xml:space="preserve"> </w:t>
      </w:r>
      <w:r w:rsidR="00E23950" w:rsidRPr="004E5B2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4E5B2F">
        <w:rPr>
          <w:spacing w:val="2"/>
          <w:sz w:val="25"/>
          <w:szCs w:val="25"/>
        </w:rPr>
        <w:t xml:space="preserve">рение» </w:t>
      </w:r>
      <w:r w:rsidR="00184242" w:rsidRPr="004E5B2F">
        <w:rPr>
          <w:spacing w:val="2"/>
          <w:sz w:val="25"/>
          <w:szCs w:val="25"/>
        </w:rPr>
        <w:t>от</w:t>
      </w:r>
      <w:r w:rsidR="00184242" w:rsidRPr="004E5B2F">
        <w:rPr>
          <w:sz w:val="25"/>
          <w:szCs w:val="25"/>
        </w:rPr>
        <w:t xml:space="preserve"> </w:t>
      </w:r>
      <w:r w:rsidR="00640256" w:rsidRPr="004E5B2F">
        <w:rPr>
          <w:sz w:val="25"/>
          <w:szCs w:val="25"/>
        </w:rPr>
        <w:t>1</w:t>
      </w:r>
      <w:r w:rsidR="00286A45">
        <w:rPr>
          <w:sz w:val="25"/>
          <w:szCs w:val="25"/>
        </w:rPr>
        <w:t>9</w:t>
      </w:r>
      <w:r w:rsidR="00640256" w:rsidRPr="004E5B2F">
        <w:rPr>
          <w:sz w:val="25"/>
          <w:szCs w:val="25"/>
        </w:rPr>
        <w:t xml:space="preserve"> марта 2020 года № 1</w:t>
      </w:r>
      <w:r w:rsidR="00286A45">
        <w:rPr>
          <w:sz w:val="25"/>
          <w:szCs w:val="25"/>
        </w:rPr>
        <w:t>2</w:t>
      </w:r>
      <w:r w:rsidR="00640256" w:rsidRPr="004E5B2F">
        <w:rPr>
          <w:sz w:val="25"/>
          <w:szCs w:val="25"/>
        </w:rPr>
        <w:t xml:space="preserve"> (116</w:t>
      </w:r>
      <w:r w:rsidR="00286A45">
        <w:rPr>
          <w:sz w:val="25"/>
          <w:szCs w:val="25"/>
        </w:rPr>
        <w:t>1</w:t>
      </w:r>
      <w:r w:rsidR="00640256" w:rsidRPr="004E5B2F">
        <w:rPr>
          <w:sz w:val="25"/>
          <w:szCs w:val="25"/>
        </w:rPr>
        <w:t xml:space="preserve">), </w:t>
      </w:r>
      <w:r w:rsidR="00E23950" w:rsidRPr="004E5B2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4E5B2F">
        <w:rPr>
          <w:sz w:val="25"/>
          <w:szCs w:val="25"/>
          <w:u w:val="single"/>
        </w:rPr>
        <w:t xml:space="preserve">и участие в публичных </w:t>
      </w:r>
      <w:r w:rsidR="00D9775D" w:rsidRPr="004E5B2F">
        <w:rPr>
          <w:sz w:val="25"/>
          <w:szCs w:val="25"/>
          <w:u w:val="single"/>
        </w:rPr>
        <w:t xml:space="preserve">слушаниях: </w:t>
      </w:r>
      <w:r w:rsidR="00286A45">
        <w:rPr>
          <w:sz w:val="25"/>
          <w:szCs w:val="25"/>
          <w:u w:val="single"/>
        </w:rPr>
        <w:t>4</w:t>
      </w:r>
      <w:r w:rsidR="00D9775D" w:rsidRPr="004E5B2F">
        <w:rPr>
          <w:sz w:val="25"/>
          <w:szCs w:val="25"/>
          <w:u w:val="single"/>
        </w:rPr>
        <w:t xml:space="preserve"> </w:t>
      </w:r>
      <w:r w:rsidR="00D9775D" w:rsidRPr="004E5B2F">
        <w:rPr>
          <w:sz w:val="25"/>
          <w:szCs w:val="25"/>
        </w:rPr>
        <w:t>человек</w:t>
      </w:r>
      <w:r w:rsidR="003724D5" w:rsidRPr="004E5B2F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286A45">
        <w:rPr>
          <w:spacing w:val="2"/>
          <w:sz w:val="25"/>
          <w:szCs w:val="25"/>
        </w:rPr>
        <w:t>23</w:t>
      </w:r>
      <w:r w:rsidR="00DB35D2" w:rsidRPr="004E5B2F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286A45">
        <w:rPr>
          <w:spacing w:val="2"/>
          <w:sz w:val="25"/>
          <w:szCs w:val="25"/>
        </w:rPr>
        <w:t>07</w:t>
      </w:r>
      <w:r w:rsidR="00B0167A" w:rsidRPr="004E5B2F">
        <w:rPr>
          <w:spacing w:val="2"/>
          <w:sz w:val="25"/>
          <w:szCs w:val="25"/>
        </w:rPr>
        <w:t>.</w:t>
      </w:r>
      <w:r w:rsidR="000205F1" w:rsidRPr="004E5B2F">
        <w:rPr>
          <w:spacing w:val="2"/>
          <w:sz w:val="25"/>
          <w:szCs w:val="25"/>
        </w:rPr>
        <w:t>0</w:t>
      </w:r>
      <w:r w:rsidR="00286A45">
        <w:rPr>
          <w:spacing w:val="2"/>
          <w:sz w:val="25"/>
          <w:szCs w:val="25"/>
        </w:rPr>
        <w:t>4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4E5B2F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lastRenderedPageBreak/>
        <w:t xml:space="preserve">Выводы по результатам публичных слушаний: </w:t>
      </w:r>
    </w:p>
    <w:p w:rsidR="0064682F" w:rsidRPr="004E5B2F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617B04" w:rsidRPr="004E5B2F" w:rsidRDefault="00E23950" w:rsidP="000755E3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4E5B2F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4E5B2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4E5B2F">
        <w:rPr>
          <w:rFonts w:ascii="Times New Roman" w:hAnsi="Times New Roman"/>
          <w:sz w:val="25"/>
          <w:szCs w:val="25"/>
        </w:rPr>
        <w:t>.</w:t>
      </w:r>
    </w:p>
    <w:p w:rsidR="00617B04" w:rsidRPr="004E5B2F" w:rsidRDefault="00617B04" w:rsidP="000755E3">
      <w:pPr>
        <w:pStyle w:val="a5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:rsidR="000755E3" w:rsidRPr="000755E3" w:rsidRDefault="00AB732D" w:rsidP="000755E3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0755E3">
        <w:rPr>
          <w:rFonts w:ascii="Times New Roman" w:hAnsi="Times New Roman"/>
          <w:sz w:val="25"/>
          <w:szCs w:val="25"/>
        </w:rPr>
        <w:t xml:space="preserve">Земельный участок с кадастровым номером </w:t>
      </w:r>
      <w:r w:rsidR="000755E3" w:rsidRPr="000755E3">
        <w:rPr>
          <w:rFonts w:ascii="Times New Roman" w:eastAsia="TimesNewRomanPSMT" w:hAnsi="Times New Roman"/>
          <w:sz w:val="25"/>
          <w:szCs w:val="25"/>
        </w:rPr>
        <w:t>86:08:0020801:15721</w:t>
      </w:r>
      <w:r w:rsidR="000755E3" w:rsidRPr="000755E3">
        <w:rPr>
          <w:rFonts w:ascii="Times New Roman" w:hAnsi="Times New Roman"/>
          <w:bCs/>
          <w:sz w:val="25"/>
          <w:szCs w:val="25"/>
        </w:rPr>
        <w:t>, расположенный по адресу:</w:t>
      </w:r>
      <w:r w:rsidR="000755E3" w:rsidRPr="000755E3">
        <w:rPr>
          <w:rFonts w:ascii="Times New Roman" w:hAnsi="Times New Roman"/>
          <w:sz w:val="25"/>
          <w:szCs w:val="25"/>
        </w:rPr>
        <w:t xml:space="preserve"> Нефтеюганский район, СНТ «Северный», участок № 1490,</w:t>
      </w:r>
      <w:r w:rsidR="000755E3" w:rsidRPr="000755E3">
        <w:rPr>
          <w:rFonts w:ascii="Times New Roman" w:hAnsi="Times New Roman"/>
          <w:bCs/>
          <w:sz w:val="25"/>
          <w:szCs w:val="25"/>
        </w:rPr>
        <w:t xml:space="preserve"> расположен за пределами зон с особыми условиями использования территорий</w:t>
      </w:r>
      <w:r w:rsidR="000755E3">
        <w:rPr>
          <w:rFonts w:ascii="Times New Roman" w:hAnsi="Times New Roman"/>
          <w:bCs/>
          <w:sz w:val="25"/>
          <w:szCs w:val="25"/>
        </w:rPr>
        <w:t>.</w:t>
      </w:r>
    </w:p>
    <w:p w:rsidR="000755E3" w:rsidRPr="000755E3" w:rsidRDefault="000755E3" w:rsidP="000755E3">
      <w:pPr>
        <w:shd w:val="clear" w:color="auto" w:fill="FFFFFF"/>
        <w:contextualSpacing/>
        <w:jc w:val="both"/>
        <w:textAlignment w:val="baseline"/>
        <w:rPr>
          <w:sz w:val="25"/>
          <w:szCs w:val="25"/>
        </w:rPr>
      </w:pPr>
    </w:p>
    <w:p w:rsidR="00617B04" w:rsidRPr="000755E3" w:rsidRDefault="006817BB" w:rsidP="000755E3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5"/>
          <w:szCs w:val="25"/>
        </w:rPr>
      </w:pPr>
      <w:r w:rsidRPr="000755E3">
        <w:rPr>
          <w:rFonts w:ascii="Times New Roman" w:hAnsi="Times New Roman"/>
          <w:sz w:val="25"/>
          <w:szCs w:val="25"/>
        </w:rPr>
        <w:t xml:space="preserve">Земельный участок с кадастровым номером </w:t>
      </w:r>
      <w:r w:rsidR="000755E3" w:rsidRPr="000755E3">
        <w:rPr>
          <w:rFonts w:ascii="Times New Roman" w:hAnsi="Times New Roman"/>
          <w:sz w:val="25"/>
          <w:szCs w:val="25"/>
        </w:rPr>
        <w:t>86:08:0020801:13404</w:t>
      </w:r>
      <w:r w:rsidR="000755E3" w:rsidRPr="000755E3">
        <w:rPr>
          <w:rFonts w:ascii="Times New Roman" w:hAnsi="Times New Roman"/>
          <w:bCs/>
          <w:sz w:val="25"/>
          <w:szCs w:val="25"/>
        </w:rPr>
        <w:t>, расположенный по адресу:</w:t>
      </w:r>
      <w:r w:rsidR="000755E3" w:rsidRPr="000755E3">
        <w:rPr>
          <w:rFonts w:ascii="Times New Roman" w:hAnsi="Times New Roman"/>
          <w:sz w:val="25"/>
          <w:szCs w:val="25"/>
        </w:rPr>
        <w:t xml:space="preserve"> Нефтеюганский район, СНТ «Березовая Роща», участок № 7,</w:t>
      </w:r>
      <w:r w:rsidR="000755E3" w:rsidRPr="000755E3">
        <w:rPr>
          <w:rFonts w:ascii="Times New Roman" w:hAnsi="Times New Roman"/>
          <w:bCs/>
          <w:sz w:val="25"/>
          <w:szCs w:val="25"/>
        </w:rPr>
        <w:t xml:space="preserve"> расположен за пределами зон с особыми условиями использования территорий.</w:t>
      </w:r>
    </w:p>
    <w:p w:rsidR="000755E3" w:rsidRPr="000755E3" w:rsidRDefault="000755E3" w:rsidP="000755E3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bCs/>
          <w:sz w:val="25"/>
          <w:szCs w:val="25"/>
        </w:rPr>
      </w:pPr>
      <w:r w:rsidRPr="000755E3">
        <w:rPr>
          <w:sz w:val="25"/>
          <w:szCs w:val="25"/>
        </w:rPr>
        <w:t xml:space="preserve">4. </w:t>
      </w:r>
      <w:r w:rsidR="003158E2" w:rsidRPr="000755E3">
        <w:rPr>
          <w:sz w:val="25"/>
          <w:szCs w:val="25"/>
        </w:rPr>
        <w:t xml:space="preserve">Земельный участок с кадастровым номером </w:t>
      </w:r>
      <w:r w:rsidRPr="000755E3">
        <w:rPr>
          <w:sz w:val="25"/>
          <w:szCs w:val="25"/>
        </w:rPr>
        <w:t>86:08:0020801:16768</w:t>
      </w:r>
      <w:r w:rsidRPr="000755E3">
        <w:rPr>
          <w:bCs/>
          <w:sz w:val="25"/>
          <w:szCs w:val="25"/>
        </w:rPr>
        <w:t xml:space="preserve">, </w:t>
      </w:r>
      <w:r w:rsidRPr="000755E3">
        <w:rPr>
          <w:sz w:val="25"/>
          <w:szCs w:val="25"/>
        </w:rPr>
        <w:t xml:space="preserve">расположенного по адресу: СНТ «Чесновский», ряд № 15 (правый), участок № 34, </w:t>
      </w:r>
      <w:r w:rsidRPr="000755E3">
        <w:rPr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  <w:r w:rsidRPr="000755E3">
        <w:rPr>
          <w:sz w:val="25"/>
          <w:szCs w:val="25"/>
        </w:rPr>
        <w:t xml:space="preserve"> в </w:t>
      </w:r>
      <w:r w:rsidRPr="000755E3">
        <w:rPr>
          <w:bCs/>
          <w:sz w:val="25"/>
          <w:szCs w:val="25"/>
        </w:rPr>
        <w:t>охранной зоне</w:t>
      </w:r>
      <w:r w:rsidRPr="000755E3">
        <w:rPr>
          <w:sz w:val="25"/>
          <w:szCs w:val="25"/>
        </w:rPr>
        <w:t xml:space="preserve"> </w:t>
      </w:r>
      <w:r w:rsidRPr="000755E3">
        <w:rPr>
          <w:bCs/>
          <w:sz w:val="25"/>
          <w:szCs w:val="25"/>
        </w:rPr>
        <w:t>электрических сетей</w:t>
      </w:r>
      <w:r w:rsidRPr="000755E3">
        <w:rPr>
          <w:sz w:val="25"/>
          <w:szCs w:val="25"/>
        </w:rPr>
        <w:t xml:space="preserve"> (</w:t>
      </w:r>
      <w:r w:rsidRPr="000755E3">
        <w:rPr>
          <w:bCs/>
          <w:sz w:val="25"/>
          <w:szCs w:val="25"/>
        </w:rPr>
        <w:t xml:space="preserve">Линии электропередачи 0,4 </w:t>
      </w:r>
      <w:proofErr w:type="spellStart"/>
      <w:r w:rsidRPr="000755E3">
        <w:rPr>
          <w:bCs/>
          <w:sz w:val="25"/>
          <w:szCs w:val="25"/>
        </w:rPr>
        <w:t>кВ</w:t>
      </w:r>
      <w:proofErr w:type="spellEnd"/>
      <w:r w:rsidRPr="000755E3">
        <w:rPr>
          <w:bCs/>
          <w:sz w:val="25"/>
          <w:szCs w:val="25"/>
        </w:rPr>
        <w:t xml:space="preserve"> СНТ Чесновский).</w:t>
      </w:r>
    </w:p>
    <w:p w:rsidR="000755E3" w:rsidRPr="000755E3" w:rsidRDefault="000755E3" w:rsidP="000755E3">
      <w:pPr>
        <w:ind w:firstLine="540"/>
        <w:contextualSpacing/>
        <w:jc w:val="both"/>
        <w:rPr>
          <w:sz w:val="25"/>
          <w:szCs w:val="25"/>
        </w:rPr>
      </w:pPr>
      <w:r w:rsidRPr="000755E3">
        <w:rPr>
          <w:sz w:val="25"/>
          <w:szCs w:val="25"/>
        </w:rPr>
        <w:t>В соответствии с Постановлением Правительства Российской Федерации от 24.02.2009г № 160 «О п</w:t>
      </w:r>
      <w:r w:rsidRPr="000755E3">
        <w:rPr>
          <w:sz w:val="25"/>
          <w:szCs w:val="25"/>
        </w:rPr>
        <w:t>о</w:t>
      </w:r>
      <w:r w:rsidRPr="000755E3">
        <w:rPr>
          <w:sz w:val="25"/>
          <w:szCs w:val="25"/>
        </w:rPr>
        <w:t>рядке установления охранных зон объектов электросет</w:t>
      </w:r>
      <w:r w:rsidRPr="000755E3">
        <w:rPr>
          <w:sz w:val="25"/>
          <w:szCs w:val="25"/>
        </w:rPr>
        <w:t>е</w:t>
      </w:r>
      <w:r w:rsidRPr="000755E3">
        <w:rPr>
          <w:sz w:val="25"/>
          <w:szCs w:val="25"/>
        </w:rPr>
        <w:t>вого хозяйства и особых условий использования земельных участков, расположе</w:t>
      </w:r>
      <w:r w:rsidRPr="000755E3">
        <w:rPr>
          <w:sz w:val="25"/>
          <w:szCs w:val="25"/>
        </w:rPr>
        <w:t>н</w:t>
      </w:r>
      <w:r w:rsidRPr="000755E3">
        <w:rPr>
          <w:sz w:val="25"/>
          <w:szCs w:val="25"/>
        </w:rPr>
        <w:t>ных в границах таких зон»</w:t>
      </w:r>
    </w:p>
    <w:p w:rsidR="000755E3" w:rsidRPr="000755E3" w:rsidRDefault="000755E3" w:rsidP="000755E3">
      <w:pPr>
        <w:contextualSpacing/>
        <w:jc w:val="both"/>
        <w:rPr>
          <w:sz w:val="25"/>
          <w:szCs w:val="25"/>
          <w:shd w:val="clear" w:color="auto" w:fill="E6E6E6"/>
        </w:rPr>
      </w:pPr>
      <w:r w:rsidRPr="000755E3">
        <w:rPr>
          <w:sz w:val="25"/>
          <w:szCs w:val="25"/>
        </w:rPr>
        <w:t>В пределах охранных зон без письменного решения о согласовании сетевых орг</w:t>
      </w:r>
      <w:r w:rsidRPr="000755E3">
        <w:rPr>
          <w:sz w:val="25"/>
          <w:szCs w:val="25"/>
        </w:rPr>
        <w:t>а</w:t>
      </w:r>
      <w:r w:rsidRPr="000755E3">
        <w:rPr>
          <w:sz w:val="25"/>
          <w:szCs w:val="25"/>
        </w:rPr>
        <w:t>низаций юридическим и физическим лицам запрещается строительство, капитальный ремонт, реконструкция или снос зданий и с</w:t>
      </w:r>
      <w:r w:rsidRPr="000755E3">
        <w:rPr>
          <w:sz w:val="25"/>
          <w:szCs w:val="25"/>
        </w:rPr>
        <w:t>о</w:t>
      </w:r>
      <w:r w:rsidRPr="000755E3">
        <w:rPr>
          <w:sz w:val="25"/>
          <w:szCs w:val="25"/>
        </w:rPr>
        <w:t>оружений.</w:t>
      </w:r>
    </w:p>
    <w:p w:rsidR="00617B04" w:rsidRPr="000755E3" w:rsidRDefault="00617B04" w:rsidP="000755E3">
      <w:pPr>
        <w:suppressAutoHyphens/>
        <w:autoSpaceDE w:val="0"/>
        <w:autoSpaceDN w:val="0"/>
        <w:adjustRightInd w:val="0"/>
        <w:contextualSpacing/>
        <w:jc w:val="both"/>
        <w:rPr>
          <w:sz w:val="25"/>
          <w:szCs w:val="25"/>
        </w:rPr>
      </w:pPr>
    </w:p>
    <w:p w:rsidR="000755E3" w:rsidRPr="000755E3" w:rsidRDefault="00590F93" w:rsidP="000755E3">
      <w:pPr>
        <w:suppressAutoHyphens/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0755E3">
        <w:rPr>
          <w:sz w:val="25"/>
          <w:szCs w:val="25"/>
        </w:rPr>
        <w:t xml:space="preserve">5. Земельный участок с кадастровым номером </w:t>
      </w:r>
      <w:r w:rsidR="000755E3" w:rsidRPr="000755E3">
        <w:rPr>
          <w:sz w:val="25"/>
          <w:szCs w:val="25"/>
        </w:rPr>
        <w:t>86:08:0020801:9443</w:t>
      </w:r>
      <w:r w:rsidR="000755E3" w:rsidRPr="000755E3">
        <w:rPr>
          <w:bCs/>
          <w:sz w:val="25"/>
          <w:szCs w:val="25"/>
        </w:rPr>
        <w:t xml:space="preserve">, </w:t>
      </w:r>
      <w:r w:rsidR="000755E3" w:rsidRPr="000755E3">
        <w:rPr>
          <w:sz w:val="25"/>
          <w:szCs w:val="25"/>
        </w:rPr>
        <w:t xml:space="preserve">расположенного по адресу: СНТ Энергетик, участок № 199, </w:t>
      </w:r>
      <w:r w:rsidR="000755E3" w:rsidRPr="000755E3">
        <w:rPr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</w:p>
    <w:p w:rsidR="000755E3" w:rsidRPr="000755E3" w:rsidRDefault="000755E3" w:rsidP="000755E3">
      <w:pPr>
        <w:suppressAutoHyphens/>
        <w:ind w:firstLine="539"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 xml:space="preserve">- в охранных зонах электрических сетей ВЛ-6 </w:t>
      </w:r>
      <w:proofErr w:type="spellStart"/>
      <w:r w:rsidRPr="000755E3">
        <w:rPr>
          <w:bCs/>
          <w:sz w:val="25"/>
          <w:szCs w:val="25"/>
        </w:rPr>
        <w:t>кВ</w:t>
      </w:r>
      <w:proofErr w:type="spellEnd"/>
      <w:r w:rsidRPr="000755E3">
        <w:rPr>
          <w:bCs/>
          <w:sz w:val="25"/>
          <w:szCs w:val="25"/>
        </w:rPr>
        <w:t xml:space="preserve"> ф. 163.06 отпайка от опоры № 34/7, собственником которой является филиал «</w:t>
      </w:r>
      <w:proofErr w:type="spellStart"/>
      <w:r w:rsidRPr="000755E3">
        <w:rPr>
          <w:bCs/>
          <w:sz w:val="25"/>
          <w:szCs w:val="25"/>
        </w:rPr>
        <w:t>Центроспас</w:t>
      </w:r>
      <w:proofErr w:type="spellEnd"/>
      <w:r w:rsidRPr="000755E3">
        <w:rPr>
          <w:bCs/>
          <w:sz w:val="25"/>
          <w:szCs w:val="25"/>
        </w:rPr>
        <w:t xml:space="preserve"> </w:t>
      </w:r>
      <w:proofErr w:type="spellStart"/>
      <w:r w:rsidRPr="000755E3">
        <w:rPr>
          <w:bCs/>
          <w:sz w:val="25"/>
          <w:szCs w:val="25"/>
        </w:rPr>
        <w:t>Югория</w:t>
      </w:r>
      <w:proofErr w:type="spellEnd"/>
      <w:r w:rsidRPr="000755E3">
        <w:rPr>
          <w:bCs/>
          <w:sz w:val="25"/>
          <w:szCs w:val="25"/>
        </w:rPr>
        <w:t>».</w:t>
      </w:r>
    </w:p>
    <w:p w:rsidR="000755E3" w:rsidRPr="000755E3" w:rsidRDefault="000755E3" w:rsidP="000755E3">
      <w:pPr>
        <w:suppressAutoHyphens/>
        <w:ind w:firstLine="539"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- в водоохранной зоне и прибрежной защитной полосе от протоки Сингапайская.</w:t>
      </w:r>
    </w:p>
    <w:p w:rsidR="000755E3" w:rsidRPr="00820260" w:rsidRDefault="000755E3" w:rsidP="00820260">
      <w:pPr>
        <w:ind w:firstLine="539"/>
        <w:jc w:val="both"/>
        <w:rPr>
          <w:sz w:val="25"/>
          <w:szCs w:val="25"/>
        </w:rPr>
      </w:pPr>
      <w:r w:rsidRPr="000755E3">
        <w:rPr>
          <w:sz w:val="25"/>
          <w:szCs w:val="25"/>
        </w:rPr>
        <w:t>В соответствии с Постановлением Правительства Российской Федерации от 24.02.2009</w:t>
      </w:r>
      <w:r w:rsidRPr="000755E3">
        <w:rPr>
          <w:sz w:val="25"/>
          <w:szCs w:val="25"/>
        </w:rPr>
        <w:t>г №</w:t>
      </w:r>
      <w:r w:rsidRPr="000755E3">
        <w:rPr>
          <w:sz w:val="25"/>
          <w:szCs w:val="25"/>
        </w:rPr>
        <w:t xml:space="preserve"> </w:t>
      </w:r>
      <w:r w:rsidR="00820260" w:rsidRPr="000755E3">
        <w:rPr>
          <w:sz w:val="25"/>
          <w:szCs w:val="25"/>
        </w:rPr>
        <w:t>160 «</w:t>
      </w:r>
      <w:r w:rsidRPr="000755E3">
        <w:rPr>
          <w:sz w:val="25"/>
          <w:szCs w:val="25"/>
        </w:rPr>
        <w:t>О порядке установления охранных зон объектов электросетевого хозяйства и особых условий использов</w:t>
      </w:r>
      <w:r w:rsidRPr="000755E3">
        <w:rPr>
          <w:sz w:val="25"/>
          <w:szCs w:val="25"/>
        </w:rPr>
        <w:t>а</w:t>
      </w:r>
      <w:r w:rsidRPr="000755E3">
        <w:rPr>
          <w:sz w:val="25"/>
          <w:szCs w:val="25"/>
        </w:rPr>
        <w:t>ния земельных участков, расположенных в границах таких зон»</w:t>
      </w:r>
      <w:r w:rsidR="00820260">
        <w:rPr>
          <w:sz w:val="25"/>
          <w:szCs w:val="25"/>
        </w:rPr>
        <w:t xml:space="preserve">. </w:t>
      </w:r>
      <w:r w:rsidRPr="000755E3">
        <w:rPr>
          <w:sz w:val="25"/>
          <w:szCs w:val="25"/>
        </w:rPr>
        <w:t>В пределах охранных зон без письменного решения о согласовании сетевых организаций юридическим и ф</w:t>
      </w:r>
      <w:r w:rsidRPr="000755E3">
        <w:rPr>
          <w:sz w:val="25"/>
          <w:szCs w:val="25"/>
        </w:rPr>
        <w:t>и</w:t>
      </w:r>
      <w:r w:rsidRPr="000755E3">
        <w:rPr>
          <w:sz w:val="25"/>
          <w:szCs w:val="25"/>
        </w:rPr>
        <w:t>зическим лицам запрещаются строительство, капитальный ремонт, реконструкция или снос зданий и сооружений</w:t>
      </w:r>
      <w:r>
        <w:rPr>
          <w:sz w:val="25"/>
          <w:szCs w:val="25"/>
        </w:rPr>
        <w:t>.</w:t>
      </w:r>
    </w:p>
    <w:p w:rsidR="000755E3" w:rsidRPr="000755E3" w:rsidRDefault="000755E3" w:rsidP="000755E3">
      <w:pPr>
        <w:suppressAutoHyphens/>
        <w:ind w:firstLine="539"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Статьей 65 Водного Кодекса Российской Федерации установлены требования к охране водоохранных зон и прибрежных защитных полос водных объектов: в границе водоохранных зон допускаются проектирование, строительство, реконструкция, ввод в эксплуатацию, эксплуатация хозяйственных и иных объектов и условий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в области охраны окружающей среды.</w:t>
      </w:r>
    </w:p>
    <w:p w:rsidR="000755E3" w:rsidRPr="000755E3" w:rsidRDefault="000755E3" w:rsidP="000755E3">
      <w:pPr>
        <w:suppressAutoHyphens/>
        <w:ind w:firstLine="539"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В границах водоохранных зон запрещается:</w:t>
      </w:r>
    </w:p>
    <w:p w:rsidR="000755E3" w:rsidRPr="000755E3" w:rsidRDefault="000755E3" w:rsidP="000755E3">
      <w:pPr>
        <w:numPr>
          <w:ilvl w:val="0"/>
          <w:numId w:val="7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lastRenderedPageBreak/>
        <w:t>использование сточных вод для удобрения почв;</w:t>
      </w:r>
    </w:p>
    <w:p w:rsidR="000755E3" w:rsidRPr="000755E3" w:rsidRDefault="000755E3" w:rsidP="000755E3">
      <w:pPr>
        <w:numPr>
          <w:ilvl w:val="0"/>
          <w:numId w:val="7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0755E3" w:rsidRPr="000755E3" w:rsidRDefault="000755E3" w:rsidP="000755E3">
      <w:pPr>
        <w:numPr>
          <w:ilvl w:val="0"/>
          <w:numId w:val="7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осуществление авиационных мер по борьбе с вредителями и болезнями растений;</w:t>
      </w:r>
    </w:p>
    <w:p w:rsidR="000755E3" w:rsidRPr="000755E3" w:rsidRDefault="000755E3" w:rsidP="000755E3">
      <w:pPr>
        <w:numPr>
          <w:ilvl w:val="0"/>
          <w:numId w:val="7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движение и стоянка транспортных средств (коме специальных транспортных средств), за исключением их движения по дорогам стоянки на дорогах и в специально оборудованных местах, имеющих твердое покрытие.</w:t>
      </w:r>
    </w:p>
    <w:p w:rsidR="000755E3" w:rsidRPr="000755E3" w:rsidRDefault="000755E3" w:rsidP="000755E3">
      <w:pPr>
        <w:suppressAutoHyphens/>
        <w:ind w:firstLine="539"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В границах прибрежных защитных полос наряду с вышеуказанными ограничениями запрещается:</w:t>
      </w:r>
    </w:p>
    <w:p w:rsidR="000755E3" w:rsidRPr="000755E3" w:rsidRDefault="000755E3" w:rsidP="000755E3">
      <w:pPr>
        <w:numPr>
          <w:ilvl w:val="0"/>
          <w:numId w:val="8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распашка земель;</w:t>
      </w:r>
    </w:p>
    <w:p w:rsidR="000755E3" w:rsidRPr="000755E3" w:rsidRDefault="000755E3" w:rsidP="000755E3">
      <w:pPr>
        <w:numPr>
          <w:ilvl w:val="0"/>
          <w:numId w:val="8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размещение отвалов размываемых грунтов;</w:t>
      </w:r>
    </w:p>
    <w:p w:rsidR="000755E3" w:rsidRPr="000755E3" w:rsidRDefault="000755E3" w:rsidP="000755E3">
      <w:pPr>
        <w:numPr>
          <w:ilvl w:val="0"/>
          <w:numId w:val="8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выпас сельскохозяйственных животных и организация для них летних лагерей, ванн.</w:t>
      </w:r>
    </w:p>
    <w:p w:rsidR="000755E3" w:rsidRPr="000755E3" w:rsidRDefault="000755E3" w:rsidP="000755E3">
      <w:pPr>
        <w:suppressAutoHyphens/>
        <w:ind w:firstLine="704"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 xml:space="preserve">В силу статьи 68 Водного кодекса РФ лица, виновные в нарушении водного законодательства, несут административную, </w:t>
      </w:r>
      <w:r w:rsidRPr="000755E3">
        <w:rPr>
          <w:bCs/>
          <w:sz w:val="25"/>
          <w:szCs w:val="25"/>
        </w:rPr>
        <w:t>уголовную ответственность</w:t>
      </w:r>
      <w:r w:rsidRPr="000755E3">
        <w:rPr>
          <w:bCs/>
          <w:sz w:val="25"/>
          <w:szCs w:val="25"/>
        </w:rPr>
        <w:t xml:space="preserve"> в соответствии с законодательством российской федерации.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p w:rsidR="000755E3" w:rsidRPr="000755E3" w:rsidRDefault="000755E3" w:rsidP="000755E3">
      <w:pPr>
        <w:suppressAutoHyphens/>
        <w:ind w:firstLine="704"/>
        <w:jc w:val="both"/>
        <w:rPr>
          <w:bCs/>
          <w:sz w:val="25"/>
          <w:szCs w:val="25"/>
        </w:rPr>
      </w:pPr>
    </w:p>
    <w:p w:rsidR="000755E3" w:rsidRPr="000755E3" w:rsidRDefault="000755E3" w:rsidP="000755E3">
      <w:pPr>
        <w:suppressAutoHyphens/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0755E3">
        <w:rPr>
          <w:sz w:val="25"/>
          <w:szCs w:val="25"/>
        </w:rPr>
        <w:t xml:space="preserve">5. Земельный участок с кадастровым номером </w:t>
      </w:r>
      <w:r w:rsidRPr="00820260">
        <w:rPr>
          <w:sz w:val="25"/>
          <w:szCs w:val="25"/>
        </w:rPr>
        <w:t>86:08:0020801:15230</w:t>
      </w:r>
      <w:r w:rsidRPr="000755E3">
        <w:rPr>
          <w:bCs/>
          <w:sz w:val="25"/>
          <w:szCs w:val="25"/>
        </w:rPr>
        <w:t xml:space="preserve">, </w:t>
      </w:r>
      <w:r w:rsidRPr="000755E3">
        <w:rPr>
          <w:sz w:val="25"/>
          <w:szCs w:val="25"/>
        </w:rPr>
        <w:t xml:space="preserve">расположенного по адресу: СНТ Энергетик, участок № 200, </w:t>
      </w:r>
      <w:r w:rsidRPr="000755E3">
        <w:rPr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</w:p>
    <w:p w:rsidR="000755E3" w:rsidRPr="000755E3" w:rsidRDefault="000755E3" w:rsidP="000755E3">
      <w:pPr>
        <w:suppressAutoHyphens/>
        <w:ind w:firstLine="539"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 xml:space="preserve">- в охранных зонах электрических сетей ВЛ-6 </w:t>
      </w:r>
      <w:proofErr w:type="spellStart"/>
      <w:r w:rsidRPr="000755E3">
        <w:rPr>
          <w:bCs/>
          <w:sz w:val="25"/>
          <w:szCs w:val="25"/>
        </w:rPr>
        <w:t>кВ</w:t>
      </w:r>
      <w:proofErr w:type="spellEnd"/>
      <w:r w:rsidRPr="000755E3">
        <w:rPr>
          <w:bCs/>
          <w:sz w:val="25"/>
          <w:szCs w:val="25"/>
        </w:rPr>
        <w:t xml:space="preserve"> ф. 163.06 отпайка от опоры № 34/7, собственником которой является филиал «</w:t>
      </w:r>
      <w:proofErr w:type="spellStart"/>
      <w:r w:rsidRPr="000755E3">
        <w:rPr>
          <w:bCs/>
          <w:sz w:val="25"/>
          <w:szCs w:val="25"/>
        </w:rPr>
        <w:t>Центроспас</w:t>
      </w:r>
      <w:proofErr w:type="spellEnd"/>
      <w:r w:rsidRPr="000755E3">
        <w:rPr>
          <w:bCs/>
          <w:sz w:val="25"/>
          <w:szCs w:val="25"/>
        </w:rPr>
        <w:t xml:space="preserve"> </w:t>
      </w:r>
      <w:proofErr w:type="spellStart"/>
      <w:r w:rsidRPr="000755E3">
        <w:rPr>
          <w:bCs/>
          <w:sz w:val="25"/>
          <w:szCs w:val="25"/>
        </w:rPr>
        <w:t>Югория</w:t>
      </w:r>
      <w:proofErr w:type="spellEnd"/>
      <w:r w:rsidRPr="000755E3">
        <w:rPr>
          <w:bCs/>
          <w:sz w:val="25"/>
          <w:szCs w:val="25"/>
        </w:rPr>
        <w:t>».</w:t>
      </w:r>
    </w:p>
    <w:p w:rsidR="000755E3" w:rsidRPr="000755E3" w:rsidRDefault="000755E3" w:rsidP="000755E3">
      <w:pPr>
        <w:suppressAutoHyphens/>
        <w:ind w:firstLine="539"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- в водоохранной зоне и прибрежной защитной полосе от протоки Сингапайская.</w:t>
      </w:r>
    </w:p>
    <w:p w:rsidR="000755E3" w:rsidRPr="000755E3" w:rsidRDefault="000755E3" w:rsidP="000755E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0755E3" w:rsidRPr="00210576" w:rsidRDefault="000755E3" w:rsidP="00210576">
      <w:pPr>
        <w:ind w:firstLine="539"/>
        <w:jc w:val="both"/>
        <w:rPr>
          <w:sz w:val="25"/>
          <w:szCs w:val="25"/>
        </w:rPr>
      </w:pPr>
      <w:r w:rsidRPr="00820260">
        <w:rPr>
          <w:sz w:val="25"/>
          <w:szCs w:val="25"/>
        </w:rPr>
        <w:t>В соответствии с Постановлением Правительства</w:t>
      </w:r>
      <w:r w:rsidRPr="000755E3">
        <w:rPr>
          <w:sz w:val="25"/>
          <w:szCs w:val="25"/>
        </w:rPr>
        <w:t xml:space="preserve"> Российской Федерации от 24.02.2009</w:t>
      </w:r>
      <w:proofErr w:type="gramStart"/>
      <w:r w:rsidRPr="000755E3">
        <w:rPr>
          <w:sz w:val="25"/>
          <w:szCs w:val="25"/>
        </w:rPr>
        <w:t>г  №</w:t>
      </w:r>
      <w:proofErr w:type="gramEnd"/>
      <w:r w:rsidRPr="000755E3">
        <w:rPr>
          <w:sz w:val="25"/>
          <w:szCs w:val="25"/>
        </w:rPr>
        <w:t xml:space="preserve"> 160   «О порядке установления охранных зон объектов электросетевого хозяйства и особых условий использов</w:t>
      </w:r>
      <w:r w:rsidRPr="000755E3">
        <w:rPr>
          <w:sz w:val="25"/>
          <w:szCs w:val="25"/>
        </w:rPr>
        <w:t>а</w:t>
      </w:r>
      <w:r w:rsidRPr="000755E3">
        <w:rPr>
          <w:sz w:val="25"/>
          <w:szCs w:val="25"/>
        </w:rPr>
        <w:t>ния земельных участков, расположенных в границах таких зон»</w:t>
      </w:r>
      <w:r w:rsidR="00210576">
        <w:rPr>
          <w:sz w:val="25"/>
          <w:szCs w:val="25"/>
        </w:rPr>
        <w:t xml:space="preserve">. </w:t>
      </w:r>
      <w:bookmarkStart w:id="1" w:name="_GoBack"/>
      <w:bookmarkEnd w:id="1"/>
      <w:r w:rsidRPr="000755E3">
        <w:rPr>
          <w:sz w:val="25"/>
          <w:szCs w:val="25"/>
        </w:rPr>
        <w:t>В пределах охранных зон без письменного решения о согласовании сетевых организаций юридическим и ф</w:t>
      </w:r>
      <w:r w:rsidRPr="000755E3">
        <w:rPr>
          <w:sz w:val="25"/>
          <w:szCs w:val="25"/>
        </w:rPr>
        <w:t>и</w:t>
      </w:r>
      <w:r w:rsidRPr="000755E3">
        <w:rPr>
          <w:sz w:val="25"/>
          <w:szCs w:val="25"/>
        </w:rPr>
        <w:t>зическим лицам запрещаются</w:t>
      </w:r>
      <w:r w:rsidR="00820260">
        <w:rPr>
          <w:sz w:val="25"/>
          <w:szCs w:val="25"/>
        </w:rPr>
        <w:t xml:space="preserve"> </w:t>
      </w:r>
      <w:r w:rsidRPr="000755E3">
        <w:rPr>
          <w:sz w:val="25"/>
          <w:szCs w:val="25"/>
        </w:rPr>
        <w:t>строительство, капитальный ремонт, реконструкция или снос зданий и сооружений</w:t>
      </w:r>
      <w:r w:rsidR="00820260">
        <w:rPr>
          <w:sz w:val="25"/>
          <w:szCs w:val="25"/>
        </w:rPr>
        <w:t>.</w:t>
      </w:r>
    </w:p>
    <w:p w:rsidR="000755E3" w:rsidRPr="000755E3" w:rsidRDefault="000755E3" w:rsidP="000755E3">
      <w:pPr>
        <w:suppressAutoHyphens/>
        <w:ind w:firstLine="539"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Статьей 65 Водного Кодекса Российской Федерации установлены требования к охране водоохранных зон и прибрежных защитных полос водных объектов: в границе водоохранных зон допускаются проектирование, строительство, реконструкция, ввод в эксплуатацию, эксплуатация хозяйственных и иных объектов и условий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в области охраны окружающей среды.</w:t>
      </w:r>
    </w:p>
    <w:p w:rsidR="000755E3" w:rsidRPr="000755E3" w:rsidRDefault="000755E3" w:rsidP="000755E3">
      <w:pPr>
        <w:suppressAutoHyphens/>
        <w:ind w:firstLine="539"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В границах водоохранных зон запрещается:</w:t>
      </w:r>
    </w:p>
    <w:p w:rsidR="000755E3" w:rsidRPr="000755E3" w:rsidRDefault="000755E3" w:rsidP="000755E3">
      <w:pPr>
        <w:numPr>
          <w:ilvl w:val="0"/>
          <w:numId w:val="7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использование сточных вод для удобрения почв;</w:t>
      </w:r>
    </w:p>
    <w:p w:rsidR="000755E3" w:rsidRPr="000755E3" w:rsidRDefault="000755E3" w:rsidP="000755E3">
      <w:pPr>
        <w:numPr>
          <w:ilvl w:val="0"/>
          <w:numId w:val="7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0755E3" w:rsidRPr="000755E3" w:rsidRDefault="000755E3" w:rsidP="000755E3">
      <w:pPr>
        <w:numPr>
          <w:ilvl w:val="0"/>
          <w:numId w:val="7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осуществление авиационных мер по борьбе с вредителями и болезнями растений;</w:t>
      </w:r>
    </w:p>
    <w:p w:rsidR="000755E3" w:rsidRPr="000755E3" w:rsidRDefault="000755E3" w:rsidP="000755E3">
      <w:pPr>
        <w:numPr>
          <w:ilvl w:val="0"/>
          <w:numId w:val="7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lastRenderedPageBreak/>
        <w:t>движение и стоянка транспортных средств (коме специальных транспортных средств), за исключением их движения по дорогам стоянки на дорогах и в специально оборудованных местах, имеющих твердое покрытие.</w:t>
      </w:r>
    </w:p>
    <w:p w:rsidR="000755E3" w:rsidRPr="000755E3" w:rsidRDefault="000755E3" w:rsidP="000755E3">
      <w:pPr>
        <w:suppressAutoHyphens/>
        <w:ind w:firstLine="539"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В границах прибрежных защитных полос наряду с вышеуказанными ограничениями запрещается:</w:t>
      </w:r>
    </w:p>
    <w:p w:rsidR="000755E3" w:rsidRPr="000755E3" w:rsidRDefault="000755E3" w:rsidP="000755E3">
      <w:pPr>
        <w:numPr>
          <w:ilvl w:val="0"/>
          <w:numId w:val="8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распашка земель;</w:t>
      </w:r>
    </w:p>
    <w:p w:rsidR="000755E3" w:rsidRPr="000755E3" w:rsidRDefault="000755E3" w:rsidP="000755E3">
      <w:pPr>
        <w:numPr>
          <w:ilvl w:val="0"/>
          <w:numId w:val="8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размещение отвалов размываемых грунтов;</w:t>
      </w:r>
    </w:p>
    <w:p w:rsidR="000755E3" w:rsidRPr="000755E3" w:rsidRDefault="000755E3" w:rsidP="000755E3">
      <w:pPr>
        <w:numPr>
          <w:ilvl w:val="0"/>
          <w:numId w:val="8"/>
        </w:numPr>
        <w:suppressAutoHyphens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выпас сельскохозяйственных животных и организация для них летних лагерей, ванн.</w:t>
      </w:r>
    </w:p>
    <w:p w:rsidR="000755E3" w:rsidRPr="000755E3" w:rsidRDefault="000755E3" w:rsidP="000755E3">
      <w:pPr>
        <w:suppressAutoHyphens/>
        <w:ind w:firstLine="704"/>
        <w:jc w:val="both"/>
        <w:rPr>
          <w:bCs/>
          <w:sz w:val="25"/>
          <w:szCs w:val="25"/>
        </w:rPr>
      </w:pPr>
      <w:r w:rsidRPr="000755E3">
        <w:rPr>
          <w:bCs/>
          <w:sz w:val="25"/>
          <w:szCs w:val="25"/>
        </w:rPr>
        <w:t>В силу статьи 68 Водного кодекса РФ лица, виновные в нарушении водного законодательства, несут административную, уголовную ответственность в соответствии с законодательством российской федерации.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p w:rsidR="004E5B2F" w:rsidRPr="000755E3" w:rsidRDefault="004E5B2F" w:rsidP="000755E3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E5B2F" w:rsidRPr="000755E3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0755E3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0205F1" w:rsidRPr="000755E3" w:rsidRDefault="000205F1" w:rsidP="000205F1">
      <w:pPr>
        <w:suppressAutoHyphens/>
        <w:spacing w:line="276" w:lineRule="auto"/>
        <w:contextualSpacing/>
        <w:jc w:val="both"/>
        <w:rPr>
          <w:sz w:val="25"/>
          <w:szCs w:val="25"/>
        </w:rPr>
      </w:pPr>
      <w:r w:rsidRPr="000755E3">
        <w:rPr>
          <w:color w:val="000000"/>
          <w:sz w:val="25"/>
          <w:szCs w:val="25"/>
        </w:rPr>
        <w:t xml:space="preserve">Председатель </w:t>
      </w:r>
      <w:proofErr w:type="gramStart"/>
      <w:r w:rsidRPr="000755E3">
        <w:rPr>
          <w:color w:val="000000"/>
          <w:sz w:val="25"/>
          <w:szCs w:val="25"/>
        </w:rPr>
        <w:t xml:space="preserve">комитета  </w:t>
      </w:r>
      <w:r w:rsidRPr="000755E3">
        <w:rPr>
          <w:sz w:val="25"/>
          <w:szCs w:val="25"/>
        </w:rPr>
        <w:tab/>
      </w:r>
      <w:proofErr w:type="gramEnd"/>
      <w:r w:rsidRPr="000755E3">
        <w:rPr>
          <w:sz w:val="25"/>
          <w:szCs w:val="25"/>
        </w:rPr>
        <w:tab/>
      </w:r>
      <w:r w:rsidRPr="000755E3">
        <w:rPr>
          <w:sz w:val="25"/>
          <w:szCs w:val="25"/>
        </w:rPr>
        <w:tab/>
      </w:r>
      <w:r w:rsidRPr="000755E3">
        <w:rPr>
          <w:sz w:val="25"/>
          <w:szCs w:val="25"/>
        </w:rPr>
        <w:tab/>
        <w:t xml:space="preserve">         </w:t>
      </w:r>
      <w:r w:rsidR="000E01B4" w:rsidRPr="000755E3">
        <w:rPr>
          <w:sz w:val="25"/>
          <w:szCs w:val="25"/>
        </w:rPr>
        <w:t xml:space="preserve">         </w:t>
      </w:r>
      <w:r w:rsidRPr="000755E3">
        <w:rPr>
          <w:sz w:val="25"/>
          <w:szCs w:val="25"/>
        </w:rPr>
        <w:t>Д.В. Крышалович</w:t>
      </w:r>
      <w:r w:rsidRPr="000755E3">
        <w:rPr>
          <w:sz w:val="25"/>
          <w:szCs w:val="25"/>
        </w:rPr>
        <w:tab/>
        <w:t xml:space="preserve">                  </w:t>
      </w:r>
    </w:p>
    <w:p w:rsidR="000205F1" w:rsidRPr="000755E3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</w:p>
    <w:p w:rsidR="000205F1" w:rsidRPr="000755E3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</w:p>
    <w:p w:rsidR="000205F1" w:rsidRPr="000755E3" w:rsidRDefault="000205F1" w:rsidP="000205F1">
      <w:pPr>
        <w:spacing w:line="276" w:lineRule="auto"/>
        <w:rPr>
          <w:sz w:val="25"/>
          <w:szCs w:val="25"/>
        </w:rPr>
      </w:pPr>
      <w:r w:rsidRPr="000755E3">
        <w:rPr>
          <w:color w:val="000000"/>
          <w:sz w:val="25"/>
          <w:szCs w:val="25"/>
        </w:rPr>
        <w:t>Секретарь</w:t>
      </w:r>
      <w:r w:rsidRPr="000755E3">
        <w:rPr>
          <w:sz w:val="25"/>
          <w:szCs w:val="25"/>
        </w:rPr>
        <w:tab/>
        <w:t xml:space="preserve">                                                                             </w:t>
      </w:r>
      <w:r w:rsidRPr="000755E3">
        <w:rPr>
          <w:color w:val="000000"/>
          <w:sz w:val="25"/>
          <w:szCs w:val="25"/>
        </w:rPr>
        <w:t xml:space="preserve">М.С. Василешина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755E3"/>
    <w:rsid w:val="00087D7A"/>
    <w:rsid w:val="0009375A"/>
    <w:rsid w:val="0009708F"/>
    <w:rsid w:val="000A5E43"/>
    <w:rsid w:val="000B0FA3"/>
    <w:rsid w:val="000C2648"/>
    <w:rsid w:val="000E01B4"/>
    <w:rsid w:val="00105E4D"/>
    <w:rsid w:val="00111FCD"/>
    <w:rsid w:val="00124EC7"/>
    <w:rsid w:val="00133106"/>
    <w:rsid w:val="001414EC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C30E0"/>
    <w:rsid w:val="002C4537"/>
    <w:rsid w:val="002C5046"/>
    <w:rsid w:val="002D167A"/>
    <w:rsid w:val="002D1F7F"/>
    <w:rsid w:val="002E1948"/>
    <w:rsid w:val="00303B4C"/>
    <w:rsid w:val="0030604C"/>
    <w:rsid w:val="00306244"/>
    <w:rsid w:val="003158E2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6C0C"/>
    <w:rsid w:val="005218D0"/>
    <w:rsid w:val="005356C1"/>
    <w:rsid w:val="00544C68"/>
    <w:rsid w:val="0055513C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40256"/>
    <w:rsid w:val="0064682F"/>
    <w:rsid w:val="00654BB3"/>
    <w:rsid w:val="006817BB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0258"/>
    <w:rsid w:val="00714E79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B2EE2"/>
    <w:rsid w:val="007B5DC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A4782"/>
    <w:rsid w:val="00AB732D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A359E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BEE5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318</cp:revision>
  <cp:lastPrinted>2020-03-31T09:39:00Z</cp:lastPrinted>
  <dcterms:created xsi:type="dcterms:W3CDTF">2018-05-29T09:19:00Z</dcterms:created>
  <dcterms:modified xsi:type="dcterms:W3CDTF">2020-04-08T05:45:00Z</dcterms:modified>
</cp:coreProperties>
</file>