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9402CB">
        <w:rPr>
          <w:spacing w:val="2"/>
          <w:sz w:val="26"/>
          <w:szCs w:val="26"/>
        </w:rPr>
        <w:t>3</w:t>
      </w:r>
      <w:r w:rsidR="00230F80">
        <w:rPr>
          <w:spacing w:val="2"/>
          <w:sz w:val="26"/>
          <w:szCs w:val="26"/>
        </w:rPr>
        <w:t>7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230F80">
        <w:rPr>
          <w:color w:val="000000" w:themeColor="text1"/>
          <w:sz w:val="26"/>
          <w:szCs w:val="26"/>
        </w:rPr>
        <w:t>26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9402CB">
        <w:rPr>
          <w:color w:val="000000" w:themeColor="text1"/>
          <w:sz w:val="26"/>
          <w:szCs w:val="26"/>
        </w:rPr>
        <w:t>2</w:t>
      </w:r>
      <w:r w:rsidR="00230F80">
        <w:rPr>
          <w:color w:val="000000" w:themeColor="text1"/>
          <w:sz w:val="26"/>
          <w:szCs w:val="26"/>
        </w:rPr>
        <w:t>6</w:t>
      </w:r>
      <w:r w:rsidR="00060252">
        <w:rPr>
          <w:color w:val="000000" w:themeColor="text1"/>
          <w:sz w:val="26"/>
          <w:szCs w:val="26"/>
        </w:rPr>
        <w:t>.03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230F80">
        <w:rPr>
          <w:color w:val="000000" w:themeColor="text1"/>
          <w:sz w:val="26"/>
          <w:szCs w:val="26"/>
        </w:rPr>
        <w:t>26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397958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0" w:name="_GoBack"/>
      <w:bookmarkEnd w:id="0"/>
      <w:proofErr w:type="spellStart"/>
      <w:r w:rsidR="00230F80">
        <w:rPr>
          <w:sz w:val="26"/>
          <w:szCs w:val="26"/>
        </w:rPr>
        <w:t>Магадеев</w:t>
      </w:r>
      <w:proofErr w:type="spellEnd"/>
      <w:r w:rsidR="00230F80">
        <w:rPr>
          <w:sz w:val="26"/>
          <w:szCs w:val="26"/>
        </w:rPr>
        <w:t xml:space="preserve"> </w:t>
      </w:r>
      <w:proofErr w:type="spellStart"/>
      <w:r w:rsidR="00230F80">
        <w:rPr>
          <w:sz w:val="26"/>
          <w:szCs w:val="26"/>
        </w:rPr>
        <w:t>Ильдус</w:t>
      </w:r>
      <w:proofErr w:type="spellEnd"/>
      <w:r w:rsidR="00230F80">
        <w:rPr>
          <w:sz w:val="26"/>
          <w:szCs w:val="26"/>
        </w:rPr>
        <w:t xml:space="preserve"> </w:t>
      </w:r>
      <w:proofErr w:type="spellStart"/>
      <w:r w:rsidR="00230F80">
        <w:rPr>
          <w:sz w:val="26"/>
          <w:szCs w:val="26"/>
        </w:rPr>
        <w:t>Тимергалеевич</w:t>
      </w:r>
      <w:proofErr w:type="spellEnd"/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230F80">
        <w:rPr>
          <w:bCs/>
          <w:sz w:val="26"/>
          <w:szCs w:val="26"/>
        </w:rPr>
        <w:t>1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230F80">
        <w:rPr>
          <w:bCs/>
          <w:sz w:val="26"/>
          <w:szCs w:val="26"/>
        </w:rPr>
        <w:t>16</w:t>
      </w:r>
      <w:r w:rsidR="00FC69C2">
        <w:rPr>
          <w:bCs/>
          <w:sz w:val="26"/>
          <w:szCs w:val="26"/>
        </w:rPr>
        <w:t xml:space="preserve">, квартира </w:t>
      </w:r>
      <w:r w:rsidR="00230F80">
        <w:rPr>
          <w:bCs/>
          <w:sz w:val="26"/>
          <w:szCs w:val="26"/>
        </w:rPr>
        <w:t>18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9825839085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30F80">
        <w:rPr>
          <w:bCs/>
          <w:sz w:val="26"/>
          <w:szCs w:val="26"/>
        </w:rPr>
        <w:t xml:space="preserve">Сергеева </w:t>
      </w:r>
      <w:proofErr w:type="spellStart"/>
      <w:r w:rsidR="00230F80">
        <w:rPr>
          <w:bCs/>
          <w:sz w:val="26"/>
          <w:szCs w:val="26"/>
        </w:rPr>
        <w:t>Антонида</w:t>
      </w:r>
      <w:proofErr w:type="spellEnd"/>
      <w:r w:rsidR="00230F80">
        <w:rPr>
          <w:bCs/>
          <w:sz w:val="26"/>
          <w:szCs w:val="26"/>
        </w:rPr>
        <w:t xml:space="preserve"> Алексеевна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>9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230F80">
        <w:rPr>
          <w:bCs/>
          <w:sz w:val="26"/>
          <w:szCs w:val="26"/>
        </w:rPr>
        <w:t>3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230F80">
        <w:rPr>
          <w:bCs/>
          <w:sz w:val="26"/>
          <w:szCs w:val="26"/>
        </w:rPr>
        <w:t>108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9825550649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30F80">
        <w:rPr>
          <w:bCs/>
          <w:sz w:val="26"/>
          <w:szCs w:val="26"/>
        </w:rPr>
        <w:t>Григорьева Галина Васильевна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>5</w:t>
      </w:r>
      <w:r w:rsidR="00B03058">
        <w:rPr>
          <w:bCs/>
          <w:sz w:val="26"/>
          <w:szCs w:val="26"/>
        </w:rPr>
        <w:t xml:space="preserve"> микрорайон, дом </w:t>
      </w:r>
      <w:r w:rsidR="00230F80">
        <w:rPr>
          <w:bCs/>
          <w:sz w:val="26"/>
          <w:szCs w:val="26"/>
        </w:rPr>
        <w:t>10а</w:t>
      </w:r>
      <w:r w:rsidR="001C28B8">
        <w:rPr>
          <w:bCs/>
          <w:sz w:val="26"/>
          <w:szCs w:val="26"/>
        </w:rPr>
        <w:t xml:space="preserve">, квартира </w:t>
      </w:r>
      <w:r w:rsidR="00230F80">
        <w:rPr>
          <w:bCs/>
          <w:sz w:val="26"/>
          <w:szCs w:val="26"/>
        </w:rPr>
        <w:t>22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230F80">
        <w:rPr>
          <w:bCs/>
          <w:sz w:val="26"/>
          <w:szCs w:val="26"/>
        </w:rPr>
        <w:t>028520077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30F80">
        <w:rPr>
          <w:bCs/>
          <w:sz w:val="26"/>
          <w:szCs w:val="26"/>
        </w:rPr>
        <w:t>Якуценко</w:t>
      </w:r>
      <w:proofErr w:type="spellEnd"/>
      <w:r w:rsidR="00230F80">
        <w:rPr>
          <w:bCs/>
          <w:sz w:val="26"/>
          <w:szCs w:val="26"/>
        </w:rPr>
        <w:t xml:space="preserve"> Раиса Борисовна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060252">
        <w:rPr>
          <w:bCs/>
          <w:sz w:val="26"/>
          <w:szCs w:val="26"/>
        </w:rPr>
        <w:t>1</w:t>
      </w:r>
      <w:r w:rsidR="00230F80">
        <w:rPr>
          <w:bCs/>
          <w:sz w:val="26"/>
          <w:szCs w:val="26"/>
        </w:rPr>
        <w:t>3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230F80">
        <w:rPr>
          <w:bCs/>
          <w:sz w:val="26"/>
          <w:szCs w:val="26"/>
        </w:rPr>
        <w:t>10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9402CB">
        <w:rPr>
          <w:bCs/>
          <w:sz w:val="26"/>
          <w:szCs w:val="26"/>
        </w:rPr>
        <w:t>1</w:t>
      </w:r>
      <w:r w:rsidR="00230F80">
        <w:rPr>
          <w:bCs/>
          <w:sz w:val="26"/>
          <w:szCs w:val="26"/>
        </w:rPr>
        <w:t>4</w:t>
      </w:r>
      <w:r w:rsidR="004C1E7B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>телефон 24-42-40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30F80">
        <w:rPr>
          <w:bCs/>
          <w:sz w:val="26"/>
          <w:szCs w:val="26"/>
        </w:rPr>
        <w:t>Лыткина Нина Кузьминична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230F80">
        <w:rPr>
          <w:bCs/>
          <w:sz w:val="26"/>
          <w:szCs w:val="26"/>
        </w:rPr>
        <w:t>8а</w:t>
      </w:r>
      <w:r w:rsidR="00A92699">
        <w:rPr>
          <w:bCs/>
          <w:sz w:val="26"/>
          <w:szCs w:val="26"/>
        </w:rPr>
        <w:t xml:space="preserve"> микрорайон, дом </w:t>
      </w:r>
      <w:r w:rsidR="00230F80">
        <w:rPr>
          <w:bCs/>
          <w:sz w:val="26"/>
          <w:szCs w:val="26"/>
        </w:rPr>
        <w:t>35</w:t>
      </w:r>
      <w:r w:rsidR="00A92699">
        <w:rPr>
          <w:bCs/>
          <w:sz w:val="26"/>
          <w:szCs w:val="26"/>
        </w:rPr>
        <w:t xml:space="preserve">, квартира </w:t>
      </w:r>
      <w:r w:rsidR="00230F80">
        <w:rPr>
          <w:bCs/>
          <w:sz w:val="26"/>
          <w:szCs w:val="26"/>
        </w:rPr>
        <w:t>42</w:t>
      </w:r>
      <w:r w:rsidR="00E017CC">
        <w:rPr>
          <w:bCs/>
          <w:sz w:val="26"/>
          <w:szCs w:val="26"/>
        </w:rPr>
        <w:t>, телефон 8</w:t>
      </w:r>
      <w:r w:rsidR="00230F80">
        <w:rPr>
          <w:bCs/>
          <w:sz w:val="26"/>
          <w:szCs w:val="26"/>
        </w:rPr>
        <w:t>9529638927</w:t>
      </w:r>
      <w:r w:rsidR="00AD370F">
        <w:rPr>
          <w:bCs/>
          <w:sz w:val="26"/>
          <w:szCs w:val="26"/>
        </w:rPr>
        <w:t>;</w:t>
      </w:r>
    </w:p>
    <w:p w:rsidR="009402CB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30F80">
        <w:rPr>
          <w:sz w:val="26"/>
          <w:szCs w:val="26"/>
        </w:rPr>
        <w:t>Радунин</w:t>
      </w:r>
      <w:proofErr w:type="spellEnd"/>
      <w:r w:rsidR="00230F80">
        <w:rPr>
          <w:sz w:val="26"/>
          <w:szCs w:val="26"/>
        </w:rPr>
        <w:t xml:space="preserve"> Михаил Иванович</w:t>
      </w:r>
      <w:r>
        <w:rPr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Нефтеюганск, </w:t>
      </w:r>
      <w:r w:rsidR="00230F80">
        <w:rPr>
          <w:bCs/>
          <w:sz w:val="26"/>
          <w:szCs w:val="26"/>
        </w:rPr>
        <w:t>9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230F80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9, квартира </w:t>
      </w:r>
      <w:r w:rsidR="00230F8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7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89129051440</w:t>
      </w:r>
      <w:r w:rsidRPr="007910D2">
        <w:rPr>
          <w:bCs/>
          <w:sz w:val="26"/>
          <w:szCs w:val="26"/>
        </w:rPr>
        <w:t>;</w:t>
      </w:r>
    </w:p>
    <w:p w:rsidR="009402CB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230F80">
        <w:rPr>
          <w:bCs/>
          <w:sz w:val="26"/>
          <w:szCs w:val="26"/>
        </w:rPr>
        <w:t>Гальцова</w:t>
      </w:r>
      <w:proofErr w:type="spellEnd"/>
      <w:r w:rsidR="00230F80">
        <w:rPr>
          <w:bCs/>
          <w:sz w:val="26"/>
          <w:szCs w:val="26"/>
        </w:rPr>
        <w:t xml:space="preserve"> Евгения </w:t>
      </w:r>
      <w:proofErr w:type="spellStart"/>
      <w:r w:rsidR="00230F80">
        <w:rPr>
          <w:bCs/>
          <w:sz w:val="26"/>
          <w:szCs w:val="26"/>
        </w:rPr>
        <w:t>Мамедовна</w:t>
      </w:r>
      <w:proofErr w:type="spellEnd"/>
      <w:r>
        <w:rPr>
          <w:bCs/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>6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230F80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, квартира </w:t>
      </w:r>
      <w:r w:rsidR="00230F80">
        <w:rPr>
          <w:bCs/>
          <w:sz w:val="26"/>
          <w:szCs w:val="26"/>
        </w:rPr>
        <w:t>6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9044512793.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 xml:space="preserve">.04.2019 по </w:t>
      </w:r>
      <w:r w:rsidR="00230F80">
        <w:rPr>
          <w:sz w:val="26"/>
          <w:szCs w:val="26"/>
        </w:rPr>
        <w:t>26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>.04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30F80">
        <w:rPr>
          <w:sz w:val="26"/>
          <w:szCs w:val="26"/>
        </w:rPr>
        <w:t>5</w:t>
      </w:r>
      <w:r w:rsidR="00A92699" w:rsidRPr="00A92D70">
        <w:rPr>
          <w:sz w:val="26"/>
          <w:szCs w:val="26"/>
        </w:rPr>
        <w:t xml:space="preserve"> (1</w:t>
      </w:r>
      <w:r w:rsidR="00230F80">
        <w:rPr>
          <w:sz w:val="26"/>
          <w:szCs w:val="26"/>
        </w:rPr>
        <w:t>112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FB5444">
        <w:rPr>
          <w:sz w:val="26"/>
          <w:szCs w:val="26"/>
        </w:rPr>
        <w:t>1</w:t>
      </w:r>
      <w:r w:rsidR="00230F80">
        <w:rPr>
          <w:sz w:val="26"/>
          <w:szCs w:val="26"/>
        </w:rPr>
        <w:t>1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30F80">
        <w:rPr>
          <w:spacing w:val="2"/>
          <w:sz w:val="26"/>
          <w:szCs w:val="26"/>
        </w:rPr>
        <w:t>51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230F80">
        <w:rPr>
          <w:spacing w:val="2"/>
          <w:sz w:val="26"/>
          <w:szCs w:val="26"/>
        </w:rPr>
        <w:t>23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FB5444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FB5444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FB5444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FB5444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B5444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FB5444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FB5444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FB5444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FB5444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FB5444">
        <w:rPr>
          <w:bCs/>
          <w:sz w:val="25"/>
          <w:szCs w:val="25"/>
        </w:rPr>
        <w:t>2</w:t>
      </w:r>
      <w:r w:rsidR="00DD0CBE" w:rsidRPr="00FB5444">
        <w:rPr>
          <w:bCs/>
          <w:sz w:val="25"/>
          <w:szCs w:val="25"/>
        </w:rPr>
        <w:t xml:space="preserve">. </w:t>
      </w:r>
      <w:r w:rsidR="00DD0CBE" w:rsidRPr="00FB5444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FB5444">
        <w:rPr>
          <w:sz w:val="25"/>
          <w:szCs w:val="25"/>
        </w:rPr>
        <w:t>емельному участку с кадастровым</w:t>
      </w:r>
      <w:r w:rsidR="00DD0CBE" w:rsidRPr="00FB5444">
        <w:rPr>
          <w:sz w:val="25"/>
          <w:szCs w:val="25"/>
        </w:rPr>
        <w:t xml:space="preserve"> номер</w:t>
      </w:r>
      <w:r w:rsidR="00406F54" w:rsidRPr="00FB5444">
        <w:rPr>
          <w:sz w:val="25"/>
          <w:szCs w:val="25"/>
        </w:rPr>
        <w:t>ом</w:t>
      </w:r>
      <w:r w:rsidR="00DD0CBE" w:rsidRPr="00FB5444">
        <w:rPr>
          <w:sz w:val="25"/>
          <w:szCs w:val="25"/>
        </w:rPr>
        <w:t xml:space="preserve"> </w:t>
      </w:r>
      <w:r w:rsidR="00230F80" w:rsidRPr="00FD5E90">
        <w:rPr>
          <w:color w:val="000000"/>
          <w:szCs w:val="26"/>
        </w:rPr>
        <w:t xml:space="preserve">86:08:0020801:11275, 86:08:0020801:9664, 86:08:0020801:9950, 86:08:0020902:2081, 86:08:0020801:14540 </w:t>
      </w:r>
      <w:r w:rsidR="00060252" w:rsidRPr="00FB5444">
        <w:rPr>
          <w:color w:val="000000"/>
          <w:sz w:val="25"/>
          <w:szCs w:val="25"/>
        </w:rPr>
        <w:t xml:space="preserve">с </w:t>
      </w:r>
      <w:r w:rsidR="00DD0CBE" w:rsidRPr="00FB5444">
        <w:rPr>
          <w:sz w:val="25"/>
          <w:szCs w:val="25"/>
        </w:rPr>
        <w:t>параметрами разрешенного использования: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Размеры земельных участков – 0,04-0,15 га</w:t>
      </w:r>
    </w:p>
    <w:p w:rsidR="00DD0CBE" w:rsidRPr="00FB5444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садового дома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улиц – 5м;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проездов – 3м;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красных линий улиц и проездов – 5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1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садовых домов – до 5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некапитальных жилых строений – до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FB5444">
        <w:rPr>
          <w:sz w:val="25"/>
          <w:szCs w:val="25"/>
          <w:lang w:val="en-US"/>
        </w:rPr>
        <w:t>IV</w:t>
      </w:r>
      <w:r w:rsidRPr="00FB5444">
        <w:rPr>
          <w:sz w:val="25"/>
          <w:szCs w:val="25"/>
        </w:rPr>
        <w:t xml:space="preserve"> категории.</w:t>
      </w:r>
    </w:p>
    <w:p w:rsidR="00DD0CBE" w:rsidRPr="00FB5444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высота – до 1,8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использование сетчатого или решетчатого материала.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FB5444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30F80" w:rsidRPr="00230F80" w:rsidRDefault="00060252" w:rsidP="00230F80">
      <w:pPr>
        <w:suppressAutoHyphens/>
        <w:ind w:firstLine="540"/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3.  </w:t>
      </w:r>
      <w:proofErr w:type="gramStart"/>
      <w:r w:rsidR="00FB5444" w:rsidRPr="00230F80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230F80" w:rsidRPr="00230F80">
        <w:rPr>
          <w:b/>
          <w:color w:val="000000"/>
          <w:sz w:val="25"/>
          <w:szCs w:val="25"/>
        </w:rPr>
        <w:t>86:08:0020902:3159</w:t>
      </w:r>
      <w:r w:rsidR="00230F80" w:rsidRPr="00230F80">
        <w:rPr>
          <w:color w:val="000000"/>
          <w:sz w:val="25"/>
          <w:szCs w:val="25"/>
        </w:rPr>
        <w:t xml:space="preserve"> </w:t>
      </w:r>
      <w:r w:rsidR="00230F80" w:rsidRPr="00230F80">
        <w:rPr>
          <w:b/>
          <w:sz w:val="25"/>
          <w:szCs w:val="25"/>
        </w:rPr>
        <w:t>(</w:t>
      </w:r>
      <w:proofErr w:type="spellStart"/>
      <w:r w:rsidR="00230F80" w:rsidRPr="00230F80">
        <w:rPr>
          <w:bCs/>
          <w:sz w:val="25"/>
          <w:szCs w:val="25"/>
        </w:rPr>
        <w:t>Магадеева</w:t>
      </w:r>
      <w:proofErr w:type="spellEnd"/>
      <w:r w:rsidR="00230F80" w:rsidRPr="00230F80">
        <w:rPr>
          <w:bCs/>
          <w:sz w:val="25"/>
          <w:szCs w:val="25"/>
        </w:rPr>
        <w:t xml:space="preserve">  </w:t>
      </w:r>
      <w:proofErr w:type="spellStart"/>
      <w:r w:rsidR="00230F80" w:rsidRPr="00230F80">
        <w:rPr>
          <w:bCs/>
          <w:sz w:val="25"/>
          <w:szCs w:val="25"/>
        </w:rPr>
        <w:t>Ильдуса</w:t>
      </w:r>
      <w:proofErr w:type="spellEnd"/>
      <w:r w:rsidR="00230F80" w:rsidRPr="00230F80">
        <w:rPr>
          <w:bCs/>
          <w:sz w:val="25"/>
          <w:szCs w:val="25"/>
        </w:rPr>
        <w:t xml:space="preserve"> </w:t>
      </w:r>
      <w:proofErr w:type="spellStart"/>
      <w:r w:rsidR="00230F80" w:rsidRPr="00230F80">
        <w:rPr>
          <w:bCs/>
          <w:sz w:val="25"/>
          <w:szCs w:val="25"/>
        </w:rPr>
        <w:t>Тимергалеевича</w:t>
      </w:r>
      <w:proofErr w:type="spellEnd"/>
      <w:r w:rsidR="00230F80" w:rsidRPr="00230F80">
        <w:rPr>
          <w:bCs/>
          <w:sz w:val="25"/>
          <w:szCs w:val="25"/>
        </w:rPr>
        <w:t>, расположенный по адресу:</w:t>
      </w:r>
      <w:proofErr w:type="gramEnd"/>
      <w:r w:rsidR="00230F80" w:rsidRPr="00230F80">
        <w:rPr>
          <w:bCs/>
          <w:sz w:val="25"/>
          <w:szCs w:val="25"/>
        </w:rPr>
        <w:t xml:space="preserve"> </w:t>
      </w:r>
      <w:r w:rsidR="00230F80" w:rsidRPr="00230F80">
        <w:rPr>
          <w:color w:val="000000"/>
          <w:sz w:val="25"/>
          <w:szCs w:val="25"/>
        </w:rPr>
        <w:t xml:space="preserve">ДПК «Заречный», участок № </w:t>
      </w:r>
      <w:r w:rsidR="00230F80" w:rsidRPr="00230F80">
        <w:rPr>
          <w:color w:val="000000"/>
          <w:sz w:val="25"/>
          <w:szCs w:val="25"/>
        </w:rPr>
        <w:lastRenderedPageBreak/>
        <w:t xml:space="preserve">145, который </w:t>
      </w:r>
      <w:r w:rsidR="00230F80" w:rsidRPr="00230F80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230F80" w:rsidRPr="00230F80" w:rsidRDefault="00230F80" w:rsidP="00230F80">
      <w:pPr>
        <w:suppressAutoHyphens/>
        <w:ind w:firstLine="540"/>
        <w:jc w:val="both"/>
        <w:rPr>
          <w:bCs/>
          <w:sz w:val="25"/>
          <w:szCs w:val="25"/>
        </w:rPr>
      </w:pPr>
      <w:r w:rsidRPr="00230F80">
        <w:rPr>
          <w:bCs/>
          <w:sz w:val="25"/>
          <w:szCs w:val="25"/>
        </w:rPr>
        <w:t xml:space="preserve">-  </w:t>
      </w:r>
      <w:r w:rsidRPr="00230F80">
        <w:rPr>
          <w:sz w:val="25"/>
          <w:szCs w:val="25"/>
        </w:rPr>
        <w:t>в санитарно-защитной зоне одиночной скважины № 314 Усть-Балыкского месторождения нефти</w:t>
      </w:r>
      <w:r w:rsidRPr="00230F80">
        <w:rPr>
          <w:bCs/>
          <w:sz w:val="25"/>
          <w:szCs w:val="25"/>
        </w:rPr>
        <w:t>;</w:t>
      </w:r>
    </w:p>
    <w:p w:rsidR="00230F80" w:rsidRPr="00230F80" w:rsidRDefault="00230F80" w:rsidP="00230F80">
      <w:pPr>
        <w:suppressAutoHyphens/>
        <w:ind w:firstLine="540"/>
        <w:jc w:val="both"/>
        <w:rPr>
          <w:bCs/>
          <w:sz w:val="25"/>
          <w:szCs w:val="25"/>
        </w:rPr>
      </w:pPr>
      <w:r w:rsidRPr="00230F80">
        <w:rPr>
          <w:bCs/>
          <w:sz w:val="25"/>
          <w:szCs w:val="25"/>
        </w:rPr>
        <w:t>- в зоне санитарной охраны источников водоснабжения и водопроводов питьевого назначения (3 пояс).</w:t>
      </w:r>
    </w:p>
    <w:p w:rsidR="00230F80" w:rsidRPr="00230F80" w:rsidRDefault="00230F80" w:rsidP="00230F80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30F80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230F80" w:rsidRPr="00230F80" w:rsidRDefault="00230F80" w:rsidP="00230F80">
      <w:pPr>
        <w:suppressAutoHyphens/>
        <w:autoSpaceDE w:val="0"/>
        <w:autoSpaceDN w:val="0"/>
        <w:adjustRightInd w:val="0"/>
        <w:ind w:firstLine="540"/>
        <w:jc w:val="both"/>
        <w:rPr>
          <w:rStyle w:val="a3"/>
          <w:color w:val="auto"/>
          <w:sz w:val="25"/>
          <w:szCs w:val="25"/>
          <w:u w:val="none"/>
        </w:rPr>
      </w:pPr>
      <w:r w:rsidRPr="00230F80">
        <w:rPr>
          <w:sz w:val="25"/>
          <w:szCs w:val="25"/>
        </w:rPr>
        <w:t xml:space="preserve">В соответствии с </w:t>
      </w:r>
      <w:hyperlink r:id="rId7" w:history="1">
        <w:r w:rsidRPr="00230F80">
          <w:rPr>
            <w:rStyle w:val="a3"/>
            <w:color w:val="auto"/>
            <w:sz w:val="25"/>
            <w:szCs w:val="25"/>
            <w:u w:val="none"/>
          </w:rPr>
          <w:t xml:space="preserve">постановлением Главного государственного санитарного врача РФ от 14.03.2002 № 10 «О введении в действие Санитарных правил и норм «Зоны санитарной охраны источников водоснабжения и водопроводов питьевого назначения. </w:t>
        </w:r>
        <w:proofErr w:type="gramStart"/>
        <w:r w:rsidRPr="00230F80">
          <w:rPr>
            <w:rStyle w:val="a3"/>
            <w:color w:val="auto"/>
            <w:sz w:val="25"/>
            <w:szCs w:val="25"/>
            <w:u w:val="none"/>
          </w:rPr>
          <w:t>СанПиН 2.1.4.1110-02" (вместе с "СанПиН 2.1.4.1110-02. 2.1.4.</w:t>
        </w:r>
        <w:proofErr w:type="gramEnd"/>
        <w:r w:rsidRPr="00230F80">
          <w:rPr>
            <w:rStyle w:val="a3"/>
            <w:color w:val="auto"/>
            <w:sz w:val="25"/>
            <w:szCs w:val="25"/>
            <w:u w:val="none"/>
          </w:rPr>
  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  </w:r>
        <w:proofErr w:type="gramStart"/>
        <w:r w:rsidRPr="00230F80">
          <w:rPr>
            <w:rStyle w:val="a3"/>
            <w:color w:val="auto"/>
            <w:sz w:val="25"/>
            <w:szCs w:val="25"/>
            <w:u w:val="none"/>
          </w:rPr>
          <w:t>Санитарные правила и нормы», утв. Главным государственным санитарным врачом РФ 26.02.2002).</w:t>
        </w:r>
        <w:proofErr w:type="gramEnd"/>
        <w:r w:rsidRPr="00230F80">
          <w:rPr>
            <w:rStyle w:val="a3"/>
            <w:color w:val="auto"/>
            <w:sz w:val="25"/>
            <w:szCs w:val="25"/>
            <w:u w:val="none"/>
          </w:rPr>
          <w:t xml:space="preserve"> </w:t>
        </w:r>
        <w:proofErr w:type="gramStart"/>
        <w:r w:rsidRPr="00230F80">
          <w:rPr>
            <w:rStyle w:val="a3"/>
            <w:color w:val="auto"/>
            <w:sz w:val="25"/>
            <w:szCs w:val="25"/>
            <w:u w:val="none"/>
          </w:rPr>
          <w:t>Мероприятия по второму и третьему поясам ЗСО (зоны санитарной охраны:</w:t>
        </w:r>
      </w:hyperlink>
      <w:proofErr w:type="gramEnd"/>
    </w:p>
    <w:p w:rsidR="00230F80" w:rsidRPr="00FD5E90" w:rsidRDefault="00230F80" w:rsidP="00230F80">
      <w:pPr>
        <w:suppressAutoHyphens/>
        <w:autoSpaceDE w:val="0"/>
        <w:autoSpaceDN w:val="0"/>
        <w:adjustRightInd w:val="0"/>
        <w:ind w:firstLine="540"/>
        <w:jc w:val="both"/>
        <w:rPr>
          <w:rStyle w:val="a3"/>
          <w:color w:val="auto"/>
          <w:sz w:val="25"/>
          <w:szCs w:val="25"/>
          <w:u w:val="none"/>
        </w:rPr>
      </w:pPr>
      <w:hyperlink r:id="rId8" w:history="1">
        <w:r w:rsidRPr="00FD5E90">
          <w:rPr>
            <w:rStyle w:val="a3"/>
            <w:color w:val="auto"/>
            <w:sz w:val="25"/>
            <w:szCs w:val="25"/>
            <w:u w:val="none"/>
          </w:rPr>
          <w:t xml:space="preserve">1. Выявление объектов, загрязняющих источники водоснабжения, с разработкой конкретных </w:t>
        </w:r>
        <w:proofErr w:type="spellStart"/>
        <w:r w:rsidRPr="00FD5E90">
          <w:rPr>
            <w:rStyle w:val="a3"/>
            <w:color w:val="auto"/>
            <w:sz w:val="25"/>
            <w:szCs w:val="25"/>
            <w:u w:val="none"/>
          </w:rPr>
          <w:t>водоохранных</w:t>
        </w:r>
        <w:proofErr w:type="spellEnd"/>
        <w:r w:rsidRPr="00FD5E90">
          <w:rPr>
            <w:rStyle w:val="a3"/>
            <w:color w:val="auto"/>
            <w:sz w:val="25"/>
            <w:szCs w:val="25"/>
            <w:u w:val="none"/>
          </w:rPr>
  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надзора.</w:t>
        </w:r>
      </w:hyperlink>
    </w:p>
    <w:p w:rsidR="00230F80" w:rsidRPr="00FD5E90" w:rsidRDefault="00230F80" w:rsidP="00230F80">
      <w:pPr>
        <w:suppressAutoHyphens/>
        <w:autoSpaceDE w:val="0"/>
        <w:autoSpaceDN w:val="0"/>
        <w:adjustRightInd w:val="0"/>
        <w:ind w:firstLine="540"/>
        <w:jc w:val="both"/>
        <w:rPr>
          <w:rStyle w:val="a3"/>
          <w:color w:val="auto"/>
          <w:sz w:val="25"/>
          <w:szCs w:val="25"/>
          <w:u w:val="none"/>
        </w:rPr>
      </w:pPr>
      <w:hyperlink r:id="rId9" w:history="1">
        <w:r w:rsidRPr="00FD5E90">
          <w:rPr>
            <w:rStyle w:val="a3"/>
            <w:color w:val="auto"/>
            <w:sz w:val="25"/>
            <w:szCs w:val="25"/>
            <w:u w:val="none"/>
          </w:rPr>
          <w:t>2.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  </w:r>
      </w:hyperlink>
    </w:p>
    <w:p w:rsidR="00230F80" w:rsidRPr="00FD5E90" w:rsidRDefault="00230F80" w:rsidP="00230F80">
      <w:pPr>
        <w:suppressAutoHyphens/>
        <w:autoSpaceDE w:val="0"/>
        <w:autoSpaceDN w:val="0"/>
        <w:adjustRightInd w:val="0"/>
        <w:ind w:firstLine="540"/>
        <w:jc w:val="both"/>
        <w:rPr>
          <w:rStyle w:val="a3"/>
          <w:color w:val="auto"/>
          <w:sz w:val="25"/>
          <w:szCs w:val="25"/>
          <w:u w:val="none"/>
        </w:rPr>
      </w:pPr>
      <w:hyperlink r:id="rId10" w:history="1">
        <w:r w:rsidRPr="00FD5E90">
          <w:rPr>
            <w:rStyle w:val="a3"/>
            <w:color w:val="auto"/>
            <w:sz w:val="25"/>
            <w:szCs w:val="25"/>
            <w:u w:val="none"/>
          </w:rPr>
          <w:t xml:space="preserve">3. Недопущение отведения сточных вод в зоне водосбора источника водоснабжения, включая его притоки, не отвечающих </w:t>
        </w:r>
        <w:hyperlink r:id="rId11" w:history="1">
          <w:r w:rsidRPr="00FD5E90">
            <w:rPr>
              <w:rStyle w:val="a3"/>
              <w:color w:val="auto"/>
              <w:sz w:val="25"/>
              <w:szCs w:val="25"/>
              <w:u w:val="none"/>
            </w:rPr>
            <w:t>гигиеническим требованиям</w:t>
          </w:r>
        </w:hyperlink>
        <w:r w:rsidRPr="00FD5E90">
          <w:rPr>
            <w:rStyle w:val="a3"/>
            <w:color w:val="auto"/>
            <w:sz w:val="25"/>
            <w:szCs w:val="25"/>
            <w:u w:val="none"/>
          </w:rPr>
          <w:t xml:space="preserve"> к охране поверхностных вод.</w:t>
        </w:r>
      </w:hyperlink>
    </w:p>
    <w:p w:rsidR="00230F80" w:rsidRPr="00FD5E90" w:rsidRDefault="00230F80" w:rsidP="00230F80">
      <w:pPr>
        <w:jc w:val="both"/>
        <w:rPr>
          <w:sz w:val="25"/>
          <w:szCs w:val="25"/>
        </w:rPr>
      </w:pPr>
      <w:r w:rsidRPr="00FD5E90">
        <w:rPr>
          <w:sz w:val="25"/>
          <w:szCs w:val="25"/>
        </w:rPr>
        <w:t xml:space="preserve">          4. В случае нахождения объектов сельскохозяйственного назначения в границах </w:t>
      </w:r>
      <w:proofErr w:type="spellStart"/>
      <w:r w:rsidRPr="00FD5E90">
        <w:rPr>
          <w:sz w:val="25"/>
          <w:szCs w:val="25"/>
        </w:rPr>
        <w:t>водоохранных</w:t>
      </w:r>
      <w:proofErr w:type="spellEnd"/>
      <w:r w:rsidRPr="00FD5E90">
        <w:rPr>
          <w:sz w:val="25"/>
          <w:szCs w:val="25"/>
        </w:rPr>
        <w:t xml:space="preserve"> зон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</w:t>
      </w:r>
      <w:r w:rsidRPr="00FD5E90">
        <w:rPr>
          <w:sz w:val="25"/>
          <w:szCs w:val="25"/>
        </w:rPr>
        <w:t>у</w:t>
      </w:r>
      <w:r w:rsidRPr="00FD5E90">
        <w:rPr>
          <w:sz w:val="25"/>
          <w:szCs w:val="25"/>
        </w:rPr>
        <w:t>жающей среды.</w:t>
      </w:r>
    </w:p>
    <w:p w:rsidR="00230F80" w:rsidRPr="00D743DC" w:rsidRDefault="00230F80" w:rsidP="00230F80">
      <w:pPr>
        <w:jc w:val="both"/>
        <w:rPr>
          <w:sz w:val="25"/>
          <w:szCs w:val="25"/>
        </w:rPr>
      </w:pPr>
      <w:r w:rsidRPr="00D743DC">
        <w:rPr>
          <w:sz w:val="25"/>
          <w:szCs w:val="25"/>
        </w:rPr>
        <w:t>Допускается применение приемников, изготовленных из водонепроницаемых матер</w:t>
      </w:r>
      <w:r w:rsidRPr="00D743DC">
        <w:rPr>
          <w:sz w:val="25"/>
          <w:szCs w:val="25"/>
        </w:rPr>
        <w:t>и</w:t>
      </w:r>
      <w:r w:rsidRPr="00D743DC">
        <w:rPr>
          <w:sz w:val="25"/>
          <w:szCs w:val="25"/>
        </w:rPr>
        <w:t>алов, предотвращающих поступление загрязняющих веществ, иных веществ и микроорганизмов в окружа</w:t>
      </w:r>
      <w:r w:rsidRPr="00D743DC">
        <w:rPr>
          <w:sz w:val="25"/>
          <w:szCs w:val="25"/>
        </w:rPr>
        <w:t>ю</w:t>
      </w:r>
      <w:r w:rsidRPr="00D743DC">
        <w:rPr>
          <w:sz w:val="25"/>
          <w:szCs w:val="25"/>
        </w:rPr>
        <w:t>щую среду.</w:t>
      </w:r>
    </w:p>
    <w:p w:rsidR="00060252" w:rsidRPr="00FB5444" w:rsidRDefault="00060252" w:rsidP="00230F80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397958" w:rsidRPr="00397958" w:rsidRDefault="00FB5444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4.</w:t>
      </w:r>
      <w:r w:rsidRPr="00FB5444">
        <w:rPr>
          <w:sz w:val="25"/>
          <w:szCs w:val="25"/>
        </w:rPr>
        <w:t xml:space="preserve"> </w:t>
      </w:r>
      <w:proofErr w:type="gramStart"/>
      <w:r w:rsidRPr="00397958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397958" w:rsidRPr="00397958">
        <w:rPr>
          <w:b/>
          <w:color w:val="000000"/>
          <w:sz w:val="25"/>
          <w:szCs w:val="25"/>
        </w:rPr>
        <w:t>86:08:0020801:9575</w:t>
      </w:r>
      <w:r w:rsidR="00397958" w:rsidRPr="00397958">
        <w:rPr>
          <w:color w:val="000000"/>
          <w:sz w:val="25"/>
          <w:szCs w:val="25"/>
        </w:rPr>
        <w:t xml:space="preserve"> </w:t>
      </w:r>
      <w:r w:rsidR="00397958" w:rsidRPr="00397958">
        <w:rPr>
          <w:b/>
          <w:sz w:val="25"/>
          <w:szCs w:val="25"/>
        </w:rPr>
        <w:t>(</w:t>
      </w:r>
      <w:r w:rsidR="00397958" w:rsidRPr="00397958">
        <w:rPr>
          <w:bCs/>
          <w:sz w:val="25"/>
          <w:szCs w:val="25"/>
        </w:rPr>
        <w:t xml:space="preserve">Сергеевой </w:t>
      </w:r>
      <w:proofErr w:type="spellStart"/>
      <w:r w:rsidR="00397958" w:rsidRPr="00397958">
        <w:rPr>
          <w:bCs/>
          <w:sz w:val="25"/>
          <w:szCs w:val="25"/>
        </w:rPr>
        <w:t>Антониды</w:t>
      </w:r>
      <w:proofErr w:type="spellEnd"/>
      <w:r w:rsidR="00397958" w:rsidRPr="00397958">
        <w:rPr>
          <w:bCs/>
          <w:sz w:val="25"/>
          <w:szCs w:val="25"/>
        </w:rPr>
        <w:t xml:space="preserve"> Алексеевны, расположенный по адресу: р-н Нефтеюганский</w:t>
      </w:r>
      <w:r w:rsidR="00397958" w:rsidRPr="00397958">
        <w:rPr>
          <w:color w:val="000000"/>
          <w:sz w:val="25"/>
          <w:szCs w:val="25"/>
        </w:rPr>
        <w:t xml:space="preserve">, который </w:t>
      </w:r>
      <w:r w:rsidR="00397958" w:rsidRPr="00397958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  <w:proofErr w:type="gramEnd"/>
    </w:p>
    <w:p w:rsidR="00397958" w:rsidRPr="00397958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bCs/>
          <w:sz w:val="25"/>
          <w:szCs w:val="25"/>
        </w:rPr>
        <w:t>- в охранных зонах</w:t>
      </w:r>
      <w:r w:rsidRPr="00397958">
        <w:rPr>
          <w:sz w:val="25"/>
          <w:szCs w:val="25"/>
        </w:rPr>
        <w:t xml:space="preserve"> </w:t>
      </w:r>
      <w:r w:rsidRPr="00397958">
        <w:rPr>
          <w:bCs/>
          <w:sz w:val="25"/>
          <w:szCs w:val="25"/>
        </w:rPr>
        <w:t xml:space="preserve">систем </w:t>
      </w:r>
      <w:proofErr w:type="spellStart"/>
      <w:r w:rsidRPr="00397958">
        <w:rPr>
          <w:bCs/>
          <w:sz w:val="25"/>
          <w:szCs w:val="25"/>
        </w:rPr>
        <w:t>нефт</w:t>
      </w:r>
      <w:proofErr w:type="gramStart"/>
      <w:r w:rsidRPr="00397958">
        <w:rPr>
          <w:bCs/>
          <w:sz w:val="25"/>
          <w:szCs w:val="25"/>
        </w:rPr>
        <w:t>е</w:t>
      </w:r>
      <w:proofErr w:type="spellEnd"/>
      <w:r w:rsidRPr="00397958">
        <w:rPr>
          <w:bCs/>
          <w:sz w:val="25"/>
          <w:szCs w:val="25"/>
        </w:rPr>
        <w:t>-</w:t>
      </w:r>
      <w:proofErr w:type="gramEnd"/>
      <w:r w:rsidRPr="00397958">
        <w:rPr>
          <w:bCs/>
          <w:sz w:val="25"/>
          <w:szCs w:val="25"/>
        </w:rPr>
        <w:t xml:space="preserve"> и газоснабжения (водопроводы подземные действующие (</w:t>
      </w:r>
      <w:proofErr w:type="spellStart"/>
      <w:r w:rsidRPr="00397958">
        <w:rPr>
          <w:bCs/>
          <w:sz w:val="25"/>
          <w:szCs w:val="25"/>
        </w:rPr>
        <w:t>внутрипромысловые</w:t>
      </w:r>
      <w:proofErr w:type="spellEnd"/>
      <w:r w:rsidRPr="00397958">
        <w:rPr>
          <w:bCs/>
          <w:sz w:val="25"/>
          <w:szCs w:val="25"/>
        </w:rPr>
        <w:t xml:space="preserve"> высоконапорные), газопроводы и водоводы, нефтепроводы);</w:t>
      </w:r>
    </w:p>
    <w:p w:rsidR="00397958" w:rsidRPr="00397958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bCs/>
          <w:sz w:val="25"/>
          <w:szCs w:val="25"/>
        </w:rPr>
        <w:t xml:space="preserve">- </w:t>
      </w:r>
      <w:r w:rsidRPr="00397958">
        <w:rPr>
          <w:sz w:val="25"/>
          <w:szCs w:val="25"/>
        </w:rPr>
        <w:t>в санитарно-защитной зоне одиночной скважины № 817 Усть-Балыкского месторождения нефти;</w:t>
      </w:r>
    </w:p>
    <w:p w:rsidR="00397958" w:rsidRPr="00397958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bCs/>
          <w:sz w:val="25"/>
          <w:szCs w:val="25"/>
        </w:rPr>
        <w:t>- в санитарно-защитной зоне</w:t>
      </w:r>
      <w:r w:rsidRPr="00397958">
        <w:rPr>
          <w:sz w:val="25"/>
          <w:szCs w:val="25"/>
        </w:rPr>
        <w:t xml:space="preserve"> </w:t>
      </w:r>
      <w:r w:rsidRPr="00397958">
        <w:rPr>
          <w:bCs/>
          <w:sz w:val="25"/>
          <w:szCs w:val="25"/>
        </w:rPr>
        <w:t>объектов инженерной инфраструктуры (автозаправочная станция);</w:t>
      </w:r>
    </w:p>
    <w:p w:rsidR="00397958" w:rsidRPr="00397958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bCs/>
          <w:sz w:val="25"/>
          <w:szCs w:val="25"/>
        </w:rPr>
        <w:lastRenderedPageBreak/>
        <w:t xml:space="preserve">- </w:t>
      </w:r>
      <w:r w:rsidRPr="00397958">
        <w:rPr>
          <w:color w:val="000000"/>
          <w:sz w:val="25"/>
          <w:szCs w:val="25"/>
        </w:rPr>
        <w:t xml:space="preserve">в охранных зонах </w:t>
      </w:r>
      <w:proofErr w:type="spellStart"/>
      <w:r w:rsidRPr="00397958">
        <w:rPr>
          <w:color w:val="000000"/>
          <w:sz w:val="25"/>
          <w:szCs w:val="25"/>
        </w:rPr>
        <w:t>внутрипромысловых</w:t>
      </w:r>
      <w:proofErr w:type="spellEnd"/>
      <w:r w:rsidRPr="00397958">
        <w:rPr>
          <w:color w:val="000000"/>
          <w:sz w:val="25"/>
          <w:szCs w:val="25"/>
        </w:rPr>
        <w:t xml:space="preserve"> трубопроводов: ст. 426 гл. 1.3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 xml:space="preserve">., Н ст. 5360 гл. 1.2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 xml:space="preserve">., ст. 114 гл. 1.0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 xml:space="preserve">., </w:t>
      </w:r>
      <w:proofErr w:type="spellStart"/>
      <w:proofErr w:type="gramStart"/>
      <w:r w:rsidRPr="00397958">
        <w:rPr>
          <w:color w:val="000000"/>
          <w:sz w:val="25"/>
          <w:szCs w:val="25"/>
        </w:rPr>
        <w:t>ст</w:t>
      </w:r>
      <w:proofErr w:type="spellEnd"/>
      <w:proofErr w:type="gramEnd"/>
      <w:r w:rsidRPr="00397958">
        <w:rPr>
          <w:color w:val="000000"/>
          <w:sz w:val="25"/>
          <w:szCs w:val="25"/>
        </w:rPr>
        <w:t xml:space="preserve"> 114 гл.1.2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 xml:space="preserve">., Г ст. 530 гл. 1.6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 xml:space="preserve">., Г ст. 530 гл. 0.7 </w:t>
      </w:r>
      <w:proofErr w:type="spellStart"/>
      <w:r w:rsidRPr="00397958">
        <w:rPr>
          <w:color w:val="000000"/>
          <w:sz w:val="25"/>
          <w:szCs w:val="25"/>
        </w:rPr>
        <w:t>нед</w:t>
      </w:r>
      <w:proofErr w:type="spellEnd"/>
      <w:r w:rsidRPr="00397958">
        <w:rPr>
          <w:color w:val="000000"/>
          <w:sz w:val="25"/>
          <w:szCs w:val="25"/>
        </w:rPr>
        <w:t>.;</w:t>
      </w:r>
    </w:p>
    <w:p w:rsidR="00397958" w:rsidRPr="00397958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bCs/>
          <w:sz w:val="25"/>
          <w:szCs w:val="25"/>
        </w:rPr>
        <w:t>- в охранной зоне</w:t>
      </w:r>
      <w:r w:rsidRPr="00397958">
        <w:rPr>
          <w:sz w:val="25"/>
          <w:szCs w:val="25"/>
        </w:rPr>
        <w:t xml:space="preserve"> </w:t>
      </w:r>
      <w:r w:rsidRPr="00397958">
        <w:rPr>
          <w:bCs/>
          <w:sz w:val="25"/>
          <w:szCs w:val="25"/>
        </w:rPr>
        <w:t>придорожных полос автомобильной дороги</w:t>
      </w:r>
      <w:r w:rsidRPr="00397958">
        <w:rPr>
          <w:sz w:val="25"/>
          <w:szCs w:val="25"/>
        </w:rPr>
        <w:t xml:space="preserve"> (</w:t>
      </w:r>
      <w:r w:rsidRPr="00397958">
        <w:rPr>
          <w:bCs/>
          <w:sz w:val="25"/>
          <w:szCs w:val="25"/>
        </w:rPr>
        <w:t>автомобильная дорога II категории).</w:t>
      </w:r>
    </w:p>
    <w:p w:rsidR="00397958" w:rsidRPr="001F5571" w:rsidRDefault="00397958" w:rsidP="0039795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397958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</w:t>
      </w:r>
      <w:r w:rsidRPr="001F5571">
        <w:rPr>
          <w:sz w:val="25"/>
          <w:szCs w:val="25"/>
        </w:rPr>
        <w:t xml:space="preserve"> или индивидуальных дачных и садово-огородных участков.</w:t>
      </w:r>
    </w:p>
    <w:p w:rsidR="00397958" w:rsidRPr="001F5571" w:rsidRDefault="00397958" w:rsidP="00397958">
      <w:pPr>
        <w:suppressAutoHyphens/>
        <w:ind w:firstLine="539"/>
        <w:jc w:val="both"/>
        <w:rPr>
          <w:bCs/>
          <w:sz w:val="25"/>
          <w:szCs w:val="25"/>
        </w:rPr>
      </w:pPr>
      <w:r w:rsidRPr="001F5571">
        <w:rPr>
          <w:sz w:val="25"/>
          <w:szCs w:val="25"/>
        </w:rPr>
        <w:t xml:space="preserve">Согласно Приказу </w:t>
      </w:r>
      <w:proofErr w:type="spellStart"/>
      <w:r w:rsidRPr="001F5571">
        <w:rPr>
          <w:sz w:val="25"/>
          <w:szCs w:val="25"/>
        </w:rPr>
        <w:t>Ростехнадзора</w:t>
      </w:r>
      <w:proofErr w:type="spellEnd"/>
      <w:r w:rsidRPr="001F5571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1F5571">
        <w:rPr>
          <w:b/>
          <w:sz w:val="25"/>
          <w:szCs w:val="25"/>
        </w:rPr>
        <w:t>»</w:t>
      </w:r>
      <w:r w:rsidRPr="001F5571">
        <w:rPr>
          <w:sz w:val="25"/>
          <w:szCs w:val="25"/>
        </w:rPr>
        <w:t xml:space="preserve"> </w:t>
      </w:r>
      <w:r w:rsidRPr="001F5571">
        <w:rPr>
          <w:bCs/>
          <w:sz w:val="25"/>
          <w:szCs w:val="25"/>
        </w:rPr>
        <w:t>не допускается размещение объектов капитального строительства, временных зданий и сооружений в охранных з</w:t>
      </w:r>
      <w:r w:rsidRPr="001F5571">
        <w:rPr>
          <w:bCs/>
          <w:sz w:val="25"/>
          <w:szCs w:val="25"/>
        </w:rPr>
        <w:t>о</w:t>
      </w:r>
      <w:r w:rsidRPr="001F5571">
        <w:rPr>
          <w:bCs/>
          <w:sz w:val="25"/>
          <w:szCs w:val="25"/>
        </w:rPr>
        <w:t xml:space="preserve">нах.    </w:t>
      </w:r>
    </w:p>
    <w:p w:rsidR="00397958" w:rsidRPr="001F5571" w:rsidRDefault="00397958" w:rsidP="00397958">
      <w:pPr>
        <w:suppressAutoHyphens/>
        <w:ind w:firstLine="539"/>
        <w:jc w:val="both"/>
        <w:rPr>
          <w:bCs/>
          <w:sz w:val="25"/>
          <w:szCs w:val="25"/>
        </w:rPr>
      </w:pPr>
      <w:r w:rsidRPr="001F5571">
        <w:rPr>
          <w:color w:val="000000"/>
          <w:sz w:val="25"/>
          <w:szCs w:val="25"/>
        </w:rPr>
        <w:t>Согласно «Правилам охраны магистральных трубопроводов», утвержденным Постановлением № 9 от 24.04.1994 Госгортехнадзора России, «4.1. Для исключения возможности повреждения трубопроводов (при любой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стороны».</w:t>
      </w:r>
    </w:p>
    <w:p w:rsidR="00397958" w:rsidRPr="001F5571" w:rsidRDefault="00397958" w:rsidP="00397958">
      <w:pPr>
        <w:suppressAutoHyphens/>
        <w:ind w:firstLine="539"/>
        <w:jc w:val="both"/>
        <w:rPr>
          <w:sz w:val="25"/>
          <w:szCs w:val="25"/>
        </w:rPr>
      </w:pPr>
      <w:r w:rsidRPr="001F5571">
        <w:rPr>
          <w:sz w:val="25"/>
          <w:szCs w:val="25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1F5571">
        <w:rPr>
          <w:sz w:val="25"/>
          <w:szCs w:val="25"/>
        </w:rPr>
        <w:t>и</w:t>
      </w:r>
      <w:proofErr w:type="gramEnd"/>
      <w:r w:rsidRPr="001F5571">
        <w:rPr>
          <w:sz w:val="25"/>
          <w:szCs w:val="25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</w:t>
      </w:r>
      <w:r w:rsidRPr="001F5571">
        <w:rPr>
          <w:sz w:val="25"/>
          <w:szCs w:val="25"/>
        </w:rPr>
        <w:t>ь</w:t>
      </w:r>
      <w:r w:rsidRPr="001F5571">
        <w:rPr>
          <w:sz w:val="25"/>
          <w:szCs w:val="25"/>
        </w:rPr>
        <w:t>менной форме владельца автомобильной дороги.</w:t>
      </w:r>
    </w:p>
    <w:p w:rsidR="00397958" w:rsidRPr="001F5571" w:rsidRDefault="00397958" w:rsidP="00397958">
      <w:pPr>
        <w:rPr>
          <w:sz w:val="22"/>
          <w:szCs w:val="22"/>
        </w:rPr>
      </w:pPr>
    </w:p>
    <w:p w:rsidR="00C21579" w:rsidRPr="00FB5444" w:rsidRDefault="00C21579" w:rsidP="00397958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97958" w:rsidRPr="001F5571" w:rsidRDefault="00FB5444" w:rsidP="00397958">
      <w:pPr>
        <w:suppressAutoHyphens/>
        <w:ind w:firstLine="540"/>
        <w:jc w:val="both"/>
        <w:rPr>
          <w:bCs/>
          <w:sz w:val="25"/>
          <w:szCs w:val="25"/>
        </w:rPr>
      </w:pPr>
      <w:r w:rsidRPr="00FB5444">
        <w:rPr>
          <w:bCs/>
          <w:sz w:val="25"/>
          <w:szCs w:val="25"/>
        </w:rPr>
        <w:t>5.</w:t>
      </w:r>
      <w:r w:rsidRPr="00FB5444">
        <w:rPr>
          <w:sz w:val="25"/>
          <w:szCs w:val="25"/>
        </w:rPr>
        <w:t xml:space="preserve"> </w:t>
      </w:r>
      <w:proofErr w:type="gramStart"/>
      <w:r w:rsidRPr="00FB5444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397958" w:rsidRPr="001F5571">
        <w:rPr>
          <w:b/>
          <w:sz w:val="25"/>
          <w:szCs w:val="25"/>
        </w:rPr>
        <w:t>86:08:0020801:13318 (</w:t>
      </w:r>
      <w:proofErr w:type="spellStart"/>
      <w:r w:rsidR="00397958" w:rsidRPr="001F5571">
        <w:rPr>
          <w:bCs/>
          <w:sz w:val="25"/>
          <w:szCs w:val="25"/>
        </w:rPr>
        <w:t>Гальцовой</w:t>
      </w:r>
      <w:proofErr w:type="spellEnd"/>
      <w:r w:rsidR="00397958" w:rsidRPr="001F5571">
        <w:rPr>
          <w:bCs/>
          <w:sz w:val="25"/>
          <w:szCs w:val="25"/>
        </w:rPr>
        <w:t xml:space="preserve"> Евгении </w:t>
      </w:r>
      <w:proofErr w:type="spellStart"/>
      <w:r w:rsidR="00397958" w:rsidRPr="001F5571">
        <w:rPr>
          <w:bCs/>
          <w:sz w:val="25"/>
          <w:szCs w:val="25"/>
        </w:rPr>
        <w:t>Мамедовны</w:t>
      </w:r>
      <w:proofErr w:type="spellEnd"/>
      <w:r w:rsidR="00397958" w:rsidRPr="001F5571">
        <w:rPr>
          <w:bCs/>
          <w:sz w:val="25"/>
          <w:szCs w:val="25"/>
        </w:rPr>
        <w:t xml:space="preserve">, расположенный по адресу: р-н Нефтеюганский, </w:t>
      </w:r>
      <w:r w:rsidR="00397958">
        <w:rPr>
          <w:bCs/>
          <w:sz w:val="25"/>
          <w:szCs w:val="25"/>
        </w:rPr>
        <w:t xml:space="preserve">который </w:t>
      </w:r>
      <w:r w:rsidR="00397958" w:rsidRPr="001F5571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  <w:proofErr w:type="gramEnd"/>
    </w:p>
    <w:p w:rsidR="00397958" w:rsidRPr="001F5571" w:rsidRDefault="00397958" w:rsidP="00397958">
      <w:pPr>
        <w:suppressAutoHyphens/>
        <w:ind w:firstLine="540"/>
        <w:jc w:val="both"/>
        <w:rPr>
          <w:bCs/>
          <w:sz w:val="25"/>
          <w:szCs w:val="25"/>
        </w:rPr>
      </w:pPr>
      <w:r w:rsidRPr="001F5571">
        <w:rPr>
          <w:bCs/>
          <w:sz w:val="25"/>
          <w:szCs w:val="25"/>
        </w:rPr>
        <w:t>- в санитарно-защитных зонах</w:t>
      </w:r>
      <w:r w:rsidRPr="001F5571">
        <w:rPr>
          <w:sz w:val="25"/>
          <w:szCs w:val="25"/>
        </w:rPr>
        <w:t xml:space="preserve"> </w:t>
      </w:r>
      <w:r w:rsidRPr="001F5571">
        <w:rPr>
          <w:bCs/>
          <w:sz w:val="25"/>
          <w:szCs w:val="25"/>
        </w:rPr>
        <w:t>объектов инженерной инфраструктуры</w:t>
      </w:r>
      <w:r w:rsidRPr="001F5571">
        <w:rPr>
          <w:sz w:val="25"/>
          <w:szCs w:val="25"/>
        </w:rPr>
        <w:t xml:space="preserve"> (</w:t>
      </w:r>
      <w:r w:rsidRPr="001F5571">
        <w:rPr>
          <w:bCs/>
          <w:sz w:val="25"/>
          <w:szCs w:val="25"/>
        </w:rPr>
        <w:t>магистральные газопроводы высокого давления, магистральный нефтепровод);</w:t>
      </w:r>
    </w:p>
    <w:p w:rsidR="00397958" w:rsidRPr="001F5571" w:rsidRDefault="00397958" w:rsidP="00397958">
      <w:pPr>
        <w:suppressAutoHyphens/>
        <w:ind w:firstLine="540"/>
        <w:jc w:val="both"/>
        <w:rPr>
          <w:bCs/>
          <w:sz w:val="25"/>
          <w:szCs w:val="25"/>
        </w:rPr>
      </w:pPr>
      <w:r w:rsidRPr="001F5571">
        <w:rPr>
          <w:bCs/>
          <w:sz w:val="25"/>
          <w:szCs w:val="25"/>
        </w:rPr>
        <w:t>- в границах минимальных расстояний от двух нефтепроводов: 86.08.2.438 и 86.08.2.463 («Н/провод Нижневартовск-</w:t>
      </w:r>
      <w:proofErr w:type="spellStart"/>
      <w:r w:rsidRPr="001F5571">
        <w:rPr>
          <w:bCs/>
          <w:sz w:val="25"/>
          <w:szCs w:val="25"/>
        </w:rPr>
        <w:t>Усть</w:t>
      </w:r>
      <w:proofErr w:type="spellEnd"/>
      <w:r w:rsidRPr="001F5571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1F5571">
        <w:rPr>
          <w:bCs/>
          <w:sz w:val="25"/>
          <w:szCs w:val="25"/>
        </w:rPr>
        <w:t>пр</w:t>
      </w:r>
      <w:proofErr w:type="gramStart"/>
      <w:r w:rsidRPr="001F5571">
        <w:rPr>
          <w:bCs/>
          <w:sz w:val="25"/>
          <w:szCs w:val="25"/>
        </w:rPr>
        <w:t>.Д</w:t>
      </w:r>
      <w:proofErr w:type="gramEnd"/>
      <w:r w:rsidRPr="001F5571">
        <w:rPr>
          <w:bCs/>
          <w:sz w:val="25"/>
          <w:szCs w:val="25"/>
        </w:rPr>
        <w:t>евкина</w:t>
      </w:r>
      <w:proofErr w:type="spellEnd"/>
      <w:r w:rsidRPr="001F5571">
        <w:rPr>
          <w:bCs/>
          <w:sz w:val="25"/>
          <w:szCs w:val="25"/>
        </w:rPr>
        <w:t xml:space="preserve">. 239 км резервная нитка. </w:t>
      </w:r>
      <w:proofErr w:type="spellStart"/>
      <w:r w:rsidRPr="001F5571">
        <w:rPr>
          <w:bCs/>
          <w:sz w:val="25"/>
          <w:szCs w:val="25"/>
        </w:rPr>
        <w:t>Ду</w:t>
      </w:r>
      <w:proofErr w:type="spellEnd"/>
      <w:r w:rsidRPr="001F5571">
        <w:rPr>
          <w:bCs/>
          <w:sz w:val="25"/>
          <w:szCs w:val="25"/>
        </w:rPr>
        <w:t xml:space="preserve"> 1020 мм, замена трубы на ПП через пр.</w:t>
      </w:r>
      <w:r>
        <w:rPr>
          <w:bCs/>
          <w:sz w:val="25"/>
          <w:szCs w:val="25"/>
        </w:rPr>
        <w:t xml:space="preserve"> </w:t>
      </w:r>
      <w:r w:rsidRPr="001F5571">
        <w:rPr>
          <w:bCs/>
          <w:sz w:val="25"/>
          <w:szCs w:val="25"/>
        </w:rPr>
        <w:t>Сырой-</w:t>
      </w:r>
      <w:proofErr w:type="spellStart"/>
      <w:r w:rsidRPr="001F5571">
        <w:rPr>
          <w:bCs/>
          <w:sz w:val="25"/>
          <w:szCs w:val="25"/>
        </w:rPr>
        <w:t>Аган</w:t>
      </w:r>
      <w:proofErr w:type="spellEnd"/>
      <w:r w:rsidRPr="001F5571">
        <w:rPr>
          <w:bCs/>
          <w:sz w:val="25"/>
          <w:szCs w:val="25"/>
        </w:rPr>
        <w:t>, 241 км</w:t>
      </w:r>
      <w:proofErr w:type="gramStart"/>
      <w:r w:rsidRPr="001F5571">
        <w:rPr>
          <w:bCs/>
          <w:sz w:val="25"/>
          <w:szCs w:val="25"/>
        </w:rPr>
        <w:t>.</w:t>
      </w:r>
      <w:proofErr w:type="gramEnd"/>
      <w:r w:rsidRPr="001F5571">
        <w:rPr>
          <w:bCs/>
          <w:sz w:val="25"/>
          <w:szCs w:val="25"/>
        </w:rPr>
        <w:t xml:space="preserve"> </w:t>
      </w:r>
      <w:proofErr w:type="gramStart"/>
      <w:r w:rsidRPr="001F5571">
        <w:rPr>
          <w:bCs/>
          <w:sz w:val="25"/>
          <w:szCs w:val="25"/>
        </w:rPr>
        <w:t>о</w:t>
      </w:r>
      <w:proofErr w:type="gramEnd"/>
      <w:r w:rsidRPr="001F5571">
        <w:rPr>
          <w:bCs/>
          <w:sz w:val="25"/>
          <w:szCs w:val="25"/>
        </w:rPr>
        <w:t xml:space="preserve">сновная нитка. </w:t>
      </w:r>
      <w:proofErr w:type="spellStart"/>
      <w:r w:rsidRPr="001F5571">
        <w:rPr>
          <w:bCs/>
          <w:sz w:val="25"/>
          <w:szCs w:val="25"/>
        </w:rPr>
        <w:t>Ду</w:t>
      </w:r>
      <w:proofErr w:type="spellEnd"/>
      <w:r w:rsidRPr="001F5571">
        <w:rPr>
          <w:bCs/>
          <w:sz w:val="25"/>
          <w:szCs w:val="25"/>
        </w:rPr>
        <w:t xml:space="preserve"> 1020 мм. </w:t>
      </w:r>
      <w:proofErr w:type="spellStart"/>
      <w:r w:rsidRPr="001F5571">
        <w:rPr>
          <w:bCs/>
          <w:sz w:val="25"/>
          <w:szCs w:val="25"/>
        </w:rPr>
        <w:t>Нефтеюганское</w:t>
      </w:r>
      <w:proofErr w:type="spellEnd"/>
      <w:r w:rsidRPr="001F5571">
        <w:rPr>
          <w:bCs/>
          <w:sz w:val="25"/>
          <w:szCs w:val="25"/>
        </w:rPr>
        <w:t xml:space="preserve"> УМН. Реконструкция»)</w:t>
      </w:r>
      <w:proofErr w:type="gramStart"/>
      <w:r w:rsidRPr="001F5571">
        <w:rPr>
          <w:bCs/>
          <w:sz w:val="25"/>
          <w:szCs w:val="25"/>
        </w:rPr>
        <w:t>.</w:t>
      </w:r>
      <w:proofErr w:type="gramEnd"/>
      <w:r w:rsidRPr="001F5571">
        <w:rPr>
          <w:bCs/>
          <w:sz w:val="25"/>
          <w:szCs w:val="25"/>
        </w:rPr>
        <w:t xml:space="preserve"> (</w:t>
      </w:r>
      <w:proofErr w:type="gramStart"/>
      <w:r w:rsidRPr="001F5571">
        <w:rPr>
          <w:bCs/>
          <w:sz w:val="25"/>
          <w:szCs w:val="25"/>
        </w:rPr>
        <w:t>п</w:t>
      </w:r>
      <w:proofErr w:type="gramEnd"/>
      <w:r w:rsidRPr="001F5571">
        <w:rPr>
          <w:bCs/>
          <w:sz w:val="25"/>
          <w:szCs w:val="25"/>
        </w:rPr>
        <w:t>о сведениям ЕГРН).</w:t>
      </w:r>
    </w:p>
    <w:p w:rsidR="00397958" w:rsidRPr="001F5571" w:rsidRDefault="00397958" w:rsidP="00397958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F557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060252" w:rsidRPr="00FB5444" w:rsidRDefault="00397958" w:rsidP="00397958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proofErr w:type="gramStart"/>
      <w:r w:rsidRPr="001F5571">
        <w:rPr>
          <w:sz w:val="25"/>
          <w:szCs w:val="25"/>
        </w:rPr>
        <w:t xml:space="preserve">В соответствии с </w:t>
      </w:r>
      <w:r w:rsidRPr="001F5571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</w:t>
      </w:r>
      <w:r w:rsidRPr="001F5571">
        <w:rPr>
          <w:bCs/>
          <w:sz w:val="25"/>
          <w:szCs w:val="25"/>
        </w:rPr>
        <w:lastRenderedPageBreak/>
        <w:t xml:space="preserve">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1F5571">
        <w:rPr>
          <w:bCs/>
          <w:sz w:val="25"/>
          <w:szCs w:val="25"/>
        </w:rPr>
        <w:t>аммиакопроводов</w:t>
      </w:r>
      <w:proofErr w:type="spellEnd"/>
      <w:r w:rsidRPr="001F5571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1F5571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1F5571">
        <w:rPr>
          <w:bCs/>
          <w:sz w:val="25"/>
          <w:szCs w:val="25"/>
        </w:rPr>
        <w:t>аммиакопровода</w:t>
      </w:r>
      <w:proofErr w:type="spellEnd"/>
      <w:r w:rsidRPr="001F5571">
        <w:rPr>
          <w:bCs/>
          <w:sz w:val="25"/>
          <w:szCs w:val="25"/>
        </w:rPr>
        <w:t xml:space="preserve"> или у</w:t>
      </w:r>
      <w:r>
        <w:rPr>
          <w:bCs/>
          <w:sz w:val="25"/>
          <w:szCs w:val="25"/>
        </w:rPr>
        <w:t>полномоченной ими организацией.</w:t>
      </w:r>
    </w:p>
    <w:p w:rsidR="00E017CC" w:rsidRPr="00FB5444" w:rsidRDefault="00E017CC" w:rsidP="00060252">
      <w:pPr>
        <w:suppressAutoHyphens/>
        <w:ind w:firstLine="540"/>
        <w:jc w:val="both"/>
        <w:rPr>
          <w:bCs/>
          <w:sz w:val="25"/>
          <w:szCs w:val="25"/>
        </w:rPr>
      </w:pPr>
    </w:p>
    <w:p w:rsidR="00615A1F" w:rsidRPr="00FB5444" w:rsidRDefault="00615A1F" w:rsidP="009323BF">
      <w:pPr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           </w:t>
      </w:r>
      <w:r w:rsidR="00397958">
        <w:rPr>
          <w:sz w:val="25"/>
          <w:szCs w:val="25"/>
        </w:rPr>
        <w:t>6</w:t>
      </w:r>
      <w:r w:rsidRPr="00FB5444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579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65E9A88369458940A925667208080EDC00959A9ACB90CE1578D45606F9B3B8A453793A926F8aBR1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C65E9A88369458940A925667208080EDC00959A9ACB90CE1578D45606F9B3B8A453793A926F8aBR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11" Type="http://schemas.openxmlformats.org/officeDocument/2006/relationships/hyperlink" Target="consultantplus://offline/ref=7DEED56B6782D8DC6C4FF21F7F1B14D5F3434F20E88E04FCCA2E199B0BAAC7F97BE4E1CBDAD5C0G8E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C65E9A88369458940A925667208080EDC00959A9ACB90CE1578D45606F9B3B8A453793A926F8aBR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C65E9A88369458940A925667208080EDC00959A9ACB90CE1578D45606F9B3B8A453793A926F8aBR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5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205</cp:revision>
  <cp:lastPrinted>2019-04-30T05:04:00Z</cp:lastPrinted>
  <dcterms:created xsi:type="dcterms:W3CDTF">2018-05-29T09:19:00Z</dcterms:created>
  <dcterms:modified xsi:type="dcterms:W3CDTF">2019-04-30T05:04:00Z</dcterms:modified>
</cp:coreProperties>
</file>