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</w:t>
      </w:r>
      <w:r w:rsidR="00AD7DDA">
        <w:rPr>
          <w:color w:val="000000" w:themeColor="text1"/>
          <w:spacing w:val="2"/>
          <w:sz w:val="26"/>
          <w:szCs w:val="26"/>
        </w:rPr>
        <w:t>7</w:t>
      </w:r>
      <w:r w:rsidR="003A3B16">
        <w:rPr>
          <w:color w:val="000000" w:themeColor="text1"/>
          <w:spacing w:val="2"/>
          <w:sz w:val="26"/>
          <w:szCs w:val="26"/>
        </w:rPr>
        <w:t>3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>от</w:t>
      </w:r>
      <w:r w:rsidR="00A41A8C">
        <w:rPr>
          <w:color w:val="000000" w:themeColor="text1"/>
          <w:spacing w:val="2"/>
          <w:sz w:val="26"/>
          <w:szCs w:val="26"/>
        </w:rPr>
        <w:t xml:space="preserve"> </w:t>
      </w:r>
      <w:r w:rsidR="00AD7DDA">
        <w:rPr>
          <w:color w:val="000000" w:themeColor="text1"/>
          <w:spacing w:val="2"/>
          <w:sz w:val="26"/>
          <w:szCs w:val="26"/>
        </w:rPr>
        <w:t>12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A41A8C">
        <w:rPr>
          <w:color w:val="000000" w:themeColor="text1"/>
          <w:spacing w:val="2"/>
          <w:sz w:val="26"/>
          <w:szCs w:val="26"/>
        </w:rPr>
        <w:t>8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A41A8C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 xml:space="preserve">По проекту планировки </w:t>
      </w:r>
      <w:r w:rsidR="003A3B16">
        <w:rPr>
          <w:spacing w:val="2"/>
          <w:sz w:val="26"/>
          <w:szCs w:val="26"/>
          <w:u w:val="single"/>
        </w:rPr>
        <w:t xml:space="preserve">и проекту межевания </w:t>
      </w:r>
      <w:r w:rsidRPr="004A3FE6">
        <w:rPr>
          <w:spacing w:val="2"/>
          <w:sz w:val="26"/>
          <w:szCs w:val="26"/>
          <w:u w:val="single"/>
        </w:rPr>
        <w:t>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3A3B16" w:rsidRPr="003A3B16">
        <w:rPr>
          <w:sz w:val="26"/>
          <w:szCs w:val="26"/>
        </w:rPr>
        <w:t>«Трубопроводы Правдинского региона, целевой программы строительства 2019г, вторая очередь».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3B16" w:rsidRDefault="003A48F9" w:rsidP="00AD7DDA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</w:t>
      </w:r>
      <w:r w:rsidRPr="00AD7DDA">
        <w:rPr>
          <w:color w:val="000000" w:themeColor="text1"/>
          <w:sz w:val="26"/>
          <w:szCs w:val="26"/>
          <w:u w:val="single"/>
        </w:rPr>
        <w:t>:</w:t>
      </w:r>
      <w:r w:rsidRPr="00AD7DDA">
        <w:rPr>
          <w:color w:val="000000" w:themeColor="text1"/>
          <w:sz w:val="26"/>
          <w:szCs w:val="26"/>
        </w:rPr>
        <w:t xml:space="preserve"> </w:t>
      </w:r>
      <w:r w:rsidR="003A3B16" w:rsidRPr="003A3B16">
        <w:rPr>
          <w:color w:val="000000" w:themeColor="text1"/>
          <w:sz w:val="26"/>
          <w:szCs w:val="26"/>
        </w:rPr>
        <w:t>с 26.03.2019 по 07.06.2019.</w:t>
      </w:r>
    </w:p>
    <w:p w:rsidR="003A3B16" w:rsidRDefault="00AD7DDA" w:rsidP="003A3B1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AD7DDA">
        <w:rPr>
          <w:color w:val="000000" w:themeColor="text1"/>
          <w:sz w:val="26"/>
          <w:szCs w:val="26"/>
          <w:u w:val="single"/>
        </w:rPr>
        <w:t>организация – заказчик:</w:t>
      </w:r>
      <w:r w:rsidRPr="00AD7DDA">
        <w:rPr>
          <w:color w:val="000000" w:themeColor="text1"/>
          <w:sz w:val="26"/>
          <w:szCs w:val="26"/>
        </w:rPr>
        <w:t xml:space="preserve"> </w:t>
      </w:r>
      <w:r w:rsidR="003A3B16" w:rsidRPr="003A3B16">
        <w:rPr>
          <w:color w:val="000000" w:themeColor="text1"/>
          <w:sz w:val="26"/>
          <w:szCs w:val="26"/>
        </w:rPr>
        <w:t xml:space="preserve">общество с ограниченной ответственностью </w:t>
      </w:r>
      <w:r w:rsidR="000B41E7">
        <w:rPr>
          <w:color w:val="000000" w:themeColor="text1"/>
          <w:sz w:val="26"/>
          <w:szCs w:val="26"/>
        </w:rPr>
        <w:t xml:space="preserve">                 </w:t>
      </w:r>
      <w:r w:rsidR="003A3B16" w:rsidRPr="003A3B16">
        <w:rPr>
          <w:color w:val="000000" w:themeColor="text1"/>
          <w:sz w:val="26"/>
          <w:szCs w:val="26"/>
        </w:rPr>
        <w:t>«РН-</w:t>
      </w:r>
      <w:proofErr w:type="spellStart"/>
      <w:r w:rsidR="003A3B16" w:rsidRPr="003A3B16">
        <w:rPr>
          <w:color w:val="000000" w:themeColor="text1"/>
          <w:sz w:val="26"/>
          <w:szCs w:val="26"/>
        </w:rPr>
        <w:t>Юганскнефтегаз</w:t>
      </w:r>
      <w:proofErr w:type="spellEnd"/>
      <w:r w:rsidR="003A3B16" w:rsidRPr="003A3B16">
        <w:rPr>
          <w:color w:val="000000" w:themeColor="text1"/>
          <w:sz w:val="26"/>
          <w:szCs w:val="26"/>
        </w:rPr>
        <w:t>», 628309, Тюменская область, г. Нефтеюганск, ул. Ленина, 26., 8 (3463) 335-184.</w:t>
      </w:r>
    </w:p>
    <w:p w:rsidR="000B41E7" w:rsidRDefault="00AD7DDA" w:rsidP="000B41E7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AD7DDA">
        <w:rPr>
          <w:color w:val="000000" w:themeColor="text1"/>
          <w:sz w:val="26"/>
          <w:szCs w:val="26"/>
          <w:u w:val="single"/>
        </w:rPr>
        <w:t>организация – разработчик:</w:t>
      </w:r>
      <w:r w:rsidRPr="00AD7DDA">
        <w:rPr>
          <w:color w:val="000000" w:themeColor="text1"/>
          <w:sz w:val="26"/>
          <w:szCs w:val="26"/>
        </w:rPr>
        <w:t xml:space="preserve"> </w:t>
      </w:r>
      <w:r w:rsidR="000B41E7" w:rsidRPr="000B41E7">
        <w:rPr>
          <w:color w:val="000000" w:themeColor="text1"/>
          <w:sz w:val="26"/>
          <w:szCs w:val="26"/>
        </w:rPr>
        <w:t>Общество с ограниченной ответственностью «</w:t>
      </w:r>
      <w:proofErr w:type="spellStart"/>
      <w:r w:rsidR="000B41E7" w:rsidRPr="000B41E7">
        <w:rPr>
          <w:color w:val="000000" w:themeColor="text1"/>
          <w:sz w:val="26"/>
          <w:szCs w:val="26"/>
        </w:rPr>
        <w:t>Уралтрубопроводстройпроект</w:t>
      </w:r>
      <w:proofErr w:type="spellEnd"/>
      <w:r w:rsidR="000B41E7" w:rsidRPr="000B41E7">
        <w:rPr>
          <w:color w:val="000000" w:themeColor="text1"/>
          <w:sz w:val="26"/>
          <w:szCs w:val="26"/>
        </w:rPr>
        <w:t xml:space="preserve">», 450022, РБ </w:t>
      </w:r>
      <w:proofErr w:type="spellStart"/>
      <w:r w:rsidR="000B41E7" w:rsidRPr="000B41E7">
        <w:rPr>
          <w:color w:val="000000" w:themeColor="text1"/>
          <w:sz w:val="26"/>
          <w:szCs w:val="26"/>
        </w:rPr>
        <w:t>г</w:t>
      </w:r>
      <w:proofErr w:type="gramStart"/>
      <w:r w:rsidR="000B41E7" w:rsidRPr="000B41E7">
        <w:rPr>
          <w:color w:val="000000" w:themeColor="text1"/>
          <w:sz w:val="26"/>
          <w:szCs w:val="26"/>
        </w:rPr>
        <w:t>.У</w:t>
      </w:r>
      <w:proofErr w:type="gramEnd"/>
      <w:r w:rsidR="000B41E7" w:rsidRPr="000B41E7">
        <w:rPr>
          <w:color w:val="000000" w:themeColor="text1"/>
          <w:sz w:val="26"/>
          <w:szCs w:val="26"/>
        </w:rPr>
        <w:t>фа</w:t>
      </w:r>
      <w:proofErr w:type="spellEnd"/>
      <w:r w:rsidR="000B41E7" w:rsidRPr="000B41E7">
        <w:rPr>
          <w:color w:val="000000" w:themeColor="text1"/>
          <w:sz w:val="26"/>
          <w:szCs w:val="26"/>
        </w:rPr>
        <w:t xml:space="preserve"> ул. Мендеелеева,21, (347)293-04-60. </w:t>
      </w:r>
    </w:p>
    <w:p w:rsidR="00C21729" w:rsidRPr="007C1D31" w:rsidRDefault="00C21729" w:rsidP="000B41E7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AD7DDA" w:rsidRPr="00AD7DDA">
        <w:rPr>
          <w:sz w:val="26"/>
          <w:szCs w:val="26"/>
        </w:rPr>
        <w:t>с 11.07.2019 по 12.08.2019</w:t>
      </w:r>
      <w:r w:rsidR="0072382A" w:rsidRPr="0072382A">
        <w:rPr>
          <w:sz w:val="26"/>
          <w:szCs w:val="26"/>
        </w:rPr>
        <w:t>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AD7DDA">
        <w:rPr>
          <w:color w:val="000000" w:themeColor="text1"/>
        </w:rPr>
        <w:t>11</w:t>
      </w:r>
      <w:r w:rsidR="00A41A8C">
        <w:rPr>
          <w:color w:val="000000" w:themeColor="text1"/>
        </w:rPr>
        <w:t>.07.2019 № 2</w:t>
      </w:r>
      <w:r w:rsidR="00AD7DDA">
        <w:rPr>
          <w:color w:val="000000" w:themeColor="text1"/>
        </w:rPr>
        <w:t>8 (1125</w:t>
      </w:r>
      <w:r w:rsidR="00A41A8C">
        <w:rPr>
          <w:color w:val="000000" w:themeColor="text1"/>
        </w:rPr>
        <w:t xml:space="preserve">)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0B41E7">
        <w:rPr>
          <w:sz w:val="26"/>
          <w:szCs w:val="26"/>
        </w:rPr>
        <w:t>5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0B41E7" w:rsidRPr="000B41E7" w:rsidRDefault="00D467D2" w:rsidP="0080541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0B41E7" w:rsidRPr="000B41E7">
        <w:rPr>
          <w:spacing w:val="2"/>
          <w:sz w:val="26"/>
          <w:szCs w:val="26"/>
        </w:rPr>
        <w:t xml:space="preserve">утверждаемая часть проекта планировки территории (чертеж красных линий и границы зон планируемого размещения линейных объектов, чертеж границы зон планируемого размещения линейных объектов, подлежащих переносу (переустройству) из зон планируемого размещения линейных объектов, положение о размещении линейных объектов). </w:t>
      </w:r>
      <w:proofErr w:type="gramStart"/>
      <w:r w:rsidR="000B41E7" w:rsidRPr="000B41E7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0B41E7" w:rsidRPr="000B41E7">
        <w:rPr>
          <w:spacing w:val="2"/>
          <w:sz w:val="26"/>
          <w:szCs w:val="26"/>
        </w:rPr>
        <w:t xml:space="preserve"> </w:t>
      </w:r>
      <w:proofErr w:type="gramStart"/>
      <w:r w:rsidR="000B41E7" w:rsidRPr="000B41E7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</w:t>
      </w:r>
      <w:r w:rsidR="000B41E7">
        <w:rPr>
          <w:spacing w:val="2"/>
          <w:sz w:val="26"/>
          <w:szCs w:val="26"/>
        </w:rPr>
        <w:t xml:space="preserve"> </w:t>
      </w:r>
      <w:r w:rsidR="000B41E7" w:rsidRPr="000B41E7">
        <w:rPr>
          <w:spacing w:val="2"/>
          <w:sz w:val="26"/>
          <w:szCs w:val="26"/>
        </w:rPr>
        <w:t>(объектов) с охраняемыми объектами капитального строительства, ведомость пересечения границ зон</w:t>
      </w:r>
      <w:proofErr w:type="gramEnd"/>
      <w:r w:rsidR="000B41E7" w:rsidRPr="000B41E7">
        <w:rPr>
          <w:spacing w:val="2"/>
          <w:sz w:val="26"/>
          <w:szCs w:val="26"/>
        </w:rPr>
        <w:t xml:space="preserve"> планируемого размещения линейного объект</w:t>
      </w:r>
      <w:proofErr w:type="gramStart"/>
      <w:r w:rsidR="000B41E7" w:rsidRPr="000B41E7">
        <w:rPr>
          <w:spacing w:val="2"/>
          <w:sz w:val="26"/>
          <w:szCs w:val="26"/>
        </w:rPr>
        <w:t>а(</w:t>
      </w:r>
      <w:proofErr w:type="gramEnd"/>
      <w:r w:rsidR="000B41E7" w:rsidRPr="000B41E7">
        <w:rPr>
          <w:spacing w:val="2"/>
          <w:sz w:val="26"/>
          <w:szCs w:val="26"/>
        </w:rPr>
        <w:t xml:space="preserve">объектов) с объектами капитального </w:t>
      </w:r>
      <w:bookmarkStart w:id="0" w:name="_GoBack"/>
      <w:bookmarkEnd w:id="0"/>
      <w:r w:rsidR="000B41E7" w:rsidRPr="000B41E7">
        <w:rPr>
          <w:spacing w:val="2"/>
          <w:sz w:val="26"/>
          <w:szCs w:val="26"/>
        </w:rPr>
        <w:lastRenderedPageBreak/>
        <w:t>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объекта(объектов) с водными объектами).</w:t>
      </w:r>
    </w:p>
    <w:p w:rsidR="00AD7DDA" w:rsidRDefault="000B41E7" w:rsidP="000B41E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B41E7">
        <w:rPr>
          <w:spacing w:val="2"/>
          <w:sz w:val="26"/>
          <w:szCs w:val="26"/>
        </w:rPr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</w:t>
      </w:r>
    </w:p>
    <w:p w:rsidR="00485702" w:rsidRPr="00A41A8C" w:rsidRDefault="0088708B" w:rsidP="00AD7DD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A41A8C">
        <w:rPr>
          <w:sz w:val="26"/>
          <w:szCs w:val="26"/>
        </w:rPr>
        <w:t>Предложения и замечания</w:t>
      </w:r>
      <w:r w:rsidR="00694016" w:rsidRPr="00A41A8C">
        <w:rPr>
          <w:sz w:val="26"/>
          <w:szCs w:val="26"/>
        </w:rPr>
        <w:t xml:space="preserve"> </w:t>
      </w:r>
      <w:r w:rsidR="00040F08" w:rsidRPr="00A41A8C">
        <w:rPr>
          <w:sz w:val="26"/>
          <w:szCs w:val="26"/>
        </w:rPr>
        <w:t xml:space="preserve">при проведении экспозиции </w:t>
      </w:r>
      <w:r w:rsidR="00694016" w:rsidRPr="00A41A8C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</w:t>
      </w:r>
      <w:r w:rsidR="001721EB">
        <w:rPr>
          <w:color w:val="000000" w:themeColor="text1"/>
          <w:spacing w:val="2"/>
          <w:sz w:val="26"/>
          <w:szCs w:val="26"/>
        </w:rPr>
        <w:t>8</w:t>
      </w:r>
      <w:r w:rsidR="000B41E7">
        <w:rPr>
          <w:color w:val="000000" w:themeColor="text1"/>
          <w:spacing w:val="2"/>
          <w:sz w:val="26"/>
          <w:szCs w:val="26"/>
        </w:rPr>
        <w:t>7</w:t>
      </w:r>
      <w:r w:rsidR="00AD7DDA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0B41E7">
        <w:rPr>
          <w:color w:val="000000" w:themeColor="text1"/>
          <w:spacing w:val="2"/>
          <w:sz w:val="26"/>
          <w:szCs w:val="26"/>
        </w:rPr>
        <w:t>31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1721EB">
        <w:rPr>
          <w:color w:val="000000" w:themeColor="text1"/>
          <w:spacing w:val="2"/>
          <w:sz w:val="26"/>
          <w:szCs w:val="26"/>
        </w:rPr>
        <w:t>7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A41A8C">
      <w:pPr>
        <w:ind w:firstLine="709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0B41E7">
        <w:rPr>
          <w:sz w:val="26"/>
          <w:szCs w:val="26"/>
        </w:rPr>
        <w:t xml:space="preserve">и проекту межевания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="00A41A8C">
        <w:rPr>
          <w:sz w:val="26"/>
          <w:szCs w:val="26"/>
        </w:rPr>
        <w:t xml:space="preserve">объекта: </w:t>
      </w:r>
      <w:r w:rsidR="000B41E7" w:rsidRPr="000B41E7">
        <w:rPr>
          <w:sz w:val="26"/>
          <w:szCs w:val="26"/>
        </w:rPr>
        <w:t>«Трубопроводы Правдинского региона, целевой программы строительства 2019г, вторая очередь»</w:t>
      </w:r>
      <w:r w:rsidR="00AD7DDA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0B41E7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>территории для размещения объекта</w:t>
      </w:r>
      <w:r w:rsidR="00AD7DDA">
        <w:rPr>
          <w:sz w:val="26"/>
          <w:szCs w:val="26"/>
        </w:rPr>
        <w:t xml:space="preserve">: </w:t>
      </w:r>
      <w:r w:rsidR="000B41E7" w:rsidRPr="000B41E7">
        <w:rPr>
          <w:sz w:val="26"/>
          <w:szCs w:val="26"/>
        </w:rPr>
        <w:t>«Трубопроводы Правдинского региона, целевой программы строительства 2019г, вторая очередь»</w:t>
      </w:r>
      <w:r w:rsidR="00A41A8C" w:rsidRPr="00A41A8C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</w:t>
      </w:r>
      <w:r w:rsidR="00AD7DDA">
        <w:rPr>
          <w:sz w:val="26"/>
          <w:szCs w:val="26"/>
        </w:rPr>
        <w:t>Е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</w:t>
      </w:r>
      <w:r w:rsidR="00A41A8C">
        <w:rPr>
          <w:color w:val="000000"/>
          <w:sz w:val="26"/>
          <w:szCs w:val="26"/>
        </w:rPr>
        <w:t xml:space="preserve"> </w:t>
      </w:r>
      <w:r w:rsidR="00AD7DDA">
        <w:rPr>
          <w:color w:val="000000"/>
          <w:sz w:val="26"/>
          <w:szCs w:val="26"/>
        </w:rPr>
        <w:t>Баралишина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D85D02" w:rsidRPr="00D85D02">
        <w:rPr>
          <w:color w:val="000000"/>
          <w:sz w:val="26"/>
          <w:szCs w:val="26"/>
        </w:rPr>
        <w:t>Л.А.</w:t>
      </w:r>
      <w:r w:rsidR="00A41A8C">
        <w:rPr>
          <w:color w:val="000000"/>
          <w:sz w:val="26"/>
          <w:szCs w:val="26"/>
        </w:rPr>
        <w:t xml:space="preserve"> </w:t>
      </w:r>
      <w:r w:rsidR="00D85D02" w:rsidRPr="00D85D02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8054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B41E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3B16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0541E"/>
    <w:rsid w:val="00875B37"/>
    <w:rsid w:val="00881499"/>
    <w:rsid w:val="0088708B"/>
    <w:rsid w:val="0097489B"/>
    <w:rsid w:val="00981E67"/>
    <w:rsid w:val="009A414F"/>
    <w:rsid w:val="00A21CBB"/>
    <w:rsid w:val="00A25BA8"/>
    <w:rsid w:val="00A41A8C"/>
    <w:rsid w:val="00A64377"/>
    <w:rsid w:val="00A77A9D"/>
    <w:rsid w:val="00AD7DDA"/>
    <w:rsid w:val="00BA4393"/>
    <w:rsid w:val="00BC3CDC"/>
    <w:rsid w:val="00C21729"/>
    <w:rsid w:val="00C239FA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12</cp:revision>
  <cp:lastPrinted>2019-08-13T03:55:00Z</cp:lastPrinted>
  <dcterms:created xsi:type="dcterms:W3CDTF">2019-05-30T07:33:00Z</dcterms:created>
  <dcterms:modified xsi:type="dcterms:W3CDTF">2019-08-13T03:59:00Z</dcterms:modified>
</cp:coreProperties>
</file>