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12" w:rsidRDefault="00BB7012" w:rsidP="00BB7012">
      <w:pPr>
        <w:tabs>
          <w:tab w:val="left" w:pos="567"/>
          <w:tab w:val="left" w:pos="1134"/>
        </w:tabs>
        <w:jc w:val="both"/>
      </w:pPr>
      <w:r>
        <w:rPr>
          <w:b/>
        </w:rPr>
        <w:t>Организация проведения и участие в заседаниях Совета глав Нефтеюганского района, созданного при главе Нефтеюганского района.</w:t>
      </w:r>
    </w:p>
    <w:p w:rsidR="00BB7012" w:rsidRDefault="00BB7012" w:rsidP="00BB701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раз  в полугодие формировался План  работы Совета глав муниципальных образований Нефтеюганского района, содействующего  в реализации полномочий органов местного самоуправления Нефтеюганского района и органов местного самоуправления поселений, входящих в состав Нефтеюганского района, по вопросам обеспечения их согласованного функционирования и взаимодействия.</w:t>
      </w:r>
    </w:p>
    <w:p w:rsidR="00BB7012" w:rsidRDefault="00BB7012" w:rsidP="00BB701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Готовились проекты повесток дня, уточнялись вопросы, выносимые на заседание,      докладчики, заинтересованные лица (содокладчики),  отрабатывались проекты  решений.  По итогам заседания Совета глав формировался протокол, который направлялся  исполнителям в соответствие с протокольными решениями. Протокольные решения ставились на контроль.</w:t>
      </w:r>
    </w:p>
    <w:p w:rsidR="00757CD9" w:rsidRDefault="00BB7012" w:rsidP="00BB7012">
      <w:r>
        <w:rPr>
          <w:rFonts w:eastAsia="Calibri"/>
          <w:lang w:eastAsia="en-US"/>
        </w:rPr>
        <w:t xml:space="preserve">Всего проведено 3 заседания Совета глав, рассмотрено 25 вопросов. По результатам работы Совета глав в 2016 году  принято 60  решений, исполнено 58 решений, из них 2     решения </w:t>
      </w:r>
      <w:r>
        <w:t>об оформлении прав муниципальной собственности на бесхозяйные объекты      жилищно-коммунального комплекса</w:t>
      </w:r>
      <w:r>
        <w:rPr>
          <w:rFonts w:eastAsia="Calibri"/>
          <w:lang w:eastAsia="en-US"/>
        </w:rPr>
        <w:t xml:space="preserve"> находятся на постоянном контроле у глав поселений,  некоторые решения включены в план работы на 2016 года.</w:t>
      </w:r>
      <w:bookmarkStart w:id="0" w:name="_GoBack"/>
      <w:bookmarkEnd w:id="0"/>
    </w:p>
    <w:sectPr w:rsidR="007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F2"/>
    <w:rsid w:val="001F0333"/>
    <w:rsid w:val="00A657F2"/>
    <w:rsid w:val="00B847DF"/>
    <w:rsid w:val="00B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2</cp:revision>
  <dcterms:created xsi:type="dcterms:W3CDTF">2017-04-05T08:18:00Z</dcterms:created>
  <dcterms:modified xsi:type="dcterms:W3CDTF">2017-04-05T08:21:00Z</dcterms:modified>
</cp:coreProperties>
</file>