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D9" w:rsidRDefault="00CF01D9" w:rsidP="00CF01D9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  <w:t>ИНФОРМАЦИЯ О ДЕЯТЕЛЬНОСТИ КОМИССИИ ПО ИТОГАМ 2016 ГОДА</w:t>
      </w:r>
    </w:p>
    <w:p w:rsidR="00CF01D9" w:rsidRPr="007B6E6F" w:rsidRDefault="00CF01D9" w:rsidP="00CF01D9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I. Информация о деятельности Комиссии по противодействию незаконному обороту промышленной продукции </w:t>
      </w:r>
      <w:proofErr w:type="gramStart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по итогам </w:t>
      </w:r>
      <w:r w:rsid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2016 года</w:t>
      </w:r>
    </w:p>
    <w:p w:rsidR="00CF01D9" w:rsidRPr="00F9557A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proofErr w:type="gramStart"/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пункта 2.2 протокола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комиссии по противодействию незаконному обороту промышленной продукции в Ханты-Мансийском автономном округе - Югре от 31.07.2015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 от 27 октября 2015 года № 1959-па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Комиссия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противодействию незаконному обороту промышленной продукции в Нефтеюганском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Комиссия),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положение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Комиссии и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персональный состав Комиссии по противодействию незаконному обороту промышленной продукции в </w:t>
      </w:r>
      <w:r w:rsidRPr="0031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Нефтеюганском </w:t>
      </w:r>
      <w:proofErr w:type="gramStart"/>
      <w:r w:rsidRPr="003178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proofErr w:type="gramEnd"/>
      <w:r w:rsidRPr="00317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Комиссия).</w:t>
      </w:r>
    </w:p>
    <w:p w:rsidR="00CF01D9" w:rsidRPr="00F9557A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делам народов Севера, охраны окружающей среды и водных ресурсов администрации Нефтеюганского района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 ответственным за организацию деятельности Комиссии, в том числе за осуществление мониторинга ситуации в сфере незаконного оборота промышленной продукции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F01D9" w:rsidRPr="00F9557A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proofErr w:type="gramStart"/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Президента Российской Федерации от 5 апреля 2016 № 156 «О совершенствовании государственного управления в сфере контроля за оборотом наркотических средств, психотропных веществ и их </w:t>
      </w:r>
      <w:proofErr w:type="spellStart"/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сфере миграции», в целях приведения муниципального правового акта в соответствие с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связи с кадровыми изменениями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марта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426-па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Нефтеюганского района от 27.10.2015 № 1959-па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внесены соответствующие изменения в персональный состав Комиссии.</w:t>
      </w:r>
    </w:p>
    <w:p w:rsidR="00CF01D9" w:rsidRPr="00F9557A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В 2016 году проведено 3</w:t>
      </w: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Комиссии, на которых рассмотрены следующие основные вопросы:</w:t>
      </w:r>
    </w:p>
    <w:p w:rsidR="00CF01D9" w:rsidRPr="00361E2A" w:rsidRDefault="00CF01D9" w:rsidP="00CF01D9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мероприятиях по выявлению и пресечению  распространения фальсифицированной алкогольной продукции на потребительском рынке Нефтеюганского района;</w:t>
      </w:r>
    </w:p>
    <w:p w:rsidR="00CF01D9" w:rsidRPr="00361E2A" w:rsidRDefault="00CF01D9" w:rsidP="00CF01D9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мерах по предотвращению реализации </w:t>
      </w:r>
      <w:proofErr w:type="gramStart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контрафактных и фальсифицированных лекарственных препаратов и изделий медицинского назначения;</w:t>
      </w:r>
    </w:p>
    <w:p w:rsidR="00CF01D9" w:rsidRPr="00361E2A" w:rsidRDefault="00CF01D9" w:rsidP="00CF01D9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приоритетных направлениях по противодействию правонарушений оборота контрафактной продукции </w:t>
      </w:r>
      <w:proofErr w:type="gramStart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районе;</w:t>
      </w:r>
    </w:p>
    <w:p w:rsidR="00CF01D9" w:rsidRPr="00361E2A" w:rsidRDefault="00CF01D9" w:rsidP="00CF01D9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незаконном обороте молока, молочной и мясной продукции на потребительском рынке Нефтеюганского района и мерах противодействия;</w:t>
      </w:r>
    </w:p>
    <w:p w:rsidR="00CF01D9" w:rsidRPr="00361E2A" w:rsidRDefault="00CF01D9" w:rsidP="00CF01D9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работы Комиссии на 2017 год.</w:t>
      </w:r>
    </w:p>
    <w:p w:rsidR="00CF01D9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</w:t>
      </w:r>
    </w:p>
    <w:p w:rsidR="00CF01D9" w:rsidRPr="00F9557A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D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Проведенная работа за отчётный период:</w:t>
      </w:r>
    </w:p>
    <w:p w:rsidR="00CF01D9" w:rsidRPr="00F30BBD" w:rsidRDefault="00F30BBD" w:rsidP="00F30BB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F01D9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п.3.4. протокола №1 от 31.07.2015 года Заседания комиссии по противодействию незаконному обороту промышленной продукции в Ханты-Мансийском автономном округе – Югре Комиссия обеспечивает ежеквартальную передачу информации о результатах деятельности по противодействию незаконному обороту промышленной продукции в Нефтеюганском районе в аппарат комиссии по противодействию незаконному обороту промышленной продукции в Ханты-Мансийском автономном округе – Югре в пределах своих полномочий.</w:t>
      </w:r>
      <w:proofErr w:type="gramEnd"/>
    </w:p>
    <w:p w:rsidR="007D348E" w:rsidRPr="00F30BBD" w:rsidRDefault="00F30BBD" w:rsidP="00F30BB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CF01D9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основе ведется текущая работа Аппарата Комиссии с Департаментом по недропользованию Ханты-Мансийского автономного округа - Югры, </w:t>
      </w:r>
      <w:proofErr w:type="gramStart"/>
      <w:r w:rsidR="00CF01D9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ответственными</w:t>
      </w:r>
      <w:proofErr w:type="gramEnd"/>
      <w:r w:rsidR="00CF01D9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работу </w:t>
      </w:r>
      <w:r w:rsidR="007D348E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01D9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кружной Комиссии.</w:t>
      </w:r>
    </w:p>
    <w:p w:rsidR="003E325D" w:rsidRDefault="00F30BBD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 w:rsidR="000F7B28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Налажено взаимодействие между территориальными </w:t>
      </w:r>
      <w:r w:rsidR="007D348E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отделами</w:t>
      </w:r>
      <w:r w:rsidR="000F7B28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348E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федеральных органов </w:t>
      </w:r>
      <w:r w:rsidR="000F7B28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="007D348E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структурными подразделениями администрации Нефтеюганского района </w:t>
      </w:r>
      <w:r w:rsidR="000F7B28"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осуществления закрепленных полномочий в сфере незаконного оборота промышленной продукции. </w:t>
      </w:r>
    </w:p>
    <w:p w:rsidR="007B6E6F" w:rsidRPr="00F9557A" w:rsidRDefault="007B6E6F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1D9" w:rsidRPr="003E325D" w:rsidRDefault="00CF01D9" w:rsidP="00CF01D9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Ситуация в сфере незаконного оборота промышленной продукции </w:t>
      </w:r>
      <w:proofErr w:type="gramStart"/>
      <w:r w:rsidRPr="003E3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E3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E3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3E3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в 2016 году</w:t>
      </w:r>
    </w:p>
    <w:p w:rsidR="00CF01D9" w:rsidRPr="007B6E6F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Мероприятия по выявлению и пресечению распространения фальсифицированной алкогольной продукции на потребительском рынке Нефтеюганского района.</w:t>
      </w:r>
    </w:p>
    <w:p w:rsidR="00260BC2" w:rsidRPr="00260BC2" w:rsidRDefault="00260BC2" w:rsidP="00260BC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территории обслуживания </w:t>
      </w:r>
      <w:r w:rsidRPr="003E32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ОМВД России по Нефтеюганскому району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285 объектов торговли, из них: 184 объектов розничной торговли, 28 предприятий общественного питания, из которых 12 заведений имеют лицензии на реализацию алкогольной продукции.</w:t>
      </w:r>
    </w:p>
    <w:p w:rsidR="00260BC2" w:rsidRDefault="00260BC2" w:rsidP="00260BC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заведения за 2016 год были проверены на предмет нарушения антиалкогольного законодательства, а также  на качество и безопасность товаров народного потребления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0BC2" w:rsidRPr="00260BC2" w:rsidRDefault="00260BC2" w:rsidP="00260BC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территории  Нефтеюганского района  было проведено </w:t>
      </w:r>
      <w:r w:rsidRPr="00260B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более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150 проверок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факту нарушения алкогольного законодательства. По результатам проведенных данных проверок  сотрудниками ОМВД России по Нефтеюганскому району составлено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120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протоколов, из них:</w:t>
      </w:r>
    </w:p>
    <w:p w:rsidR="00260BC2" w:rsidRPr="00260BC2" w:rsidRDefault="00260BC2" w:rsidP="00260BC2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ч.2,3 ст.14.16 КоАП РФ (</w:t>
      </w:r>
      <w:r w:rsidRPr="00260B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нарушение продажи алкогольной продукции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6;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0BC2" w:rsidRPr="00260BC2" w:rsidRDefault="00260BC2" w:rsidP="00260BC2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ч.2.1 ст. 14.16 КоАП РФ (</w:t>
      </w:r>
      <w:r w:rsidRPr="00260B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продажа алкогольной продукции несовершеннолетним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5;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0BC2" w:rsidRPr="00260BC2" w:rsidRDefault="00260BC2" w:rsidP="00260BC2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14.15 КоАП РФ (</w:t>
      </w:r>
      <w:r w:rsidRPr="00260B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нарушение правил продажи отдельных видов товаров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43.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0BC2" w:rsidRPr="00260BC2" w:rsidRDefault="00260BC2" w:rsidP="00260BC2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14.2 КоАП РФ (</w:t>
      </w:r>
      <w:r w:rsidRPr="00260B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незаконная продажа товаров (иных вещей), свободная реализация которых запрещена или ограничена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индивидуальными предпринимателями правил реализации алкогольной и спиртосодержащей продукции без лицензии на данный вид деятельности.</w:t>
      </w:r>
    </w:p>
    <w:p w:rsidR="00260BC2" w:rsidRPr="00260BC2" w:rsidRDefault="00260BC2" w:rsidP="00260BC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изъятой алкогольной и спиртосодержащей продукции, за нарушение правил лицензирования, за истекший период 2016 года  составляет более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1020,2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л., на сумму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145 000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260BC2" w:rsidRPr="00260BC2" w:rsidRDefault="00260BC2" w:rsidP="00260BC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за 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сумма наложенного штрафа по  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гл. 14 КоАП РФ составляет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359 000 рублей.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01D9" w:rsidRDefault="00260BC2" w:rsidP="00260BC2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 систематической основе проводится проверка на факт реализации алкогольной продукции после 20.00 в нарушении Закона ХМАО № 34-03 от 31.03.2012, Федерального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№ 171-ФЗ от 22.11.1995 г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за 2016 </w:t>
      </w:r>
      <w:proofErr w:type="gramStart"/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было выявлено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факта продажи алкогольной продукции по всем фактам были</w:t>
      </w:r>
      <w:proofErr w:type="gramEnd"/>
      <w:r w:rsidRPr="00260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административные протокола по ст. 14.2 КоАП РФ.</w:t>
      </w:r>
    </w:p>
    <w:p w:rsidR="00CF01D9" w:rsidRDefault="00833726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 пресечения реализации нелегальной и фальсифицированной алкогольной  продукции, должностными лицами ТО </w:t>
      </w:r>
      <w:proofErr w:type="spell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ХМАО-Югре в </w:t>
      </w:r>
      <w:proofErr w:type="spell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ефтеюганске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Нефтеюганском районе и </w:t>
      </w:r>
      <w:proofErr w:type="spell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г.Пыть-Ях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сотрудниками ОМВД было проведено два совместных рейдовых мероприятия (проверки) в отношении предприятий общественного питания. При организации надзорных мероприятий выявлены нарушения действующего законодательства, алкогольная продукция с истекшим сроком годности и алкогольная продукция  без документов, подтверждающих качество и безопасность. По выявленным нарушениям законодательства приняты меры административного реагирования: составлены  протокола об административных правонарушениях по ч.1  ст.14.43, по ч.2 ст.14.43, по ч.1 ст.6.25,  по ч.3 ст.14.16, ст.6.6 КоАП РФ; снято с реализации 6 литров алкогольной продукции.</w:t>
      </w:r>
    </w:p>
    <w:p w:rsidR="00CF01D9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Комитетом по экономической политике и предпринимательству</w:t>
      </w:r>
      <w:r w:rsidR="003E325D" w:rsidRPr="003E32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администрации Нефтеюганского района</w:t>
      </w:r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администрациями муниципальных образований поселений проведен анализ объектов общественного питания, в рамках разработанного Департаментом экономического развития проекта закона Ханты-Мансийского автономного округа – Югры «О регулировании отдельных вопросов в области оборота этилового спирта, алкогольной и спиртосодержащей продукции </w:t>
      </w:r>
      <w:proofErr w:type="gramStart"/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– Югре».  В результате данного анализа отмечено, что объекты </w:t>
      </w:r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общественного питания, в которых осуществляется розничная продажа алкогольной продукции, расположенные в многоквартирных домах, встроенных, пристроенных, встроенно-пристроенных помещениях к многоквартирным домам на территории Нефтеюганского района отсутствуют.</w:t>
      </w:r>
    </w:p>
    <w:p w:rsidR="00CF01D9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организаций, осуществляющих производство и поставки алкогольной продукции, не зарегистрировано.</w:t>
      </w:r>
    </w:p>
    <w:p w:rsidR="00CF01D9" w:rsidRPr="007B6E6F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Меры по предотвращению реализации </w:t>
      </w:r>
      <w:proofErr w:type="gramStart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7B6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контрафактных и фальсифицированных лекарственных препаратов и изделий медицинского назначения</w:t>
      </w:r>
    </w:p>
    <w:p w:rsidR="00CF01D9" w:rsidRPr="007D348E" w:rsidRDefault="00EC4F6E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F01D9"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CF01D9"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 свою деятельность 19 юридических лиц и 1 индивидуальный предприниматель, занимающихся розничной реализацией (отпуском) лекарственных препаратов и изделий медицинского назначения населению, общее количество аптечных пунктов – около 70. Из общего количества аптечных учреждений 4 имеют лицензии на осуществление деятельности, связанной с оборотом НС и ПВ.</w:t>
      </w:r>
    </w:p>
    <w:p w:rsidR="00CF01D9" w:rsidRPr="007D348E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основе в отношении аптечных учреждений сотрудниками </w:t>
      </w:r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Нефтеюганского МРО УФСКН России по ХМАО-Югре</w:t>
      </w:r>
      <w:r w:rsid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</w:t>
      </w: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оперативно-профилактические мероприятия, направленные на выявление и пресечение 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нарушения правил отпуска лекарственных препа</w:t>
      </w:r>
      <w:r w:rsid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ратов</w:t>
      </w:r>
      <w:proofErr w:type="gramEnd"/>
      <w:r w:rsid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уделялось</w:t>
      </w: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соблюдению сотрудниками аптечных учреждений положений Постановления Правительства РФ от 20.07.2011 года № 599 «О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включенных в перечень наркотических средств, психотропных веществ и их </w:t>
      </w:r>
      <w:proofErr w:type="spell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подлежащих контролю в РФ» и Приказа Министерства здравоохранения Российской Федерации от 22.04.2014 г. № 183н «Об утверждения перечня лекарственных</w:t>
      </w:r>
      <w:proofErr w:type="gram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медицинского применения, подлежащих предметно-количественному учету». За период 2015 года и до 2 квартала 2016 года нарушений требований данных законодательных актов, сотрудниками аптечных учреждений, осуществляющих свою деятельность на территории Нефтеюганского района, сотрудниками Нефтеюганского МРО не выявлено. </w:t>
      </w:r>
    </w:p>
    <w:p w:rsidR="00CF01D9" w:rsidRPr="007D348E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 крупнейшим юридическим лицом, занимающимся розничной продажей населению ЛС и изделий медицинского назначения является ООО «Центральная районная аптека», включающем в себя 3 аптеки и  5 аптечных пунктов. Данное юридическое лицо имеет лицензию на осуществление деятельности, связанной с оборотом наркотических средств и психотропных веществ.</w:t>
      </w:r>
    </w:p>
    <w:p w:rsidR="00CF01D9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21.01.2016 года в отношен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ООО</w:t>
      </w:r>
      <w:proofErr w:type="gram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«Центральная районная аптека» была проведена выездная проверка аптека, расположенной по адресу: </w:t>
      </w:r>
      <w:proofErr w:type="spell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2, дом 38, на предмет соблюдения требований, 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предъявляемым</w:t>
      </w:r>
      <w:proofErr w:type="gram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обороту наркотических средств и психотропных веществ, а также порядку ведения и хранения документации, фиксирующей порядок отпуска и учета данного вида препаратов. В ходе 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проверки фактов нарушения оборота наркотических средств</w:t>
      </w:r>
      <w:proofErr w:type="gram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психотропных веществ, порядка ведения и хранения документации, связанной с данным видом деятельности, а равно фактов реализации населению контрафактных и фальсифицированных лекарственных препаратов и изделий медицинского назначения не выявлено</w:t>
      </w:r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01D9" w:rsidRPr="00F9557A" w:rsidRDefault="00833726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 пресечения реализации нелегальных и фальсифицированных лекарственных средств, должностными лицами </w:t>
      </w:r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ТО </w:t>
      </w:r>
      <w:proofErr w:type="spellStart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Роспотребнадзора</w:t>
      </w:r>
      <w:proofErr w:type="spellEnd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ХМАО-Югре в </w:t>
      </w:r>
      <w:proofErr w:type="spellStart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  <w:proofErr w:type="gramStart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.Н</w:t>
      </w:r>
      <w:proofErr w:type="gramEnd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ефтеюганске</w:t>
      </w:r>
      <w:proofErr w:type="spellEnd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Нефтеюганском районе и </w:t>
      </w:r>
      <w:proofErr w:type="spellStart"/>
      <w:r w:rsidR="00CF01D9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г.Пыть-Ях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 поручения  </w:t>
      </w:r>
      <w:proofErr w:type="spell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Нефтеюганской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межрайонной прокуратуры  </w:t>
      </w:r>
      <w:proofErr w:type="spell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1731 от 13.05.16 г. проведена проверка  7 аптечных учреждений. В ходе проведения контрольных мероприятий были выявлены нарушения при реализации и хранении </w:t>
      </w:r>
      <w:proofErr w:type="spellStart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БАДов</w:t>
      </w:r>
      <w:proofErr w:type="spellEnd"/>
      <w:r w:rsidR="00CF01D9" w:rsidRPr="00EE5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лекарственных средств. Материалы проверок переданы в прокуратуру.</w:t>
      </w:r>
    </w:p>
    <w:p w:rsidR="00CF01D9" w:rsidRPr="00F17E1D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БУ «Нефтеюганская районная больница»</w:t>
      </w: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учет поступления и расхода лекарственных средств и расходных материалов. </w:t>
      </w:r>
      <w:proofErr w:type="gramStart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на заседаниях формулярной комиссии (Приказ Бюджетное учреждение Ханты – Мансийского автономного округа - Югры "Нефтеюганская районная больница" № 29 от 14.01.2016 "Об утверждении состава совета врачебной комиссии в бюджетном учреждении Ханты – Мансийского автономного округа - Югры "Нефтеюганская районная больница") проходит ежегодная защита перечня лекарственных препаратов  и расходных материалов по подразделениям в соответствии с Приказом Минздрава СССР № 747 от 02.06.1987 «Инструкция по учету</w:t>
      </w:r>
      <w:proofErr w:type="gramEnd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медикаментов, перевязочных средств» и Распоряжения Правительства РФ № 2724-р от 26.12.2015 «Об утверждении перечня жизненно необходимых и важнейших лекарственных препаратов».</w:t>
      </w:r>
    </w:p>
    <w:p w:rsidR="00CF01D9" w:rsidRPr="00F17E1D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перечень </w:t>
      </w:r>
      <w:proofErr w:type="gramStart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делится на лоты и происходит</w:t>
      </w:r>
      <w:proofErr w:type="gramEnd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закупка. Каждая закупка согласуется с центром лекарственного мониторинга. Основной способ закупки – аукцион. После заключения контракта происходит поставка товара.</w:t>
      </w:r>
    </w:p>
    <w:p w:rsidR="00CF01D9" w:rsidRPr="00F17E1D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приемке товара (лекарственные средства, расходные материалы, медицинское оборудование) назначается эксперт и создается приемочная комиссия, которая проверяет не только выполнение требований контракта: наименование, количество,  сертификаты, регистрационные удостоверения, паспорта, декларацию соответствия, свидетельства о государственной регистрации, но и качество товара, а именно отсутствие данного лекарственного средства и расходного материала в перечне изъятых,  на сайте  roszdravnadzor.ru (Постановление Правительства Российской Федерации от 30.06.2004</w:t>
      </w:r>
      <w:proofErr w:type="gramEnd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323 «Об утверждении Положения о Федеральной службе по надзору в сфере здравоохранения» (п.5.1.4.2.) на Росздравнадзор возложены полномочия по федеральному государственному надзору в сфере обращения лекарственных средств посредством проведения </w:t>
      </w: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проверок соответствия лекарственных средств установленным обязательным требованиях к их качеству) и на основании Федерального закона от 12.04.2010 № 61-ФЗ «Об обращении лекарственных средств.</w:t>
      </w:r>
      <w:proofErr w:type="gramEnd"/>
    </w:p>
    <w:p w:rsidR="00CF01D9" w:rsidRPr="00F17E1D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представлена информация о несоответствии качества лекарственных средств, поступающая в Росздравнадзор от всех участников сферы обращения лекарственных средств: производителей (представительства зарубежных компаний-производителей), дистрибьюторов, аптечных и медицинских организаций, граждан, экспертных организаций.  В информационных письмах указывается перечень средств, подлежащих изъятию или переводу в карантинную зону.</w:t>
      </w:r>
      <w:r w:rsidRPr="004B466E">
        <w:t xml:space="preserve"> </w:t>
      </w:r>
      <w:r w:rsidRPr="004B466E">
        <w:rPr>
          <w:rFonts w:ascii="Times New Roman" w:eastAsia="Times New Roman" w:hAnsi="Times New Roman" w:cs="Times New Roman"/>
          <w:sz w:val="26"/>
          <w:szCs w:val="26"/>
          <w:lang w:eastAsia="ru-RU"/>
        </w:rPr>
        <w:t>БУ «Нефтеюганская районная больница»</w:t>
      </w: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проверяется каждая партия товара. Для этого достаточно ввести один из показателей товара, например серию препарата.</w:t>
      </w:r>
    </w:p>
    <w:p w:rsidR="00CF01D9" w:rsidRPr="00F17E1D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в этой сфере хорошо работают поставщики и производители, в случае подозрения на недоброкачественные лекарственные средства, перерегистрацию, выявления отсутствия регистрации, они сразу направляют нам письмо о внесении препарата в карантин или возврате, до дальнейшей проверки и заключения Росздравнадзора.</w:t>
      </w:r>
    </w:p>
    <w:p w:rsidR="00CF01D9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Весь приход и расход товара вносится в бухгалтерскую программу 1С и программу АРМ Аптека, </w:t>
      </w:r>
      <w:proofErr w:type="gramStart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строгий учет и подтверждается</w:t>
      </w:r>
      <w:proofErr w:type="gramEnd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документально. Для внесения используются накладные на товар, для списания: требования от подразделения, требования-накладные, акты на списание. </w:t>
      </w:r>
      <w:proofErr w:type="gramStart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проходит проверка товара на складах по условиям хранения и срокам годности (Приказ 706 от 23.08.2010 «Об утверждении Правил хранения лекарственных средств».</w:t>
      </w:r>
      <w:proofErr w:type="gramEnd"/>
      <w:r w:rsidRPr="00F17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создается приказ по общебольничной инвентаризации всех запасов.</w:t>
      </w:r>
    </w:p>
    <w:p w:rsidR="007D348E" w:rsidRPr="00EC4F6E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EC4F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Приоритетные направления по противодействию правонарушений оборота контрафактной продукции </w:t>
      </w:r>
      <w:proofErr w:type="gramStart"/>
      <w:r w:rsidRPr="00EC4F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EC4F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EC4F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EC4F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районе.</w:t>
      </w:r>
    </w:p>
    <w:p w:rsidR="00CF01D9" w:rsidRPr="003B75D0" w:rsidRDefault="007D348E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01D9"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Нефтеюганского района расположено 219 объектов розничной сети в 10 поселках.  </w:t>
      </w:r>
    </w:p>
    <w:p w:rsidR="00CF01D9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питейных заведений составляет 56, из которых 22 заведения имеют лицензии на реализацию алкогольной продукции, все заведения в 2015 году проверены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ОМВД России по Нефтеюганскому району</w:t>
      </w: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законность использования земли под постройки, проверены на предмет нарушения антиалкогольного законодательства и незаконного использования труда мигрантов.</w:t>
      </w:r>
    </w:p>
    <w:p w:rsidR="00CF01D9" w:rsidRPr="003B75D0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осуществляется работа 76 строящихся объектов капитального строительства, в ходе проверки которых фактов нарушения действующего законодательства не выявлено.</w:t>
      </w:r>
    </w:p>
    <w:p w:rsidR="00CF01D9" w:rsidRPr="003B75D0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 постоянной основе проводится работа в рамках 925 Приказа УМВД России по ХМАО – Югре </w:t>
      </w:r>
      <w:proofErr w:type="gramStart"/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провидено  4 проверки совместно с </w:t>
      </w:r>
      <w:proofErr w:type="spellStart"/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Роспотребнадзором</w:t>
      </w:r>
      <w:proofErr w:type="spellEnd"/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приостановлено</w:t>
      </w:r>
      <w:proofErr w:type="gramEnd"/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объектов питания, кафе «</w:t>
      </w:r>
      <w:proofErr w:type="spellStart"/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Лачын</w:t>
      </w:r>
      <w:proofErr w:type="spellEnd"/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кафе «Светлана», </w:t>
      </w: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кафе «Уют», кафе «Кавказская кухня» на каждом из объектов были выявлены нарушения, деятельность которых решением Суда была приостановлена.</w:t>
      </w:r>
    </w:p>
    <w:p w:rsidR="00CF01D9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</w:t>
      </w:r>
      <w:r w:rsidR="0001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основе </w:t>
      </w:r>
      <w:r w:rsidRPr="003B75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осуществляются оперативно-розыскные мероприятия направленные на выявление должностных лиц и фактов осуществления незаконной выдачи разрешительных документов на проживание, привлечение к трудовой деятельности, организацию предпринимательской деятельности, в том числе уличной торговли в палатках, придорожных кафе и на остановках общественного транспорта, выявление деятельности незаконных игорных заведении.</w:t>
      </w:r>
    </w:p>
    <w:p w:rsidR="00CF01D9" w:rsidRPr="00E4342C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Территориальным отделом </w:t>
      </w:r>
      <w:proofErr w:type="spellStart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Роспотребнадзора</w:t>
      </w:r>
      <w:proofErr w:type="spellEnd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ХМАО-Югре в </w:t>
      </w:r>
      <w:proofErr w:type="spellStart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  <w:proofErr w:type="gramStart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.Н</w:t>
      </w:r>
      <w:proofErr w:type="gramEnd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ефтеюганске</w:t>
      </w:r>
      <w:proofErr w:type="spellEnd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Нефтеюганском районе и </w:t>
      </w:r>
      <w:proofErr w:type="spellStart"/>
      <w:r w:rsidR="00015D72"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г.Пыть-Ях</w:t>
      </w:r>
      <w:proofErr w:type="spellEnd"/>
      <w:r w:rsidR="00015D72"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прокуратурой должностными лицами проведена проверка 3 предприятий, осуществляющих розничную реализацию продукции легкой промышленности. В ходе проверочных мероприятий торговых точек, осуществляющих выпуск в обращение, посредством розничной продажи продукции легкой промышленности (одежда мужская, женская в ассортименте) выявлены нарушения требований  Закона РФ от 07.02.1992 г. № 2300-1 «О защите прав потребителей», технического регламента Таможенного союза </w:t>
      </w:r>
      <w:proofErr w:type="gramStart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017/2011 «О безопасности продукции легкой промышленности», утвержденного Решением Комиссии Таможенного союза от 09.12.2011 г. № 876, «Правил продажи отдельных видов товаров», утверждённых  постановлением  Правительства РФ от 19.01.1998 г. № 55. В нарушение требования п. 1ст. 9 </w:t>
      </w:r>
      <w:proofErr w:type="gramStart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007/2011 на реализуемой одежде имеются лейблы «Адидас»  без указания на упаковках, вшивных и подвесных ярлыках информации об использовании товарного. </w:t>
      </w:r>
    </w:p>
    <w:p w:rsidR="00CF01D9" w:rsidRPr="00E4342C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нарушение п. 2 ст. 10 Закона «О защите прав потребителей»,  п. 3 ст. 3,  п. 1,3 ст. 9  </w:t>
      </w:r>
      <w:proofErr w:type="gramStart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017/2011,  п. 11 «Правил продажи отдельных видов товаров»  представлена для розничной продажи  одежда мужская  и женская с не полной маркировкой, на упаковках, вшивных и подвесных ярлыках изделий не указано: наименование продукции,  наименование изготовителя или продавца, или уполномоченного изготовителем лица; юридический адрес изготовителя или продавца, или уполномоченного изготовителем лица;  размер изделия, состав сырья, единый знак обращения продукции на рынке государств – членов Таможенного союза, дата изготовления продукции.</w:t>
      </w:r>
    </w:p>
    <w:p w:rsidR="00CF01D9" w:rsidRPr="00E4342C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 п. 2 ст. 8 Закона «О защите прав потребителей», п. 3 ст. 3, п. 3 ст. 9 </w:t>
      </w:r>
      <w:proofErr w:type="gramStart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007/2011,  п. 15 «Правил продажи отдельных видов товаров»   – при выборочной проверке в отделе установлено, что продавцом представлена для розничной продажи продукция лёгкой промышленности (одежда мужская в ассортименте)  без указания на упаковках, вшивных и подвесных ярлыках информации:  о виде и массовой доле (процентном содержании) натурального и химического сырья в материале верха и подкладки изделия на русском языке. </w:t>
      </w:r>
    </w:p>
    <w:p w:rsidR="00CF01D9" w:rsidRPr="00E4342C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 нарушение требования  п. 4 ст. 7 Закона «О защите прав потребителей»,  п. 1 ст. 3 и п. 1 ст. 11 </w:t>
      </w:r>
      <w:proofErr w:type="gramStart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017/2011,  п. 12 «Правил продажи отдельных видов товаров» на всю реализуемую продавцом продукцию не представлена сопроводительная документация, в которой должны содержатся сведения о сертификатах соответствия или декларациях о соответствии реализуемых товаров . </w:t>
      </w:r>
    </w:p>
    <w:p w:rsidR="00CF01D9" w:rsidRPr="00E4342C" w:rsidRDefault="00CF01D9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проверок переданы в прокуратуру, по мере поступления информации будут приняты меры административного реагирования.</w:t>
      </w:r>
    </w:p>
    <w:p w:rsidR="00CF01D9" w:rsidRDefault="00833726" w:rsidP="00CF01D9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F01D9"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олжностными лицами </w:t>
      </w:r>
      <w:r w:rsidR="00CF01D9"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</w:t>
      </w:r>
      <w:proofErr w:type="spellStart"/>
      <w:r w:rsidR="00CF01D9"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CF01D9"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ХМАО-Югре в г. Нефтеюганске, Нефтеюганском районе и </w:t>
      </w:r>
      <w:proofErr w:type="spellStart"/>
      <w:r w:rsidR="00CF01D9"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CF01D9"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CF01D9"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ыть-Ях</w:t>
      </w:r>
      <w:proofErr w:type="spellEnd"/>
      <w:r w:rsidR="00CF01D9"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 8  внеплановых мероприятия предприятий</w:t>
      </w:r>
      <w:r w:rsidR="00CF0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торговли Нефтеюганского района,</w:t>
      </w:r>
      <w:r w:rsidR="00CF01D9"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том числе 2 проверки с лабораторными исследованиями продовольственной продукции (выявление фальсифицированной продукции). В  предприятиях торговли по результатам проверок выявлены нарушения законодательства в области оборота, условий хранения, правил продажи продовольственной продукции. По всем выявленным нарушениям к ответственным лицам приняты меры административного реагирования. Составлено 12 протоколов по ст. 14.43 ч.1,  14.43 ч.2,14.8 ч.1. 14.15, 6.6 КоАП РФ, вынесено 12 постановлений на штраф на сумму 94000 </w:t>
      </w:r>
      <w:r w:rsidR="007B6E6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снято с реализации  26 кг</w:t>
      </w:r>
      <w:r w:rsidR="00CF01D9" w:rsidRPr="00E4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продовольственной продукции с истекшим сроком годности.</w:t>
      </w:r>
    </w:p>
    <w:p w:rsidR="00CF01D9" w:rsidRPr="00B9715F" w:rsidRDefault="00CF01D9" w:rsidP="00CF01D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B97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Незаконный оборот молока, молочной и мясной продукции на потребительском рынке Нефтеюганского района и меры противодействия.</w:t>
      </w:r>
    </w:p>
    <w:p w:rsidR="00CF01D9" w:rsidRDefault="00CF01D9" w:rsidP="00336E5E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42C">
        <w:rPr>
          <w:rFonts w:ascii="Times New Roman" w:hAnsi="Times New Roman" w:cs="Times New Roman"/>
          <w:sz w:val="26"/>
          <w:szCs w:val="26"/>
        </w:rPr>
        <w:t>На территории Нефтеюганского района производством и реализацией молока, молочной и мясной продукции занимаются НРМУП «</w:t>
      </w:r>
      <w:proofErr w:type="spellStart"/>
      <w:r w:rsidRPr="00E4342C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E4342C">
        <w:rPr>
          <w:rFonts w:ascii="Times New Roman" w:hAnsi="Times New Roman" w:cs="Times New Roman"/>
          <w:sz w:val="26"/>
          <w:szCs w:val="26"/>
        </w:rPr>
        <w:t xml:space="preserve">»,  крестьянско-фермерские хозяйства и личные подсобные хозяйства. </w:t>
      </w:r>
      <w:r w:rsidRPr="00E4342C">
        <w:rPr>
          <w:rFonts w:ascii="Times New Roman" w:hAnsi="Times New Roman" w:cs="Times New Roman"/>
          <w:sz w:val="26"/>
          <w:szCs w:val="26"/>
        </w:rPr>
        <w:tab/>
      </w:r>
    </w:p>
    <w:p w:rsidR="003D4B97" w:rsidRDefault="007D348E" w:rsidP="00336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6E5E">
        <w:rPr>
          <w:rFonts w:ascii="Times New Roman" w:hAnsi="Times New Roman" w:cs="Times New Roman"/>
          <w:sz w:val="26"/>
          <w:szCs w:val="26"/>
        </w:rPr>
        <w:t>В</w:t>
      </w:r>
      <w:r w:rsidR="00CF01D9" w:rsidRPr="00E4342C">
        <w:rPr>
          <w:rFonts w:ascii="Times New Roman" w:hAnsi="Times New Roman" w:cs="Times New Roman"/>
          <w:sz w:val="26"/>
          <w:szCs w:val="26"/>
        </w:rPr>
        <w:t xml:space="preserve"> 2016 году сот</w:t>
      </w:r>
      <w:r w:rsidR="00CF01D9">
        <w:rPr>
          <w:rFonts w:ascii="Times New Roman" w:hAnsi="Times New Roman" w:cs="Times New Roman"/>
          <w:sz w:val="26"/>
          <w:szCs w:val="26"/>
        </w:rPr>
        <w:t>рудниками</w:t>
      </w:r>
      <w:r w:rsidR="00CF01D9" w:rsidRPr="00E4342C">
        <w:rPr>
          <w:rFonts w:ascii="Times New Roman" w:hAnsi="Times New Roman" w:cs="Times New Roman"/>
          <w:sz w:val="26"/>
          <w:szCs w:val="26"/>
        </w:rPr>
        <w:t xml:space="preserve"> </w:t>
      </w:r>
      <w:r w:rsidR="00CF01D9" w:rsidRPr="00EC4F6E">
        <w:rPr>
          <w:rFonts w:ascii="Times New Roman" w:hAnsi="Times New Roman" w:cs="Times New Roman"/>
          <w:b/>
          <w:i/>
          <w:sz w:val="26"/>
          <w:szCs w:val="26"/>
        </w:rPr>
        <w:t>ОМВД России</w:t>
      </w:r>
      <w:r w:rsidR="00EC4F6E">
        <w:rPr>
          <w:rFonts w:ascii="Times New Roman" w:hAnsi="Times New Roman" w:cs="Times New Roman"/>
          <w:sz w:val="26"/>
          <w:szCs w:val="26"/>
        </w:rPr>
        <w:t xml:space="preserve"> </w:t>
      </w:r>
      <w:r w:rsidR="00EC4F6E" w:rsidRPr="00EC4F6E">
        <w:rPr>
          <w:rFonts w:ascii="Times New Roman" w:hAnsi="Times New Roman" w:cs="Times New Roman"/>
          <w:b/>
          <w:i/>
          <w:sz w:val="26"/>
          <w:szCs w:val="26"/>
        </w:rPr>
        <w:t>по Нефтеюганскому району</w:t>
      </w:r>
      <w:r w:rsidR="00CF01D9" w:rsidRPr="00E4342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CF01D9" w:rsidRPr="00EC4F6E">
        <w:rPr>
          <w:rFonts w:ascii="Times New Roman" w:hAnsi="Times New Roman" w:cs="Times New Roman"/>
          <w:sz w:val="26"/>
          <w:szCs w:val="26"/>
          <w:u w:val="single"/>
        </w:rPr>
        <w:t>гражданских лиц</w:t>
      </w:r>
      <w:r w:rsidR="00CF01D9" w:rsidRPr="00E4342C">
        <w:rPr>
          <w:rFonts w:ascii="Times New Roman" w:hAnsi="Times New Roman" w:cs="Times New Roman"/>
          <w:sz w:val="26"/>
          <w:szCs w:val="26"/>
        </w:rPr>
        <w:t>, осуществляющих ввоз мясной продукции на территорию Нефтеюганского района и торговлю в нестационарных местах, были вынесены постановления по статье 10.8 ч. 2 КоАП РФ.</w:t>
      </w:r>
    </w:p>
    <w:p w:rsidR="007D348E" w:rsidRPr="00EC4F6E" w:rsidRDefault="007D348E" w:rsidP="007D34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C4F6E">
        <w:rPr>
          <w:rFonts w:ascii="Times New Roman" w:hAnsi="Times New Roman" w:cs="Times New Roman"/>
          <w:b/>
          <w:sz w:val="26"/>
          <w:szCs w:val="26"/>
        </w:rPr>
        <w:t xml:space="preserve">5. Информация по мероприятиям, исключающим незаконный оборот промышленной продукции </w:t>
      </w:r>
      <w:proofErr w:type="gramStart"/>
      <w:r w:rsidRPr="00EC4F6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EC4F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C4F6E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EC4F6E">
        <w:rPr>
          <w:rFonts w:ascii="Times New Roman" w:hAnsi="Times New Roman" w:cs="Times New Roman"/>
          <w:b/>
          <w:sz w:val="26"/>
          <w:szCs w:val="26"/>
        </w:rPr>
        <w:t xml:space="preserve"> районе.</w:t>
      </w:r>
    </w:p>
    <w:p w:rsidR="007D348E" w:rsidRPr="007D348E" w:rsidRDefault="007D348E" w:rsidP="007D34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1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 </w:t>
      </w:r>
      <w:r w:rsidRPr="0001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заявлений и сообщений в </w:t>
      </w:r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ОМВД России по Нефтеюганскому району</w:t>
      </w:r>
      <w:r w:rsidRPr="0001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качество и безопасность товаров народного потребления, промышленного изготовления не поступало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48E" w:rsidRPr="007D348E" w:rsidRDefault="007D348E" w:rsidP="007D348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71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Сургутским</w:t>
      </w:r>
      <w:proofErr w:type="spellEnd"/>
      <w:r w:rsidRPr="00B971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отделом </w:t>
      </w:r>
      <w:proofErr w:type="spellStart"/>
      <w:r w:rsidRPr="00B971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госветнадзора</w:t>
      </w:r>
      <w:proofErr w:type="spellEnd"/>
      <w:r w:rsidRPr="00B971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Ветслужбы Югры</w:t>
      </w: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39 мероприятий по контролю.</w:t>
      </w:r>
    </w:p>
    <w:p w:rsidR="007D348E" w:rsidRPr="007D348E" w:rsidRDefault="007D348E" w:rsidP="007D348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плановых выездных проверок и 1 плановая документарная проверка. Из них, в отношении бюджетных учреждений - 15. По результатам проверок возбуждено одно дело об административном правонарушении в отношении </w:t>
      </w: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должностного лица по ст. КоАП РФ 10.8 ч. 1, взыскан административный штраф в размере 3000 р. Выдано одно предписание для устранения выявленных нарушений,</w:t>
      </w:r>
      <w:r w:rsidR="007B6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на утилизацию 24 кг</w:t>
      </w: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животного происхождения.</w:t>
      </w:r>
    </w:p>
    <w:p w:rsidR="007D348E" w:rsidRDefault="007D348E" w:rsidP="007D348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 проведено 9 внеплановых выездных проверок и 10 внеплановых документарных. Проверки проведены по основаниям: - проверка информации, полученной по срочному отчету - 6; по заявлению граждан - 1; по контролю исполнения требований выданных предписаний - 9; 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proofErr w:type="gramEnd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проведенные при выявлении подозрительных в инфекционных заболеваниях животных - 3. </w:t>
      </w:r>
      <w:proofErr w:type="gramStart"/>
      <w:r w:rsidRPr="007D3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мероприятий выдано 8 предписаний, возбуждено 5 дел об административном правонарушении, применены меры административного воздействия в виде штрафа в размере 38 000 р. по ст. КоАП РФ: ст. 10.8 ч.1 - 3000р.; 10.8 ч.3 - 4000р.; ст. 10.7 ч.1 - 3000р.; ст. 10.6 ч.1 - 8000р.; 19.5 ч.8 - 20000р.</w:t>
      </w:r>
      <w:proofErr w:type="gramEnd"/>
    </w:p>
    <w:p w:rsidR="00F30BBD" w:rsidRPr="00F30BBD" w:rsidRDefault="00F30BBD" w:rsidP="00F30BB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своей деятельности </w:t>
      </w:r>
      <w:r w:rsidRPr="00F30B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Межрайонная ИФНС России №7 по Хант</w:t>
      </w:r>
      <w:proofErr w:type="gramStart"/>
      <w:r w:rsidRPr="00F30B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ы-</w:t>
      </w:r>
      <w:proofErr w:type="gramEnd"/>
      <w:r w:rsidRPr="00F30B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Мансийскому автономному округу- Югре</w:t>
      </w: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далее – Инспекция) осуществляет взаимодействие  с Федеральной  таможенной службой.</w:t>
      </w:r>
    </w:p>
    <w:p w:rsidR="00F30BBD" w:rsidRPr="00F30BBD" w:rsidRDefault="00F30BBD" w:rsidP="00F30BB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таможенная служба на постоянной основе, направляет сведения, в виде грузовых таможенных деклараций (далее - ГТД), необходимых налоговым органам для осуществления контроля за деятельностью участников внешнеэкономической деятельности (далее - ВЭД), а именно  для проведения проверок лиц, осуществляющих оптовую или розничную торговлю ввезенными товарами, а также иных лиц, имеющих отношение к операциям с товарами, ввозимыми на таможенную территорию Российской Федерации.</w:t>
      </w:r>
      <w:proofErr w:type="gramEnd"/>
    </w:p>
    <w:p w:rsidR="00F30BBD" w:rsidRPr="00F30BBD" w:rsidRDefault="00F30BBD" w:rsidP="00F30BB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ГТД содержат сведения о ввезенных товарах, содержат данные об уплаченных таможенных платежах, об уплаченных суммах налога на добавленную стоимость. При поступлении ГТД, Инспекция проводит  анализ направленной информации, сопоставляет  ее с документами, полученными в рамках проверки обоснованности включения в состав вычетов сумм налога на добавленную стоимость, уплаченных при ввозе товаров (работ, услуг) на таможенную территорию Российской Федерации. Нарушений в 2016 году не установлено.</w:t>
      </w:r>
    </w:p>
    <w:p w:rsidR="00F30BBD" w:rsidRPr="00F30BBD" w:rsidRDefault="00F30BBD" w:rsidP="00F30BB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 рамках проведения камеральных налоговых проверок по налогу на добавленную стоимость Инспекцией проводится анализ товарно - денежных потоков налогоплательщиков, устанавливается реальность сделок. </w:t>
      </w:r>
    </w:p>
    <w:p w:rsidR="00EC4F6E" w:rsidRDefault="00EC4F6E" w:rsidP="00EC4F6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</w:t>
      </w:r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Нижнеобского</w:t>
      </w:r>
      <w:proofErr w:type="spellEnd"/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территориального управления </w:t>
      </w:r>
      <w:proofErr w:type="spellStart"/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Росрыболовства</w:t>
      </w:r>
      <w:proofErr w:type="spellEnd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водных объектов </w:t>
      </w:r>
      <w:proofErr w:type="spellStart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proofErr w:type="spellEnd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Нефтеюганского района поведено 26 плановых (рейдовых) мероприятия по </w:t>
      </w:r>
      <w:proofErr w:type="gramStart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обязательных требований рыбоохранного Законодательства РФ. Выявлено 23 правонарушения, за которые предусмотрена административная ответственнос</w:t>
      </w:r>
      <w:r w:rsidR="007B6E6F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по части 2 ст. 8.37 КоАП РФ «</w:t>
      </w:r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правил добычи (вылова</w:t>
      </w:r>
      <w:r w:rsidR="007B6E6F">
        <w:rPr>
          <w:rFonts w:ascii="Times New Roman" w:eastAsia="Times New Roman" w:hAnsi="Times New Roman" w:cs="Times New Roman"/>
          <w:sz w:val="26"/>
          <w:szCs w:val="26"/>
          <w:lang w:eastAsia="ru-RU"/>
        </w:rPr>
        <w:t>) водных биологических ресурсов»</w:t>
      </w:r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 правонарушения, ответственность за которые преду</w:t>
      </w:r>
      <w:r w:rsidR="007B6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смотрена ч. 1 ст. 8.42 КоАП РФ «</w:t>
      </w:r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специального режима осуществления хозяйственной деятельности на прибрежной защитной полосе, </w:t>
      </w:r>
      <w:proofErr w:type="spellStart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водоохранной</w:t>
      </w:r>
      <w:proofErr w:type="spellEnd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зоны вод</w:t>
      </w:r>
      <w:r w:rsidR="007B6E6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объекта»</w:t>
      </w:r>
      <w:bookmarkStart w:id="0" w:name="_GoBack"/>
      <w:bookmarkEnd w:id="0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Наложено и взыскано</w:t>
      </w:r>
      <w:proofErr w:type="gramEnd"/>
      <w:r w:rsidRPr="00EC4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федеральный бюджет штрафов на сумму 55 тыс. рублей.</w:t>
      </w:r>
    </w:p>
    <w:p w:rsidR="00B9715F" w:rsidRDefault="00B9715F" w:rsidP="00EC4F6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71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Департаментом строительства и жилищно-коммунального комплекса 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п.1 ч.8 ст.3 Федерального закона «О закупках товаров, работ, услуг отдельными видами юридических лиц» и Постановлением Правительства РФ от 16 сентября 2016 года №925 (вступило в силу с 1 января 2017 года) при подготовке аукционной документации установлен приоритет товаров российского производства, работ, услуг, выполняемых, оказываемых российскими</w:t>
      </w:r>
      <w:proofErr w:type="gramEnd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при осуществлении закупок товаров, работ, услуг, путем проведения конкурса, аукциона и иных способов закупок,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 оказываемым иностранными лицами.</w:t>
      </w:r>
      <w:proofErr w:type="gramEnd"/>
    </w:p>
    <w:p w:rsidR="00801936" w:rsidRPr="00EC4F6E" w:rsidRDefault="00801936" w:rsidP="00EC4F6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проектировании объектов строительства, реконструкции, капитального ремонта основным приоритетом при разработке проектной документации в задании на проектирование устанавливается требование по применению отечественного оборудования.</w:t>
      </w:r>
    </w:p>
    <w:p w:rsidR="00F30BBD" w:rsidRDefault="00F30BBD" w:rsidP="007D348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F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Управлением по связям с общественностью 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 обеспечено</w:t>
      </w: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населения о деятельности комиссии по противодействию незаконному обороту промышленной продукции </w:t>
      </w:r>
      <w:proofErr w:type="gram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через официальный сайт органов местного самоуправления Нефтеюганского района и средства массовой информации - районную газету «Югорское обозрение», ТРК «Сибирь» и ТК «</w:t>
      </w:r>
      <w:proofErr w:type="spell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Интелком</w:t>
      </w:r>
      <w:proofErr w:type="spellEnd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 течение года на информационных ресурсах выходило 14 материалов. Информационными поводами были заседания комиссии по противодействию незаконному обороту промышленной продукции </w:t>
      </w:r>
      <w:proofErr w:type="gram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районе, а также отдельные вопросы, которые рассматривались на заседаниях комиссии.</w:t>
      </w:r>
    </w:p>
    <w:p w:rsidR="00F30BBD" w:rsidRPr="00F9557A" w:rsidRDefault="00F30BBD" w:rsidP="007D348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целях информирования населения и разъяснения о правах потребителей в  2016 году в рамках телевизионного цикла «Азбука права» совместно с комитетом по экономической политике и предпринимательству администрации Нефтеюганского района были </w:t>
      </w:r>
      <w:proofErr w:type="gramStart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изготовлены и транслированы</w:t>
      </w:r>
      <w:proofErr w:type="gramEnd"/>
      <w:r w:rsidRPr="00F3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эфире ТРК «Сибирь» выпуски на темы: «Какими правами обладает потребитель при обнаружении недостатков в товаре?», «Как обменять товар ненадлежащего качества?», «Возможно ли обменять товар надлежащего качества?»</w:t>
      </w:r>
    </w:p>
    <w:p w:rsidR="007D348E" w:rsidRDefault="007D348E" w:rsidP="00336E5E">
      <w:pPr>
        <w:jc w:val="both"/>
      </w:pPr>
    </w:p>
    <w:sectPr w:rsidR="007D34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76" w:rsidRDefault="00733C76" w:rsidP="003E325D">
      <w:pPr>
        <w:spacing w:after="0" w:line="240" w:lineRule="auto"/>
      </w:pPr>
      <w:r>
        <w:separator/>
      </w:r>
    </w:p>
  </w:endnote>
  <w:endnote w:type="continuationSeparator" w:id="0">
    <w:p w:rsidR="00733C76" w:rsidRDefault="00733C76" w:rsidP="003E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ar LConsole">
    <w:altName w:val="Lucida Console"/>
    <w:charset w:val="CC"/>
    <w:family w:val="modern"/>
    <w:pitch w:val="fixed"/>
    <w:sig w:usb0="00000001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61013"/>
      <w:docPartObj>
        <w:docPartGallery w:val="Page Numbers (Bottom of Page)"/>
        <w:docPartUnique/>
      </w:docPartObj>
    </w:sdtPr>
    <w:sdtEndPr/>
    <w:sdtContent>
      <w:p w:rsidR="003E325D" w:rsidRDefault="003E32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E6F">
          <w:rPr>
            <w:noProof/>
          </w:rPr>
          <w:t>1</w:t>
        </w:r>
        <w:r>
          <w:fldChar w:fldCharType="end"/>
        </w:r>
      </w:p>
    </w:sdtContent>
  </w:sdt>
  <w:p w:rsidR="003E325D" w:rsidRDefault="003E3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76" w:rsidRDefault="00733C76" w:rsidP="003E325D">
      <w:pPr>
        <w:spacing w:after="0" w:line="240" w:lineRule="auto"/>
      </w:pPr>
      <w:r>
        <w:separator/>
      </w:r>
    </w:p>
  </w:footnote>
  <w:footnote w:type="continuationSeparator" w:id="0">
    <w:p w:rsidR="00733C76" w:rsidRDefault="00733C76" w:rsidP="003E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CC7"/>
    <w:multiLevelType w:val="hybridMultilevel"/>
    <w:tmpl w:val="502A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148"/>
    <w:multiLevelType w:val="hybridMultilevel"/>
    <w:tmpl w:val="4356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3619"/>
    <w:multiLevelType w:val="hybridMultilevel"/>
    <w:tmpl w:val="58F05410"/>
    <w:lvl w:ilvl="0" w:tplc="A8707D4C">
      <w:start w:val="1"/>
      <w:numFmt w:val="bullet"/>
      <w:lvlText w:val="-"/>
      <w:lvlJc w:val="left"/>
      <w:pPr>
        <w:ind w:left="1428" w:hanging="360"/>
      </w:pPr>
      <w:rPr>
        <w:rFonts w:ascii="Sonar LConsole" w:hAnsi="Sonar L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A15536"/>
    <w:multiLevelType w:val="hybridMultilevel"/>
    <w:tmpl w:val="CF8A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C6AEC"/>
    <w:multiLevelType w:val="hybridMultilevel"/>
    <w:tmpl w:val="6AEE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8D"/>
    <w:rsid w:val="00015D72"/>
    <w:rsid w:val="000F7B28"/>
    <w:rsid w:val="001629F4"/>
    <w:rsid w:val="00260BC2"/>
    <w:rsid w:val="00336E5E"/>
    <w:rsid w:val="003713BD"/>
    <w:rsid w:val="0038686C"/>
    <w:rsid w:val="00391DC0"/>
    <w:rsid w:val="003E325D"/>
    <w:rsid w:val="005C2C56"/>
    <w:rsid w:val="00733C76"/>
    <w:rsid w:val="007B6E6F"/>
    <w:rsid w:val="007D348E"/>
    <w:rsid w:val="00801936"/>
    <w:rsid w:val="00833726"/>
    <w:rsid w:val="009A543B"/>
    <w:rsid w:val="00B26C8D"/>
    <w:rsid w:val="00B9715F"/>
    <w:rsid w:val="00C80CB7"/>
    <w:rsid w:val="00CF01D9"/>
    <w:rsid w:val="00EC4F6E"/>
    <w:rsid w:val="00F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25D"/>
  </w:style>
  <w:style w:type="paragraph" w:styleId="a6">
    <w:name w:val="footer"/>
    <w:basedOn w:val="a"/>
    <w:link w:val="a7"/>
    <w:uiPriority w:val="99"/>
    <w:unhideWhenUsed/>
    <w:rsid w:val="003E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25D"/>
  </w:style>
  <w:style w:type="paragraph" w:styleId="a6">
    <w:name w:val="footer"/>
    <w:basedOn w:val="a"/>
    <w:link w:val="a7"/>
    <w:uiPriority w:val="99"/>
    <w:unhideWhenUsed/>
    <w:rsid w:val="003E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7</cp:revision>
  <dcterms:created xsi:type="dcterms:W3CDTF">2017-03-29T05:10:00Z</dcterms:created>
  <dcterms:modified xsi:type="dcterms:W3CDTF">2017-03-30T11:55:00Z</dcterms:modified>
</cp:coreProperties>
</file>