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9" w:rsidRPr="00EC2225" w:rsidRDefault="003E2269" w:rsidP="003E2269">
      <w:pPr>
        <w:jc w:val="center"/>
        <w:rPr>
          <w:rFonts w:ascii="Times New Roman" w:hAnsi="Times New Roman" w:cs="Times New Roman"/>
          <w:sz w:val="26"/>
          <w:szCs w:val="26"/>
        </w:rPr>
      </w:pPr>
      <w:r w:rsidRPr="00EC2225">
        <w:rPr>
          <w:rFonts w:ascii="Times New Roman" w:hAnsi="Times New Roman" w:cs="Times New Roman"/>
          <w:sz w:val="26"/>
          <w:szCs w:val="26"/>
        </w:rPr>
        <w:t xml:space="preserve">Информация о практиках, способствующих достижению наилучших значений показателей для оценки эффективности деятельности органов местного самоуправления </w:t>
      </w:r>
      <w:proofErr w:type="spellStart"/>
      <w:r w:rsidRPr="00EC2225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EC2225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3E2269" w:rsidRDefault="003E2269" w:rsidP="003E2269">
      <w:pPr>
        <w:ind w:firstLine="709"/>
        <w:rPr>
          <w:rFonts w:ascii="Trebuchet MS" w:hAnsi="Trebuchet MS"/>
          <w:color w:val="000000"/>
          <w:shd w:val="clear" w:color="auto" w:fill="F3F3F3"/>
        </w:rPr>
      </w:pPr>
    </w:p>
    <w:p w:rsidR="003E2269" w:rsidRPr="00554F6D" w:rsidRDefault="00FB52FE" w:rsidP="00FB52F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 эффективности деятельности органов местного самоуправления городских и сельских поселений муниципального образования Сургутский район проведён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</w:t>
      </w:r>
      <w:bookmarkStart w:id="0" w:name="_GoBack"/>
      <w:bookmarkEnd w:id="0"/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Ханты-Мансийского автономного округа – Югры от 10.11.2008 № 132-оз «О межбюджетных отношениях в Ханты-Мансийском автономном округе – Югре», в целях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FB52FE" w:rsidRPr="00554F6D" w:rsidRDefault="00FB52FE" w:rsidP="00FB52F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мониторинга </w:t>
      </w:r>
      <w:proofErr w:type="spellStart"/>
      <w:r w:rsidR="00CF5CE7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Нефтеюганский</w:t>
      </w:r>
      <w:proofErr w:type="spellEnd"/>
      <w:r w:rsidR="00CF5CE7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</w:t>
      </w:r>
      <w:r w:rsidR="007737F0"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за 2020 год, занял 6 место среди районов округа и 9 место среди 22 муниципальных образований.</w:t>
      </w:r>
    </w:p>
    <w:p w:rsidR="007737F0" w:rsidRPr="00554F6D" w:rsidRDefault="007737F0" w:rsidP="00FB52F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Наилучшие значения были достигнуты по следующим показателям:</w:t>
      </w:r>
    </w:p>
    <w:p w:rsidR="007737F0" w:rsidRPr="00554F6D" w:rsidRDefault="007737F0" w:rsidP="00FB52FE">
      <w:pPr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Доля детей в возрасте 1 – 6 лет, состоящих на учете для определения в муниципальные дошкольные образовательные учреждения, в общей численности детей этого возраста </w:t>
      </w: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945C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место за 2020 год)</w:t>
      </w:r>
      <w:r w:rsidR="009945C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737F0" w:rsidRPr="00554F6D" w:rsidRDefault="007737F0" w:rsidP="007737F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Доступность дошкольного образования для детей от полутора лет в районе является стопроцентной. Желающие родители имеют возможность определить своих детей в возрасте от одного года.</w:t>
      </w:r>
    </w:p>
    <w:p w:rsidR="007737F0" w:rsidRPr="00554F6D" w:rsidRDefault="007737F0" w:rsidP="007737F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 году будет введен в эксплуатацию новый детский сад на 120 мест в </w:t>
      </w:r>
      <w:proofErr w:type="spellStart"/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сп</w:t>
      </w:r>
      <w:proofErr w:type="spellEnd"/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Сингапай</w:t>
      </w:r>
      <w:proofErr w:type="spellEnd"/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7737F0" w:rsidRPr="00554F6D" w:rsidRDefault="007737F0" w:rsidP="007737F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необходимости, имеется возможность увеличения мест за </w:t>
      </w:r>
      <w:proofErr w:type="gramStart"/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>счет  резервных</w:t>
      </w:r>
      <w:proofErr w:type="gramEnd"/>
      <w:r w:rsidRPr="00554F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площадей в муниципальных дошкольных образовательных организациях в соответствии с СанПиН 2.4.1.3049-13 и проведением мероприятий по приобретению детской мебели и соответствующего оснащения.</w:t>
      </w:r>
    </w:p>
    <w:p w:rsidR="005D2648" w:rsidRPr="009945C3" w:rsidRDefault="009945C3" w:rsidP="00554F6D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i/>
          <w:iCs/>
          <w:sz w:val="26"/>
          <w:szCs w:val="26"/>
        </w:rPr>
        <w:t>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  <w:r w:rsidRPr="009945C3">
        <w:rPr>
          <w:rFonts w:ascii="Times New Roman" w:hAnsi="Times New Roman" w:cs="Times New Roman"/>
          <w:sz w:val="26"/>
          <w:szCs w:val="26"/>
        </w:rPr>
        <w:t xml:space="preserve"> (1 место за 2020 год):</w:t>
      </w:r>
    </w:p>
    <w:p w:rsidR="009945C3" w:rsidRPr="009945C3" w:rsidRDefault="009945C3" w:rsidP="009945C3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proofErr w:type="spellStart"/>
      <w:r w:rsidRPr="009945C3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9945C3">
        <w:rPr>
          <w:rFonts w:ascii="Times New Roman" w:hAnsi="Times New Roman" w:cs="Times New Roman"/>
          <w:sz w:val="26"/>
          <w:szCs w:val="26"/>
        </w:rPr>
        <w:t xml:space="preserve"> район на протяжении нескольких лет (с 2012 по 2020 год) удалось сохранить первое место по данному показателю в результате:</w:t>
      </w:r>
    </w:p>
    <w:p w:rsidR="009945C3" w:rsidRPr="009945C3" w:rsidRDefault="009945C3" w:rsidP="009945C3">
      <w:pPr>
        <w:pStyle w:val="a3"/>
        <w:numPr>
          <w:ilvl w:val="0"/>
          <w:numId w:val="1"/>
        </w:numPr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своевременной выдачи разрешений на ввод в эксплуатацию;</w:t>
      </w:r>
    </w:p>
    <w:p w:rsidR="009945C3" w:rsidRPr="009945C3" w:rsidRDefault="009945C3" w:rsidP="009945C3">
      <w:pPr>
        <w:pStyle w:val="a3"/>
        <w:numPr>
          <w:ilvl w:val="0"/>
          <w:numId w:val="1"/>
        </w:numPr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lastRenderedPageBreak/>
        <w:t>реализации мероприятий в рамках муниципального земельного контроля по обследованию земельного участка при подготовке решения о переоформлении правоустанавливающих документов на землю;</w:t>
      </w:r>
    </w:p>
    <w:p w:rsidR="009945C3" w:rsidRPr="009945C3" w:rsidRDefault="009945C3" w:rsidP="009945C3">
      <w:pPr>
        <w:pStyle w:val="a3"/>
        <w:numPr>
          <w:ilvl w:val="0"/>
          <w:numId w:val="1"/>
        </w:numPr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отказа в переоформлении правоустанавливающих документов на землю в случае, если строительство объекта капитального строительства не начато;</w:t>
      </w:r>
    </w:p>
    <w:p w:rsidR="009945C3" w:rsidRDefault="009945C3" w:rsidP="009945C3">
      <w:pPr>
        <w:pStyle w:val="a3"/>
        <w:numPr>
          <w:ilvl w:val="0"/>
          <w:numId w:val="1"/>
        </w:numPr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освобождение земельного участка по решению суда, в случае прекращения начатого строительства объекта капитального строительства (и отсутствия средств у застройщика для дальнейшего строительства).</w:t>
      </w:r>
    </w:p>
    <w:p w:rsidR="009945C3" w:rsidRDefault="009945C3" w:rsidP="009945C3">
      <w:pPr>
        <w:pStyle w:val="a3"/>
        <w:tabs>
          <w:tab w:val="left" w:pos="990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9945C3" w:rsidRDefault="009945C3" w:rsidP="009945C3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i/>
          <w:iCs/>
          <w:sz w:val="26"/>
          <w:szCs w:val="26"/>
        </w:rPr>
        <w:t>«Удовлетворенность населения деятельностью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 xml:space="preserve"> (4 место за 2020 год):</w:t>
      </w:r>
    </w:p>
    <w:p w:rsidR="009945C3" w:rsidRPr="009945C3" w:rsidRDefault="009945C3" w:rsidP="009945C3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В 2020 году продолжена работа по реализации Федерального закона от 02.05.2006 № 59-ФЗ «О порядке рассмотрения обращений граждан Российской Федерации», постоянно осуществлялся контроль за соблюдением установленных, действующим законодательством сроков рассмотрения обращений граждан, предоставлением ответов заявителям о принятых мерах, ответственными за исполнение, должностными лицами органов местного самоуправления. Основные задачи в отчетном периоде были направлены на сокращение сроков рассмотрения обращений, установленных законодательством, повышение уровня удовлетворенности заявителей результатами рассмотрения их обращений и принятым по ним мерам.</w:t>
      </w:r>
    </w:p>
    <w:p w:rsidR="009945C3" w:rsidRPr="009945C3" w:rsidRDefault="009945C3" w:rsidP="009945C3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Ежеквартально проводился анализ и обобщение вопросов, критических замечаний, содержащихся в обращениях граждан, не только поступивших в органы местного самоуправления района, но городского и сельских поселений.</w:t>
      </w:r>
    </w:p>
    <w:p w:rsidR="009945C3" w:rsidRPr="009945C3" w:rsidRDefault="009945C3" w:rsidP="009945C3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 xml:space="preserve">В рамках реализации Указа Президента Российской Федерации от 17 апреля 2017 года № 171 «О мониторинге и анализе результатов рассмотрения обращений граждан и организаций» ежемесячно, в срок до 5 числа месяца, следующего за отчетным периодом, предоставлялась информация в электронной форме в Администрацию Президента Российской Федерации о результатах рассмотрения обращений граждан и организаций, принятых по таким обращениям мерам. Согласно результатам мониторинга, проведенного Управлением Администрации Президента Российской Федерации по работе с обращениями граждан, </w:t>
      </w:r>
      <w:proofErr w:type="spellStart"/>
      <w:r w:rsidRPr="009945C3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9945C3">
        <w:rPr>
          <w:rFonts w:ascii="Times New Roman" w:hAnsi="Times New Roman" w:cs="Times New Roman"/>
          <w:sz w:val="26"/>
          <w:szCs w:val="26"/>
        </w:rPr>
        <w:t xml:space="preserve"> район имеет высокий уровень исполнительский дисциплины по предоставлению информации органами и учреждениями в течение всего года и составляет 100%.</w:t>
      </w:r>
    </w:p>
    <w:p w:rsidR="009945C3" w:rsidRPr="009945C3" w:rsidRDefault="009945C3" w:rsidP="009945C3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В целях налаживания более эффективной обратной связи и тесного взаимодействия с населением регулярно размещались графики приема Главой района, заместителями главы района, участие руководителей структурных подразделений администрации в телефонных линиях «Прямой диалог», на сайте функционируют такие разделы:</w:t>
      </w:r>
    </w:p>
    <w:p w:rsidR="009945C3" w:rsidRPr="009945C3" w:rsidRDefault="009945C3" w:rsidP="009945C3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 xml:space="preserve">- «Интернет-приемная» с унифицированной формой страниц раздела для направления обращений граждан и организаций в форме электронного документа. Эффективным фактором в работе с обращениями граждан становится успешное применение электронных технологий во взаимодействии должностных лиц и структурных подразделений администрации </w:t>
      </w:r>
      <w:proofErr w:type="spellStart"/>
      <w:r w:rsidRPr="009945C3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9945C3">
        <w:rPr>
          <w:rFonts w:ascii="Times New Roman" w:hAnsi="Times New Roman" w:cs="Times New Roman"/>
          <w:sz w:val="26"/>
          <w:szCs w:val="26"/>
        </w:rPr>
        <w:t xml:space="preserve"> района с населением. </w:t>
      </w:r>
      <w:r w:rsidRPr="009945C3">
        <w:rPr>
          <w:rFonts w:ascii="Times New Roman" w:hAnsi="Times New Roman" w:cs="Times New Roman"/>
          <w:sz w:val="26"/>
          <w:szCs w:val="26"/>
        </w:rPr>
        <w:lastRenderedPageBreak/>
        <w:t>Увеличилась доля обращений, поступивших посредством сети «Интернет», что составляет 72 % от общего количества обращений, поступивших непосредственно от заявителей (в 2019 году 36 %). Снижаются доли поступления обращений в письменной и устной формах, что свидетельствует об успешном развитии электронных технологий во взаимодействии с населением;</w:t>
      </w:r>
    </w:p>
    <w:p w:rsidR="009945C3" w:rsidRPr="009945C3" w:rsidRDefault="009945C3" w:rsidP="009945C3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- «Обращения граждан», в данном разделе размещаются порядок направления обращения в ОМСУ, порядок обращений на личный прием к должностным лицам ОМСУ, графики проведения личных приемов должностных лиц ОМСУ, информация об ответственных лицах за обеспечение личного приема, правовые акты, регулирующие порядок работы с обращениями, анализ обращений;</w:t>
      </w:r>
    </w:p>
    <w:p w:rsidR="009945C3" w:rsidRDefault="009945C3" w:rsidP="009945C3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5C3">
        <w:rPr>
          <w:rFonts w:ascii="Times New Roman" w:hAnsi="Times New Roman" w:cs="Times New Roman"/>
          <w:sz w:val="26"/>
          <w:szCs w:val="26"/>
        </w:rPr>
        <w:t>- «Ответы на обращения граждан, затрагивающие интересы неопределённого круга лиц», где размещены ответы на вопросы общественно значимого характера в интересах неопределенного круга лиц.</w:t>
      </w:r>
    </w:p>
    <w:p w:rsidR="009945C3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 xml:space="preserve">К должностным лицам органов местного самоуправления района на личные приемы в 2020 году обратилось 42 жителя района, что на 31% меньше, чем в 2019 году. В связи с ситуацией, связанной с распространением новой </w:t>
      </w:r>
      <w:proofErr w:type="spellStart"/>
      <w:r w:rsidRPr="00FE32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E32AB">
        <w:rPr>
          <w:rFonts w:ascii="Times New Roman" w:hAnsi="Times New Roman" w:cs="Times New Roman"/>
          <w:sz w:val="26"/>
          <w:szCs w:val="26"/>
        </w:rPr>
        <w:t xml:space="preserve"> инфекции и действующими ограничительными мероприятиями.</w:t>
      </w:r>
    </w:p>
    <w:p w:rsid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>По результатам рассмотрения вопросов, содержащихся в обращениях, на 13% в сравнении с предыдущим годом увеличилось количество положительно принятых решений. Удовлетворенность граждан результатами рассмотрения вопросов, содержащихся в обращениях, в 2020 году составила 78%.</w:t>
      </w:r>
    </w:p>
    <w:p w:rsidR="00FE32AB" w:rsidRP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 xml:space="preserve">Всего за 2020 год состоялось 101 встреча с гражданами, трудовыми коллективами, общественными организациями, представителями организаций, учреждений </w:t>
      </w:r>
      <w:proofErr w:type="spellStart"/>
      <w:r w:rsidRPr="00FE32A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E32AB">
        <w:rPr>
          <w:rFonts w:ascii="Times New Roman" w:hAnsi="Times New Roman" w:cs="Times New Roman"/>
          <w:sz w:val="26"/>
          <w:szCs w:val="26"/>
        </w:rPr>
        <w:t xml:space="preserve"> района. В связи с ситуацией, связанной с распространением новой </w:t>
      </w:r>
      <w:proofErr w:type="spellStart"/>
      <w:r w:rsidRPr="00FE32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E32AB">
        <w:rPr>
          <w:rFonts w:ascii="Times New Roman" w:hAnsi="Times New Roman" w:cs="Times New Roman"/>
          <w:sz w:val="26"/>
          <w:szCs w:val="26"/>
        </w:rPr>
        <w:t xml:space="preserve"> инфекции и действующими ограничительными мероприятиями, с марта месяца 2020 года встречи Главы района переведены на онлайн платформы. Проводились в виде прямых эфиров в социальных сетях «</w:t>
      </w:r>
      <w:proofErr w:type="spellStart"/>
      <w:r w:rsidRPr="00FE32AB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 w:rsidRPr="00FE32AB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FE32A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FE32AB">
        <w:rPr>
          <w:rFonts w:ascii="Times New Roman" w:hAnsi="Times New Roman" w:cs="Times New Roman"/>
          <w:sz w:val="26"/>
          <w:szCs w:val="26"/>
        </w:rPr>
        <w:t>».</w:t>
      </w:r>
    </w:p>
    <w:p w:rsidR="00FE32AB" w:rsidRP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 xml:space="preserve">В прямых эфирах-встречах принимали участие жители поселений </w:t>
      </w:r>
      <w:proofErr w:type="spellStart"/>
      <w:r w:rsidRPr="00FE32A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E32AB">
        <w:rPr>
          <w:rFonts w:ascii="Times New Roman" w:hAnsi="Times New Roman" w:cs="Times New Roman"/>
          <w:sz w:val="26"/>
          <w:szCs w:val="26"/>
        </w:rPr>
        <w:t xml:space="preserve"> района, в течение года прослеживалась активность и заинтересованность граждан во встречах с должностными лицами администрации района.</w:t>
      </w:r>
    </w:p>
    <w:p w:rsidR="00FE32AB" w:rsidRP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>По каждому заданному вопросу жителю были даны исчерпывающие ответы в соответствии с действующим законодательством. Если заданный вопрос затрагивал интересы большого количества жителей поселений и представлял общественный интерес, ответы, разъяснения размещались в средствах массовой информации.</w:t>
      </w:r>
    </w:p>
    <w:p w:rsidR="00FE32AB" w:rsidRP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>Учитывая важность данной работы, ей уделяется большое внимание:</w:t>
      </w:r>
    </w:p>
    <w:p w:rsidR="00FE32AB" w:rsidRP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>- готовятся ежегодные графики проведения встреч;</w:t>
      </w:r>
    </w:p>
    <w:p w:rsidR="00FE32AB" w:rsidRP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>- осуществляется контроль за проведением встреч (отчетность);</w:t>
      </w:r>
    </w:p>
    <w:p w:rsidR="00FE32AB" w:rsidRP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>- проводится мониторинг вопросов, особо волнующих население;</w:t>
      </w:r>
    </w:p>
    <w:p w:rsidR="00FE32AB" w:rsidRP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>-проводится анализ встреч, на основании которого формируются мероприятия по повышению эффективности организации встреч.</w:t>
      </w:r>
    </w:p>
    <w:p w:rsidR="00FE32AB" w:rsidRPr="00FE32AB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</w:t>
      </w:r>
      <w:proofErr w:type="spellStart"/>
      <w:r w:rsidRPr="00FE32A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E32AB">
        <w:rPr>
          <w:rFonts w:ascii="Times New Roman" w:hAnsi="Times New Roman" w:cs="Times New Roman"/>
          <w:sz w:val="26"/>
          <w:szCs w:val="26"/>
        </w:rPr>
        <w:t xml:space="preserve"> района создан раздел «Вопрос-ответ», где размещается информация по поступившим вопросам от населения. Результаты исполнения мероприятий </w:t>
      </w:r>
      <w:r w:rsidRPr="00FE32AB">
        <w:rPr>
          <w:rFonts w:ascii="Times New Roman" w:hAnsi="Times New Roman" w:cs="Times New Roman"/>
          <w:sz w:val="26"/>
          <w:szCs w:val="26"/>
        </w:rPr>
        <w:lastRenderedPageBreak/>
        <w:t xml:space="preserve">доводились до сведения жителей </w:t>
      </w:r>
      <w:proofErr w:type="spellStart"/>
      <w:r w:rsidRPr="00FE32A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E32AB">
        <w:rPr>
          <w:rFonts w:ascii="Times New Roman" w:hAnsi="Times New Roman" w:cs="Times New Roman"/>
          <w:sz w:val="26"/>
          <w:szCs w:val="26"/>
        </w:rPr>
        <w:t xml:space="preserve"> района через письменные ответы лично заявителю, при проведении последующих встреч, размещением на информационных стендах поселений, СМИ, официальном сайте администрации района.</w:t>
      </w:r>
    </w:p>
    <w:p w:rsidR="00FE32AB" w:rsidRPr="009945C3" w:rsidRDefault="00FE32AB" w:rsidP="00FE32AB">
      <w:pPr>
        <w:pStyle w:val="a3"/>
        <w:tabs>
          <w:tab w:val="left" w:pos="99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32AB">
        <w:rPr>
          <w:rFonts w:ascii="Times New Roman" w:hAnsi="Times New Roman" w:cs="Times New Roman"/>
          <w:sz w:val="26"/>
          <w:szCs w:val="26"/>
        </w:rPr>
        <w:t>Проведение встреч с гражданами предоставляет возможность рассказать о работе органов местного самоуправления, обсудить с жителями их проблемы, вместе найти пути их решения, способствует сокращению как количества обращений в органы местного самоуправления района, так и сроков рассмотрения вопросов, устраняет переписку, позволяет сделать деятельность органов местного самоуправления максимально публичной, открытой и понятной для населения.</w:t>
      </w:r>
    </w:p>
    <w:p w:rsidR="005D2648" w:rsidRPr="005D2648" w:rsidRDefault="005D2648" w:rsidP="00554F6D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2648">
        <w:rPr>
          <w:rFonts w:ascii="Times New Roman" w:hAnsi="Times New Roman"/>
          <w:sz w:val="26"/>
          <w:szCs w:val="26"/>
        </w:rPr>
        <w:t xml:space="preserve">Хотелось бы отметить, что по результатам мониторинга, структурными подразделениями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D2648">
        <w:rPr>
          <w:rFonts w:ascii="Times New Roman" w:hAnsi="Times New Roman"/>
          <w:sz w:val="26"/>
          <w:szCs w:val="26"/>
        </w:rPr>
        <w:t>реализуются планы мероприятий для улучшения отдельных значений показателей.</w:t>
      </w:r>
    </w:p>
    <w:p w:rsidR="00554F6D" w:rsidRPr="00554F6D" w:rsidRDefault="00554F6D" w:rsidP="00554F6D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6D" w:rsidRPr="00554F6D" w:rsidRDefault="00554F6D" w:rsidP="00554F6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269" w:rsidRPr="003E2269" w:rsidRDefault="003E2269" w:rsidP="003E2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B8" w:rsidRDefault="00C07FB8"/>
    <w:sectPr w:rsidR="00C0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4061"/>
    <w:multiLevelType w:val="hybridMultilevel"/>
    <w:tmpl w:val="00DC5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69"/>
    <w:rsid w:val="001E3DAE"/>
    <w:rsid w:val="003E2269"/>
    <w:rsid w:val="00534E8C"/>
    <w:rsid w:val="00554F6D"/>
    <w:rsid w:val="005D2648"/>
    <w:rsid w:val="007737F0"/>
    <w:rsid w:val="009945C3"/>
    <w:rsid w:val="00C07FB8"/>
    <w:rsid w:val="00CF5CE7"/>
    <w:rsid w:val="00EC2225"/>
    <w:rsid w:val="00FB52FE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33CDA-ECC0-4DEC-A2E3-07C79B81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Алена Юрьевна</dc:creator>
  <cp:keywords/>
  <dc:description/>
  <cp:lastModifiedBy>Пономарева Алена Юрьевна</cp:lastModifiedBy>
  <cp:revision>6</cp:revision>
  <cp:lastPrinted>2021-08-25T06:47:00Z</cp:lastPrinted>
  <dcterms:created xsi:type="dcterms:W3CDTF">2021-08-24T03:47:00Z</dcterms:created>
  <dcterms:modified xsi:type="dcterms:W3CDTF">2022-02-15T07:27:00Z</dcterms:modified>
</cp:coreProperties>
</file>