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973" w:type="dxa"/>
        <w:tblInd w:w="-993" w:type="dxa"/>
        <w:tblLayout w:type="fixed"/>
        <w:tblLook w:val="04A0" w:firstRow="1" w:lastRow="0" w:firstColumn="1" w:lastColumn="0" w:noHBand="0" w:noVBand="1"/>
      </w:tblPr>
      <w:tblGrid>
        <w:gridCol w:w="3261"/>
        <w:gridCol w:w="620"/>
        <w:gridCol w:w="520"/>
        <w:gridCol w:w="520"/>
        <w:gridCol w:w="1034"/>
        <w:gridCol w:w="567"/>
        <w:gridCol w:w="1276"/>
        <w:gridCol w:w="1559"/>
        <w:gridCol w:w="1134"/>
        <w:gridCol w:w="850"/>
        <w:gridCol w:w="1134"/>
        <w:gridCol w:w="1276"/>
        <w:gridCol w:w="992"/>
        <w:gridCol w:w="1134"/>
        <w:gridCol w:w="96"/>
      </w:tblGrid>
      <w:tr w:rsidR="001E5E29" w:rsidRPr="001E5E29" w:rsidTr="001E5E29">
        <w:trPr>
          <w:gridAfter w:val="1"/>
          <w:wAfter w:w="96" w:type="dxa"/>
          <w:cantSplit/>
        </w:trPr>
        <w:tc>
          <w:tcPr>
            <w:tcW w:w="3261"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6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0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559"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r>
      <w:tr w:rsidR="001E5E29" w:rsidRPr="001E5E29" w:rsidTr="001E5E29">
        <w:trPr>
          <w:cantSplit/>
        </w:trPr>
        <w:tc>
          <w:tcPr>
            <w:tcW w:w="15973" w:type="dxa"/>
            <w:gridSpan w:val="15"/>
            <w:tcBorders>
              <w:top w:val="nil"/>
              <w:left w:val="nil"/>
              <w:bottom w:val="nil"/>
              <w:right w:val="nil"/>
            </w:tcBorders>
            <w:shd w:val="clear" w:color="auto" w:fill="auto"/>
            <w:noWrap/>
            <w:vAlign w:val="center"/>
          </w:tcPr>
          <w:p w:rsidR="001E5E29" w:rsidRDefault="001E5E29" w:rsidP="001E5E29">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C194C">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10</w:t>
            </w:r>
            <w:r w:rsidRPr="005C194C">
              <w:rPr>
                <w:rFonts w:ascii="Times New Roman" w:eastAsia="Times New Roman" w:hAnsi="Times New Roman" w:cs="Times New Roman"/>
                <w:sz w:val="18"/>
                <w:szCs w:val="18"/>
                <w:lang w:eastAsia="ru-RU"/>
              </w:rPr>
              <w:t xml:space="preserve"> к решению</w:t>
            </w:r>
            <w:r w:rsidRPr="005045C0">
              <w:rPr>
                <w:rFonts w:ascii="Times New Roman" w:eastAsia="Times New Roman" w:hAnsi="Times New Roman" w:cs="Times New Roman"/>
                <w:sz w:val="18"/>
                <w:szCs w:val="18"/>
                <w:lang w:eastAsia="ru-RU"/>
              </w:rPr>
              <w:t xml:space="preserve"> </w:t>
            </w:r>
          </w:p>
          <w:p w:rsidR="001E5E29" w:rsidRDefault="001E5E29" w:rsidP="001E5E29">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Думы Нефтеюганского района</w:t>
            </w:r>
          </w:p>
          <w:p w:rsidR="001E5E29" w:rsidRPr="005045C0" w:rsidRDefault="001E5E29" w:rsidP="001E5E29">
            <w:pPr>
              <w:spacing w:after="0" w:line="240" w:lineRule="auto"/>
              <w:ind w:left="3969"/>
              <w:rPr>
                <w:rFonts w:ascii="Times New Roman" w:hAnsi="Times New Roman" w:cs="Times New Roman"/>
                <w:sz w:val="18"/>
                <w:szCs w:val="18"/>
              </w:rPr>
            </w:pPr>
            <w:r w:rsidRPr="005045C0">
              <w:rPr>
                <w:rFonts w:ascii="Times New Roman" w:hAnsi="Times New Roman" w:cs="Times New Roman"/>
                <w:sz w:val="18"/>
                <w:szCs w:val="18"/>
              </w:rPr>
              <w:t xml:space="preserve">                         </w:t>
            </w:r>
            <w:r>
              <w:rPr>
                <w:rFonts w:ascii="Times New Roman" w:hAnsi="Times New Roman" w:cs="Times New Roman"/>
                <w:sz w:val="18"/>
                <w:szCs w:val="18"/>
              </w:rPr>
              <w:t xml:space="preserve">                                                                                                                                                                       </w:t>
            </w:r>
            <w:r w:rsidRPr="005045C0">
              <w:rPr>
                <w:rFonts w:ascii="Times New Roman" w:hAnsi="Times New Roman" w:cs="Times New Roman"/>
                <w:sz w:val="18"/>
                <w:szCs w:val="18"/>
              </w:rPr>
              <w:t xml:space="preserve"> от «__</w:t>
            </w:r>
            <w:proofErr w:type="gramStart"/>
            <w:r w:rsidRPr="005045C0">
              <w:rPr>
                <w:rFonts w:ascii="Times New Roman" w:hAnsi="Times New Roman" w:cs="Times New Roman"/>
                <w:sz w:val="18"/>
                <w:szCs w:val="18"/>
              </w:rPr>
              <w:t>_»_</w:t>
            </w:r>
            <w:proofErr w:type="gramEnd"/>
            <w:r w:rsidRPr="005045C0">
              <w:rPr>
                <w:rFonts w:ascii="Times New Roman" w:hAnsi="Times New Roman" w:cs="Times New Roman"/>
                <w:sz w:val="18"/>
                <w:szCs w:val="18"/>
              </w:rPr>
              <w:t>_______202</w:t>
            </w:r>
            <w:r>
              <w:rPr>
                <w:rFonts w:ascii="Times New Roman" w:hAnsi="Times New Roman" w:cs="Times New Roman"/>
                <w:sz w:val="18"/>
                <w:szCs w:val="18"/>
              </w:rPr>
              <w:t>3</w:t>
            </w:r>
            <w:r w:rsidRPr="005045C0">
              <w:rPr>
                <w:rFonts w:ascii="Times New Roman" w:hAnsi="Times New Roman" w:cs="Times New Roman"/>
                <w:sz w:val="18"/>
                <w:szCs w:val="18"/>
              </w:rPr>
              <w:t xml:space="preserve"> года  №____</w:t>
            </w:r>
          </w:p>
          <w:p w:rsidR="001E5E29" w:rsidRDefault="001E5E29" w:rsidP="001E5E29">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p w:rsidR="001E5E29" w:rsidRPr="005045C0" w:rsidRDefault="001E5E29" w:rsidP="001E5E29">
            <w:pPr>
              <w:spacing w:after="0" w:line="240" w:lineRule="auto"/>
              <w:ind w:left="3969"/>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«Приложение </w:t>
            </w:r>
            <w:r>
              <w:rPr>
                <w:rFonts w:ascii="Times New Roman" w:eastAsia="Times New Roman" w:hAnsi="Times New Roman" w:cs="Times New Roman"/>
                <w:sz w:val="18"/>
                <w:szCs w:val="18"/>
                <w:lang w:eastAsia="ru-RU"/>
              </w:rPr>
              <w:t>10</w:t>
            </w:r>
            <w:r w:rsidRPr="005045C0">
              <w:rPr>
                <w:rFonts w:ascii="Times New Roman" w:eastAsia="Times New Roman" w:hAnsi="Times New Roman" w:cs="Times New Roman"/>
                <w:sz w:val="18"/>
                <w:szCs w:val="18"/>
                <w:lang w:eastAsia="ru-RU"/>
              </w:rPr>
              <w:t xml:space="preserve"> к решению </w:t>
            </w:r>
          </w:p>
          <w:p w:rsidR="001E5E29" w:rsidRPr="005045C0" w:rsidRDefault="001E5E29" w:rsidP="001E5E29">
            <w:pPr>
              <w:spacing w:after="0" w:line="240" w:lineRule="auto"/>
              <w:ind w:left="3969"/>
              <w:rPr>
                <w:rFonts w:ascii="Times New Roman" w:eastAsia="Times New Roman" w:hAnsi="Times New Roman" w:cs="Times New Roman"/>
                <w:sz w:val="18"/>
                <w:szCs w:val="18"/>
                <w:lang w:eastAsia="ru-RU"/>
              </w:rPr>
            </w:pP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Думы Нефтеюганского района </w:t>
            </w:r>
          </w:p>
          <w:p w:rsidR="001E5E29" w:rsidRPr="005045C0" w:rsidRDefault="001E5E29" w:rsidP="001E5E29">
            <w:pPr>
              <w:spacing w:line="240" w:lineRule="auto"/>
              <w:ind w:left="3969"/>
              <w:rPr>
                <w:rFonts w:ascii="Times New Roman" w:hAnsi="Times New Roman" w:cs="Times New Roman"/>
                <w:sz w:val="18"/>
                <w:szCs w:val="18"/>
                <w:u w:val="single"/>
              </w:rPr>
            </w:pP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r w:rsidRPr="005045C0">
              <w:rPr>
                <w:rFonts w:ascii="Times New Roman" w:eastAsia="Times New Roman" w:hAnsi="Times New Roman" w:cs="Times New Roman"/>
                <w:sz w:val="18"/>
                <w:szCs w:val="18"/>
                <w:lang w:eastAsia="ru-RU"/>
              </w:rPr>
              <w:t xml:space="preserve">от </w:t>
            </w:r>
            <w:proofErr w:type="gramStart"/>
            <w:r w:rsidRPr="005045C0">
              <w:rPr>
                <w:rFonts w:ascii="Times New Roman" w:eastAsia="Times New Roman" w:hAnsi="Times New Roman" w:cs="Times New Roman"/>
                <w:sz w:val="18"/>
                <w:szCs w:val="18"/>
                <w:lang w:eastAsia="ru-RU"/>
              </w:rPr>
              <w:t>«</w:t>
            </w:r>
            <w:r w:rsidRPr="005045C0">
              <w:rPr>
                <w:rFonts w:ascii="Times New Roman" w:eastAsia="Times New Roman" w:hAnsi="Times New Roman" w:cs="Times New Roman"/>
                <w:sz w:val="18"/>
                <w:szCs w:val="18"/>
                <w:u w:val="single"/>
                <w:lang w:eastAsia="ru-RU"/>
              </w:rPr>
              <w:t xml:space="preserve"> 30</w:t>
            </w:r>
            <w:proofErr w:type="gramEnd"/>
            <w:r w:rsidRPr="005045C0">
              <w:rPr>
                <w:rFonts w:ascii="Times New Roman" w:eastAsia="Times New Roman" w:hAnsi="Times New Roman" w:cs="Times New Roman"/>
                <w:sz w:val="18"/>
                <w:szCs w:val="18"/>
                <w:u w:val="single"/>
                <w:lang w:eastAsia="ru-RU"/>
              </w:rPr>
              <w:t xml:space="preserve"> </w:t>
            </w:r>
            <w:r w:rsidRPr="005045C0">
              <w:rPr>
                <w:rFonts w:ascii="Times New Roman" w:eastAsia="Times New Roman" w:hAnsi="Times New Roman" w:cs="Times New Roman"/>
                <w:sz w:val="18"/>
                <w:szCs w:val="18"/>
                <w:lang w:eastAsia="ru-RU"/>
              </w:rPr>
              <w:t>»</w:t>
            </w:r>
            <w:r w:rsidRPr="005045C0">
              <w:rPr>
                <w:rFonts w:ascii="Times New Roman" w:eastAsia="Times New Roman" w:hAnsi="Times New Roman" w:cs="Times New Roman"/>
                <w:sz w:val="18"/>
                <w:szCs w:val="18"/>
                <w:u w:val="single"/>
                <w:lang w:eastAsia="ru-RU"/>
              </w:rPr>
              <w:t xml:space="preserve">  ноября  </w:t>
            </w:r>
            <w:r w:rsidRPr="005045C0">
              <w:rPr>
                <w:rFonts w:ascii="Times New Roman" w:eastAsia="Times New Roman" w:hAnsi="Times New Roman" w:cs="Times New Roman"/>
                <w:sz w:val="18"/>
                <w:szCs w:val="18"/>
                <w:lang w:eastAsia="ru-RU"/>
              </w:rPr>
              <w:t>2022 года №</w:t>
            </w:r>
            <w:r w:rsidRPr="005045C0">
              <w:rPr>
                <w:rFonts w:ascii="Times New Roman" w:eastAsia="Times New Roman" w:hAnsi="Times New Roman" w:cs="Times New Roman"/>
                <w:sz w:val="18"/>
                <w:szCs w:val="18"/>
                <w:u w:val="single"/>
                <w:lang w:eastAsia="ru-RU"/>
              </w:rPr>
              <w:t xml:space="preserve"> 830</w:t>
            </w:r>
          </w:p>
          <w:p w:rsidR="001E5E29" w:rsidRPr="001E5E29" w:rsidRDefault="001E5E29" w:rsidP="00A80E79">
            <w:pPr>
              <w:jc w:val="right"/>
              <w:rPr>
                <w:rFonts w:ascii="Times New Roman" w:hAnsi="Times New Roman" w:cs="Times New Roman"/>
                <w:sz w:val="14"/>
                <w:szCs w:val="14"/>
              </w:rPr>
            </w:pPr>
          </w:p>
        </w:tc>
      </w:tr>
      <w:tr w:rsidR="001E5E29" w:rsidRPr="001E5E29" w:rsidTr="001E5E29">
        <w:trPr>
          <w:cantSplit/>
        </w:trPr>
        <w:tc>
          <w:tcPr>
            <w:tcW w:w="15973" w:type="dxa"/>
            <w:gridSpan w:val="15"/>
            <w:tcBorders>
              <w:top w:val="nil"/>
              <w:left w:val="nil"/>
              <w:bottom w:val="nil"/>
              <w:right w:val="nil"/>
            </w:tcBorders>
            <w:shd w:val="clear" w:color="auto" w:fill="auto"/>
            <w:vAlign w:val="center"/>
          </w:tcPr>
          <w:p w:rsidR="001E5E29" w:rsidRPr="001E5E29" w:rsidRDefault="001E5E29" w:rsidP="00A80E79">
            <w:pPr>
              <w:jc w:val="right"/>
              <w:rPr>
                <w:rFonts w:ascii="Times New Roman" w:hAnsi="Times New Roman" w:cs="Times New Roman"/>
                <w:sz w:val="14"/>
                <w:szCs w:val="14"/>
              </w:rPr>
            </w:pPr>
          </w:p>
        </w:tc>
      </w:tr>
      <w:tr w:rsidR="001E5E29" w:rsidRPr="001E5E29" w:rsidTr="001E5E29">
        <w:trPr>
          <w:cantSplit/>
        </w:trPr>
        <w:tc>
          <w:tcPr>
            <w:tcW w:w="15973" w:type="dxa"/>
            <w:gridSpan w:val="15"/>
            <w:tcBorders>
              <w:top w:val="nil"/>
              <w:left w:val="nil"/>
              <w:bottom w:val="nil"/>
              <w:right w:val="nil"/>
            </w:tcBorders>
            <w:shd w:val="clear" w:color="auto" w:fill="auto"/>
            <w:noWrap/>
            <w:vAlign w:val="center"/>
          </w:tcPr>
          <w:p w:rsidR="001E5E29" w:rsidRPr="001E5E29" w:rsidRDefault="001E5E29" w:rsidP="00A80E79">
            <w:pPr>
              <w:jc w:val="right"/>
              <w:rPr>
                <w:rFonts w:ascii="Times New Roman" w:hAnsi="Times New Roman" w:cs="Times New Roman"/>
                <w:sz w:val="14"/>
                <w:szCs w:val="14"/>
              </w:rPr>
            </w:pPr>
          </w:p>
        </w:tc>
      </w:tr>
      <w:tr w:rsidR="001E5E29" w:rsidRPr="001E5E29" w:rsidTr="001E5E29">
        <w:trPr>
          <w:gridAfter w:val="1"/>
          <w:wAfter w:w="96" w:type="dxa"/>
          <w:cantSplit/>
        </w:trPr>
        <w:tc>
          <w:tcPr>
            <w:tcW w:w="3261" w:type="dxa"/>
            <w:tcBorders>
              <w:top w:val="nil"/>
              <w:left w:val="nil"/>
              <w:bottom w:val="nil"/>
              <w:right w:val="nil"/>
            </w:tcBorders>
            <w:shd w:val="clear" w:color="auto" w:fill="auto"/>
            <w:noWrap/>
            <w:vAlign w:val="bottom"/>
            <w:hideMark/>
          </w:tcPr>
          <w:p w:rsidR="001E5E29" w:rsidRPr="001E5E29" w:rsidRDefault="001E5E29" w:rsidP="00A80E79">
            <w:pPr>
              <w:jc w:val="right"/>
              <w:rPr>
                <w:rFonts w:ascii="Times New Roman" w:hAnsi="Times New Roman" w:cs="Times New Roman"/>
                <w:sz w:val="14"/>
                <w:szCs w:val="14"/>
              </w:rPr>
            </w:pPr>
          </w:p>
        </w:tc>
        <w:tc>
          <w:tcPr>
            <w:tcW w:w="6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0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559"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r>
      <w:tr w:rsidR="001E5E29" w:rsidRPr="001E5E29" w:rsidTr="001E5E29">
        <w:trPr>
          <w:cantSplit/>
        </w:trPr>
        <w:tc>
          <w:tcPr>
            <w:tcW w:w="15973" w:type="dxa"/>
            <w:gridSpan w:val="15"/>
            <w:tcBorders>
              <w:top w:val="nil"/>
              <w:left w:val="nil"/>
              <w:bottom w:val="nil"/>
              <w:right w:val="nil"/>
            </w:tcBorders>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Ведомственная структура  расходов бюджета Нефтеюганского района на плановый период 2024 и 2025 годов</w:t>
            </w:r>
          </w:p>
        </w:tc>
      </w:tr>
      <w:tr w:rsidR="001E5E29" w:rsidRPr="001E5E29" w:rsidTr="001E5E29">
        <w:trPr>
          <w:gridAfter w:val="1"/>
          <w:wAfter w:w="96" w:type="dxa"/>
          <w:cantSplit/>
        </w:trPr>
        <w:tc>
          <w:tcPr>
            <w:tcW w:w="3261" w:type="dxa"/>
            <w:tcBorders>
              <w:top w:val="nil"/>
              <w:left w:val="nil"/>
              <w:bottom w:val="nil"/>
              <w:right w:val="nil"/>
            </w:tcBorders>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p>
        </w:tc>
        <w:tc>
          <w:tcPr>
            <w:tcW w:w="620" w:type="dxa"/>
            <w:tcBorders>
              <w:top w:val="nil"/>
              <w:left w:val="nil"/>
              <w:bottom w:val="nil"/>
              <w:right w:val="nil"/>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jc w:val="cente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0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559"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850" w:type="dxa"/>
            <w:tcBorders>
              <w:top w:val="nil"/>
              <w:left w:val="nil"/>
              <w:bottom w:val="nil"/>
              <w:right w:val="nil"/>
            </w:tcBorders>
            <w:shd w:val="clear" w:color="auto" w:fill="auto"/>
            <w:noWrap/>
            <w:vAlign w:val="bottom"/>
            <w:hideMark/>
          </w:tcPr>
          <w:p w:rsidR="001E5E29" w:rsidRPr="001E5E29" w:rsidRDefault="001E5E29" w:rsidP="00A80E79">
            <w:pPr>
              <w:jc w:val="cente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r>
      <w:tr w:rsidR="001E5E29" w:rsidRPr="001E5E29" w:rsidTr="001E5E29">
        <w:trPr>
          <w:gridAfter w:val="1"/>
          <w:wAfter w:w="96" w:type="dxa"/>
          <w:cantSplit/>
        </w:trPr>
        <w:tc>
          <w:tcPr>
            <w:tcW w:w="3261"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6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20"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0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567"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559"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850" w:type="dxa"/>
            <w:tcBorders>
              <w:top w:val="nil"/>
              <w:left w:val="nil"/>
              <w:bottom w:val="single" w:sz="4" w:space="0" w:color="auto"/>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992" w:type="dxa"/>
            <w:tcBorders>
              <w:top w:val="nil"/>
              <w:left w:val="nil"/>
              <w:bottom w:val="nil"/>
              <w:right w:val="nil"/>
            </w:tcBorders>
            <w:shd w:val="clear" w:color="auto" w:fill="auto"/>
            <w:noWrap/>
            <w:vAlign w:val="bottom"/>
            <w:hideMark/>
          </w:tcPr>
          <w:p w:rsidR="001E5E29" w:rsidRPr="001E5E29" w:rsidRDefault="001E5E29" w:rsidP="00A80E79">
            <w:pPr>
              <w:rPr>
                <w:rFonts w:ascii="Times New Roman" w:hAnsi="Times New Roman" w:cs="Times New Roman"/>
                <w:sz w:val="14"/>
                <w:szCs w:val="14"/>
              </w:rPr>
            </w:pPr>
          </w:p>
        </w:tc>
        <w:tc>
          <w:tcPr>
            <w:tcW w:w="1134" w:type="dxa"/>
            <w:tcBorders>
              <w:top w:val="nil"/>
              <w:left w:val="nil"/>
              <w:bottom w:val="single" w:sz="4" w:space="0" w:color="auto"/>
              <w:right w:val="nil"/>
            </w:tcBorders>
            <w:shd w:val="clear" w:color="auto" w:fill="auto"/>
            <w:noWrap/>
            <w:vAlign w:val="bottom"/>
            <w:hideMark/>
          </w:tcPr>
          <w:p w:rsidR="001E5E29" w:rsidRPr="001E5E29" w:rsidRDefault="001E5E29" w:rsidP="00A80E79">
            <w:pPr>
              <w:jc w:val="right"/>
              <w:rPr>
                <w:rFonts w:ascii="Times New Roman" w:hAnsi="Times New Roman" w:cs="Times New Roman"/>
                <w:sz w:val="14"/>
                <w:szCs w:val="14"/>
              </w:rPr>
            </w:pPr>
            <w:r w:rsidRPr="001E5E29">
              <w:rPr>
                <w:rFonts w:ascii="Times New Roman" w:hAnsi="Times New Roman" w:cs="Times New Roman"/>
                <w:sz w:val="14"/>
                <w:szCs w:val="14"/>
              </w:rPr>
              <w:t>тыс.рублей</w:t>
            </w:r>
          </w:p>
        </w:tc>
      </w:tr>
      <w:tr w:rsidR="001E5E29" w:rsidRPr="001E5E29" w:rsidTr="001E5E29">
        <w:trPr>
          <w:gridAfter w:val="1"/>
          <w:wAfter w:w="96" w:type="dxa"/>
          <w:cantSplit/>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Наименование</w:t>
            </w:r>
          </w:p>
        </w:tc>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Вед</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Рз</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Пр</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Вид расхода</w:t>
            </w:r>
          </w:p>
        </w:tc>
        <w:tc>
          <w:tcPr>
            <w:tcW w:w="4819" w:type="dxa"/>
            <w:gridSpan w:val="4"/>
            <w:tcBorders>
              <w:top w:val="single" w:sz="4" w:space="0" w:color="auto"/>
              <w:left w:val="nil"/>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2024</w:t>
            </w:r>
          </w:p>
        </w:tc>
        <w:tc>
          <w:tcPr>
            <w:tcW w:w="4536" w:type="dxa"/>
            <w:gridSpan w:val="4"/>
            <w:tcBorders>
              <w:top w:val="single" w:sz="4" w:space="0" w:color="auto"/>
              <w:left w:val="nil"/>
              <w:bottom w:val="single" w:sz="4" w:space="0" w:color="auto"/>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2025</w:t>
            </w:r>
          </w:p>
        </w:tc>
      </w:tr>
      <w:tr w:rsidR="001E5E29" w:rsidRPr="001E5E29" w:rsidTr="001E5E29">
        <w:trPr>
          <w:gridAfter w:val="1"/>
          <w:wAfter w:w="96" w:type="dxa"/>
          <w:cantSplit/>
        </w:trPr>
        <w:tc>
          <w:tcPr>
            <w:tcW w:w="3261"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620"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1034"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1E5E29" w:rsidRPr="001E5E29" w:rsidRDefault="001E5E29" w:rsidP="00A80E79">
            <w:pPr>
              <w:rPr>
                <w:rFonts w:ascii="Times New Roman" w:hAnsi="Times New Roman" w:cs="Times New Roman"/>
                <w:sz w:val="14"/>
                <w:szCs w:val="14"/>
              </w:rPr>
            </w:pPr>
          </w:p>
        </w:tc>
        <w:tc>
          <w:tcPr>
            <w:tcW w:w="1276"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Всего</w:t>
            </w:r>
          </w:p>
        </w:tc>
        <w:tc>
          <w:tcPr>
            <w:tcW w:w="1559"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850"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134"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Всего</w:t>
            </w:r>
          </w:p>
        </w:tc>
        <w:tc>
          <w:tcPr>
            <w:tcW w:w="1276"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по вопросам местного значения муниципального района</w:t>
            </w:r>
          </w:p>
        </w:tc>
        <w:tc>
          <w:tcPr>
            <w:tcW w:w="992"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за счет субвенций из бюджетов вышестоящих уровней</w:t>
            </w:r>
          </w:p>
        </w:tc>
        <w:tc>
          <w:tcPr>
            <w:tcW w:w="1134" w:type="dxa"/>
            <w:tcBorders>
              <w:top w:val="nil"/>
              <w:left w:val="nil"/>
              <w:right w:val="single" w:sz="4" w:space="0" w:color="auto"/>
            </w:tcBorders>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blHeader/>
        </w:trPr>
        <w:tc>
          <w:tcPr>
            <w:tcW w:w="3261"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w:t>
            </w:r>
          </w:p>
        </w:tc>
        <w:tc>
          <w:tcPr>
            <w:tcW w:w="1276"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w:t>
            </w:r>
          </w:p>
        </w:tc>
        <w:tc>
          <w:tcPr>
            <w:tcW w:w="1559"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w:t>
            </w:r>
          </w:p>
        </w:tc>
        <w:tc>
          <w:tcPr>
            <w:tcW w:w="11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w:t>
            </w:r>
          </w:p>
        </w:tc>
        <w:tc>
          <w:tcPr>
            <w:tcW w:w="85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1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276"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992"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1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Дума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Функционирование законодательных (представительных) органов государственной </w:t>
            </w:r>
            <w:r w:rsidRPr="001E5E29">
              <w:rPr>
                <w:rFonts w:ascii="Times New Roman" w:hAnsi="Times New Roman" w:cs="Times New Roman"/>
                <w:sz w:val="14"/>
                <w:szCs w:val="14"/>
              </w:rPr>
              <w:lastRenderedPageBreak/>
              <w:t>власти и представительных органов муниципальных образований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10 166,60000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9 687,60000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4 890,02983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4 443,14044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Председатель представительного органа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5 276,57017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5 244,45956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Администрация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674 167,54560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528 062,34560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146 105,20000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665 676,28260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523 381,88260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142 294,40000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370 571,64831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357 112,84831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13 458,80000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366 240,00344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353 426,10344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Функционирование высшего должностного лица субъекта Российской Федерации и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Глава муниципального образования (местное самоуправление)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5 933,14090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226 152,98795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220 643,14781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226 115,57995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226 115,57995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220 605,73981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220 605,73981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226 115,57995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226 115,57995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220 605,73981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220 605,73981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Уплата налогов, сборов и иных платежей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37,40800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Судебная система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"Профилактика правонарушений"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10.1.05.51200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10.1.05.51200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10.1.05.51200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138 482,01946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125 026,71946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13 455,30000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139 663,31473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126 849,81473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12 813,50000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3 553,95200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2 390,85200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3 552,95200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2 390,85200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w:t>
            </w:r>
            <w:r w:rsidRPr="001E5E29">
              <w:rPr>
                <w:rFonts w:ascii="Times New Roman" w:hAnsi="Times New Roman" w:cs="Times New Roman"/>
                <w:sz w:val="14"/>
                <w:szCs w:val="14"/>
              </w:rPr>
              <w:lastRenderedPageBreak/>
              <w:t>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1 162,10000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449,80000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449,80000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448,80000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448,80000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449,80000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449,80000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448,80000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448,80000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07.0.01.84210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1 530,00000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860,85200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12 292,20000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12 292,20000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11 651,40000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11 651,40000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"Профилактика правонарушений"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10.1.04.84250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1 910,80000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1 811,20000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10.1.04.84250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1 907,43196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1 907,43196</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1 807,83196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1 807,83196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10.1.04.84250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1 907,43196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1 907,43196</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1 807,83196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1 807,83196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10.1.04.84250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10.1.04.84250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3,36804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"Профилактика безнадзорности и правонарушений несовершеннолетних"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"Популяризация семейных ценностей и защиты интересов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10.4.01.84270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10 381,40000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9 840,20000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10.4.01.84270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9 603,94992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9 603,94992</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9 647,57300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9 647,57300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10.4.01.84270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9 603,94992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9 603,94992</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9 647,57300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9 647,57300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10.4.01.84270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777,45008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777,45008</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192,62700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192,62700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10.4.01.84270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777,45008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777,45008</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192,62700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192,62700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"Оказание  поддержки социально-ориентированным некоммерческим организациям в Нефтеюганском районе"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117 935,86746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119 758,96273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117 435,86746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117 435,86746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119 258,96273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119 258,96273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62 856,29161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54 144,45485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54 144,45485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55 967,55012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55 967,55012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54 144,45485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54 144,45485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55 967,55012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55 967,55012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Уплата налогов, сборов и иных платежей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435,12100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БЕЗОПАСНОСТЬ И ПРАВООХРАНИТЕЛЬНАЯ ДЕЯТЕЛЬНОСТЬ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22 193,48412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16 273,18412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22 064,44399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15 937,74399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Органы юстиции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5 920,30000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6 126,70000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4 322,40000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4 877,70000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1 597,90000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1 597,90000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1 249,00000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1 249,00000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1 238,90000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1 238,90000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1 238,90000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1 238,90000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359,00000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359,00000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15 983,18412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15 647,74399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"Профилактика правонарушений"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"Правовое просвещение и правовое информирование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и проведение мероприятий, направленных на профилактику правонарушений несовершеннолетних"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ЭКОНОМИКА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228 669,04167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102 261,24167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126 407,80000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224 369,22667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101 361,42667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123 007,80000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Общеэкономические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"Содействие занятости молодежи"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по содействию трудоустройству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18.0.03.85060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18.0.03.85060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18.0.03.85060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Сельское хозяйство и рыболовство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142 063,57600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22 077,57600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119 986,00000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138 170,66100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21 250,76100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116 919,90000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142 063,57600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22 077,57600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119 986,00000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138 170,66100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21 250,76100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116 919,90000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"Поддержка и развитие растениеводства"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Поддержка и развитие растениеводства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06.0.01.84140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06.0.01.84140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06.0.01.84140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786,60000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"Поддержка и развитие животноводства"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116 495,40000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114 117,30000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Поддержка и развитие животноводства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06.0.02.84350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06.0.02.84350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06.0.02.84350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111 495,40000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109 117,30000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рыбохозяйственного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3 879,50000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3 717,50000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Развитие рыбохозяйственного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06.0.03.84180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06.0.03.84180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06.0.03.84180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3 129,50000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2 967,50000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"Поддержка и развитие малых форм хозяйствования"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Поддержка и развитие малых форм хозяйствования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06.0.06.84170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06.0.06.84170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06.0.06.84170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3 643,50000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3 420,70000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17 258,57600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16 327,57600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16 172,96100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15 500,76100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931,00000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672,20000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организацию мероприятий при осуществлении деятельности по обращению с животными без владельцев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06.0.09.G4200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16 327,57600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16 327,57600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15 500,76100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15 500,76100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06.0.09.G4200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6 095,98269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6 095,98269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6 095,97883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6 095,97883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06.0.09.G4200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6 095,98269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6 095,98269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6 095,97883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6 095,97883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06.0.09.G4200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10 231,59331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10 231,59331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9 404,78217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9 404,78217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06.0.09.G4200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10 231,59331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10 231,59331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9 404,78217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9 404,78217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Связь и информатика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16 275,80967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16 275,80967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16 275,80967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16 275,80967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"Цифровое развитие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5 404,16300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5 404,16300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5 404,16300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5 404,16300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"Приобретение и сопровождение информационных систем"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Услуги в области информационных технологий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04.0.01.20070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04.0.01.20070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04.0.01.20070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3 520,16300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4 534,16300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инфраструктуры информационной сети"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Услуги в области информационных технологий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04.0.02.20070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04.0.02.20070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04.0.02.20070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Услуги в области информационных технологий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04.0.03.20070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04.0.03.20070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04.0.03.20070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1 114,00000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защиты информации и персональных данных"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Услуги в области информационных технологий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04.0.04.20070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04.0.04.20070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04.0.04.20070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07.0.05.99990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07.0.05.99990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07.0.05.99990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10 347,00000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10 347,00000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10 347,00000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10 347,00000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10 337,00000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523,66667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24,01000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21.1.07.00000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21.1.07.99990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21.1.07.99990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21.1.07.99990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499,65667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национальной экономики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67 579,65600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61 157,85600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6 421,80000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67 172,75600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61 084,85600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6 087,90000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деятельности по заготовке и переработке дикоросов"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Развитие деятельности по заготовке и переработке дикоросов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06.0.04.84190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06.0.04.84190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06.0.04.84190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3 178,70000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3 013,90000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1 995,80400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495,80400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"Содействие развитию малого и среднего предпринимательства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3 985,59200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3 985,59200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3 985,59200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3 985,59200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Региональный проект "Создание условий для легкого старта и комфортного ведения бизнеса"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14.0.I4.82330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14.0.I4.82330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14.0.I4.82330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14.0.I4.S2330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14.0.I4.S2330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14.0.I4.S2330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23,92222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Региональный проект "Акселерация субъектов малого и среднего предпринимательства"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2 093,55556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2 093,55556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2 093,55556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2 093,55556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Финансовая поддержка субъектов малого и среднего предпринимательства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14.0.I5.82380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14.0.I5.82380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14.0.I5.82380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1 884,20000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Финансовая поддержка субъектов малого и среднего предпринимательства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14.0.I5.S2380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14.0.I5.S2380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14.0.I5.S2380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209,35556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"Создание условий для развития субъектов малого и среднего предпринимательства"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"Финансовая поддержка субъектов малого и среднего предпринимательства и начинающих предпринимателей"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1 544,21422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отдельных государственных полномочий в сфере трудовых отношений и государственного управления охраной труда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18.0.01.84120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3 243,10000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3 074,00000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18.0.01.84120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3 229,78500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3 229,78500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3 060,68500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3 060,68500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18.0.01.84120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3 229,78500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3 229,78500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3 060,68500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3 060,68500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18.0.01.84120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18.0.01.84120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13,31500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туризма"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10 425,96000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10 425,96000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10 425,96000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10 425,96000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"Поддержка развития внутреннего и въездного туризма"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10 184,82500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184,82500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проведение мероприятий, направленных на развитие внутреннего и въездного туризма"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241,13500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44 750,50000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44 750,50000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44 677,50000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44 677,50000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архитектурной и градостроительной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44 393,80899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44 393,80899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44 320,80899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44 320,80899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12 002,80899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12 002,80899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12 002,80899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12 002,80899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по градостроительной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25.1.01.82911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25.1.01.82911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25.1.01.82911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10 682,50000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по градостроительной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25.1.01.S2911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25.1.01.S2911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25.1.01.S2911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1 320,30899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комитета градостроительства и землепользования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32 391,00000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32 318,00000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"Использование земельных ресурсов в границах муниципального образования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356,69101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охраны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"Экологическая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573,98100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34 999,95400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34 999,95400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35 241,49100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35 241,49100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Профессиональная подготовка, переподготовка и повышение квалификации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"Улучшение условий и охраны труда, содействие занятости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безопасности и создание благоприятных условий труда работающих"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Молодежная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"Молодежь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20 478,76300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20 720,30000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10 675,96500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13.3.02.20810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13.3.02.20810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13.3.02.20810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8 450,60800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8 692,14500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гражданско-патриотического воспитания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1 352,19000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14 008,19100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14 008,19100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14 008,19100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14 008,19100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10 097,02900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3 551,16200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Подпрограмма "Укрепление межнационального и межконфессионального согласия, поддержка и развитие языков и культуры народов Российской </w:t>
            </w:r>
            <w:r w:rsidRPr="001E5E29">
              <w:rPr>
                <w:rFonts w:ascii="Times New Roman" w:hAnsi="Times New Roman" w:cs="Times New Roman"/>
                <w:sz w:val="14"/>
                <w:szCs w:val="14"/>
              </w:rPr>
              <w:lastRenderedPageBreak/>
              <w:t>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КУЛЬТУРА, КИНЕМАТОГРАФИЯ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культуры, кинематографии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"Культурное пространство"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6 645,30000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архивного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6 645,30000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организации хранения, комплектования учета и использования архивных документов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03.3.03.20628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03.3.03.20628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03.3.03.20628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6 327,00000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03.3.03.84100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03.3.03.84100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03.3.03.84100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318,30000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9 514,13650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9 514,13650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9 514,13650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9 514,13650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Пенсионное обеспечение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Выплаты пенсии за выслугу лет лицам, замещавшим должности муниципальной службы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20.1.01.71600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20.1.01.71600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Публичные нормативные социальные выплаты гражданам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20.1.01.71600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9 094,13650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Муниципальная программа Нефтеюганского района "Социальная поддержка жителей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19.0.04.00000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19.0.04.99990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Департамент финансов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708 006,21650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600 563,31650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107 442,90000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834 022,48723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725 828,28723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108 194,20000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207 469,46650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206 738,26650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268 814,61223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268 083,41223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63 267,20000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61 575,20000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63 267,20000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61 575,20000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63 267,20000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61 575,20000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63 267,20000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61 575,20000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62 536,00000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60 844,00000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62 431,00000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62 431,00000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60 739,00000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60 739,00000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62 431,00000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62 431,00000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60 739,00000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60 739,00000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Уплата налогов, сборов и иных платежей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17.1.01.84260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17.1.01.84260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17.1.01.84260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731,20000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Резервные фонды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Непрограммные направления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Резервный фонд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Резервные средства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137 602,26650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137 602,26650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200 639,41223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200 639,41223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эффективности деятельности в сфере управления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подведомственного учреждения"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53 460,64150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52 929,18723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Непрограммные направления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Условно-утвержденные расходы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Резервные средства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84 141,62500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147 710,22500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ОБОРОНА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Мобилизационная и вневойсковая подготовка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Непрограммные направления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50.0.00.51180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50.0.00.51180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Субвенции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50.0.00.51180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5 602,30000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5 806,10000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БЕЗОПАСНОСТЬ И ПРАВООХРАНИТЕЛЬНАЯ ДЕЯТЕЛЬНОСТЬ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1 144,30000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1 144,50000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Органы юстиции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"Осуществление полномочий в сфере государственной регистрации актов гражданского состояния"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переданных полномочий Российской Федерации на государственную регистрацию актов гражданского состояния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Субвенции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20.1.03.59300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Осуществление переданных полномочий Российской Федерации на государственную регистрацию актов гражданского состояния за </w:t>
            </w:r>
            <w:r w:rsidRPr="001E5E29">
              <w:rPr>
                <w:rFonts w:ascii="Times New Roman" w:hAnsi="Times New Roman" w:cs="Times New Roman"/>
                <w:sz w:val="14"/>
                <w:szCs w:val="14"/>
              </w:rPr>
              <w:lastRenderedPageBreak/>
              <w:t>счет средств бюджета Ханты-Мансийского автономного округа-Югры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Субвенции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20.1.03.D9300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национальной безопасности и правоохранительной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правонарушений и обеспечение отдельных прав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"Профилактика правонарушений"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"Создание условий для деятельности народных дружин"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деятельности народных дружин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10.1.01.82300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10.1.01.82300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10.1.01.82300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ЭКОНОМИКА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10 910,60000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98 954,20000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Сельское хозяйство и рыболовство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агропромышленного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"Осуществление деятельности по обращению с животными без владельцев"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мероприятий при осуществлении деятельности по обращению с животными без владельцев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Субвенции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06.0.09.84200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Дорожное хозяйство (дорожные фонды)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"Автомобильный транспорт и дорожное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на строительство (реконструкцию), капитальный ремонт и ремонт автомобильных дорог общего пользования местного значения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15.1.03.82390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15.1.03.82390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15.1.03.82390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10 692,80000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98 801,30000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ЖИЛИЩНО-КОММУНАЛЬНОЕ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Благоустройство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"Формирование современной городской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26 892,57500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Региональный проект "Формирование комфортной городской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09.4.F2.00000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программ формирования современной городской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09.4.F2.55550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09.4.F2.55550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09.4.F2.55550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8 932,25000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5 892,57500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"Реализация инициативных проектов"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инициативных проектов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09.4.04.89001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09.4.04.89001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09.4.04.89001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охраны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"Экологическая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"Повышение экологически безопасного уровня обращения с отходами и качества жизни  </w:t>
            </w:r>
            <w:r w:rsidRPr="001E5E29">
              <w:rPr>
                <w:rFonts w:ascii="Times New Roman" w:hAnsi="Times New Roman" w:cs="Times New Roman"/>
                <w:sz w:val="14"/>
                <w:szCs w:val="14"/>
              </w:rPr>
              <w:br/>
              <w:t>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Утилизация жидких бытовых отходов в поселениях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12.0.03.89002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12.0.03.89002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12.0.03.89002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8 180,40000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Профессиональная подготовка, переподготовка и повышение квалификации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ОБСЛУЖИВАНИЕ ГОСУДАРСТВЕННОГО И МУНИЦИПАЛЬНОГО ДОЛГА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Обслуживание государственного внутреннего и муниципального долга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Непрограммные направления 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Обслуживание долговых обязательств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Обслуживание государственного (муниципального) долга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Обслуживание муниципального долга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50.0.00.20980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 общего характера бюджетам субъектов  Российской Федерации и муниципальных образований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441 646,90000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341 748,30000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421 110,10000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320 599,10000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Дотации на выравнивание бюджетной обеспеченности субъектов Российской Федерации и муниципальных образований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Дотации из бюджета муниципального района на выравнивание бюджетной обеспеченности поселений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17.3.01.86010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17.3.01.86010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Дотации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17.3.01.86010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324 943,90000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225 045,30000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99 898,60000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313 092,10000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212 581,10000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100 511,00000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межбюджетные трансферты общего характера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"Управление муниципальными финансами"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сбалансированности бюджета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116 703,00000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106 018,00000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106 018,00000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17.3.01.89030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качества управления муниципальными финансами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17.3.02.89050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17.3.02.89050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межбюджетные трансферты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17.3.02.89050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Департамент имущественных отношений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426 074,50000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405 787,00000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20 287,50000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446 171,90000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425 884,40000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20 287,50000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"Управление муниципальным имуществом"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16 854,47014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18 670,92867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"Управление и распоряжение муниципальным имуществом"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2 456,00000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2 456,00000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2 456,00000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2 456,00000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Оплата прочих работ, услуг по имуществу находящегося в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1 456,00000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1 456,00000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1 456,00000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1 456,00000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1 446,00000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Уплата налогов, сборов и иных платежей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Техническая инвентаризация и паспортизация жилых и нежилых помещений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16.0.01.20963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14 398,47014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14 398,47014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16 214,92867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16 214,92867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14 198,47014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14 198,47014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16 014,92867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16 014,92867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14 108,47014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14 108,47014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15 924,92867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15 924,92867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14 108,47014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14 108,47014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15 924,92867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15 924,92867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Исполнение судебных актов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16.0.02.02400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ЖИЛИЩНО-КОММУНАЛЬНОЕ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114 782,43708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120 395,58315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Жилищное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"Содействие развитию жилищного строительства"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"Приобретение жилых помещений путем заключения муниципальных контрактов в строящихся многоквартирных домах </w:t>
            </w:r>
            <w:r w:rsidRPr="001E5E29">
              <w:rPr>
                <w:rFonts w:ascii="Times New Roman" w:hAnsi="Times New Roman" w:cs="Times New Roman"/>
                <w:sz w:val="14"/>
                <w:szCs w:val="14"/>
              </w:rPr>
              <w:lastRenderedPageBreak/>
              <w:t>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114 780,33708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120 393,48315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08.2.01.82901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08.2.01.82901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Бюджетные инвестиции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08.2.01.82901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102 154,50000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107 150,20000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08.2.01.S2901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08.2.01.S2901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Бюджетные инвестиции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08.2.01.S2901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12 625,83708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13 243,28315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жилищно-коммунального хозяйства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08.3.03.84220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08.3.03.84220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08.3.03.84220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294 437,59278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274 152,19278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307 105,38818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286 819,98818</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населения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292 870,11910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305 548,54607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292 870,11910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305 548,54607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292 870,11910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305 548,54607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08.3.03.51350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12 285,40000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Осуществление полномочий по обеспечению жильем отдельных категорий граждан, установленных Федеральным законом от 24 </w:t>
            </w:r>
            <w:r w:rsidRPr="001E5E29">
              <w:rPr>
                <w:rFonts w:ascii="Times New Roman" w:hAnsi="Times New Roman" w:cs="Times New Roman"/>
                <w:sz w:val="14"/>
                <w:szCs w:val="14"/>
              </w:rPr>
              <w:lastRenderedPageBreak/>
              <w:t>ноября 1995 года № 181-ФЗ " О социальной защите инвалидов в Российской Федерации"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08.3.03.51760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08.3.03.51760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08.3.03.51760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08.3.07.00000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08.3.07.L1780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08.3.07.L1780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08.3.07.L1780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272 584,71910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285 263,14607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семьи и детства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"Обеспечение доступным и комфортным жильем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"Обеспечение граждан мерами государственной поддержки по улучшению жилищных условий"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"Предоставление субсидий (уведомлений) отдельным категориям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по обеспечению жильем молодых семей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08.3.03.L4970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08.3.03.L4970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08.3.03.L4970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1 567,47368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1 556,84211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Департамент образования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2 185 440,94600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501 338,74600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1 684 102,20000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2 177 544,20900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490 164,20900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1 687 380,00000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ЭКОНОМИКА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Связь и информатика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охраны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"Экологическая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2 155 657,94600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489 538,74600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1 666 119,20000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2 147 761,20900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478 364,20900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1 669 397,00000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Дошкольное 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582 055,27200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124 613,37200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457 441,90000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578 448,86900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120 039,56900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458 409,30000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582 055,27200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124 613,37200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457 441,90000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578 448,86900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120 039,56900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458 409,30000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573 177,16500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115 735,26500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457 441,90000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573 698,86900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115 289,56900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458 409,30000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573 177,16500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115 735,26500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457 441,90000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573 698,86900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115 289,56900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458 409,30000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111 895,26500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111 449,56900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01.1.03.82470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01.1.03.82470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01.1.03.82470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3 840,00000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программ дошкольного образования муниципальным образовательным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439 415,00000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440 344,30000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программ дошкольного образования частным образовательным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18 026,90000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18 065,00000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8 878,10700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4 750,00000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Общее 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1 420 683,65200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223 042,25200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1 197 641,40000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1 417 908,38600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217 956,58600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1 199 951,80000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1 420 583,65200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222 942,25200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1 197 641,40000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1 417 808,38600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217 856,58600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1 199 951,80000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1 311 751,91000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215 298,11000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1 096 453,80000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1 310 828,50600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212 064,30600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1 098 764,20000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Региональный проект "Патриотическое воспитание граждан Российской Федерации"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01.1.EВ.00000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01.1.EВ.51790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01.1.EВ.51790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01.1.EВ.51790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2 651,50000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1 309 100,41000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212 646,61000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1 096 453,80000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1 308 177,00600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209 412,80600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1 098 764,20000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112 575,11000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110 688,80600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питания обучающихся в муниципальных общеобразовательных организациях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19 742,70000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18 395,20000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01.1.03.53030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01.1.03.53030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01.1.03.53030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42 184,80000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основных общеобразовательных программ муниципальным общеобразовательным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1 092 315,10000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1 094 625,50000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01.1.03.84305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4 138,70000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01.1.03.L3040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01.1.03.L3040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01.1.03.L3040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38 144,00000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108 831,74200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106 979,88000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7 644,14200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5 792,28000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101 187,60000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«Энергосбережение и повышение энергоэффективности»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09.3.02.00000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09.3.02.99990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09.3.02.99990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09.3.02.99990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74 809,82400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74 809,82400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74 809,82400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74 809,82400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72 809,82400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72 809,82400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73 294,75600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1E5E29">
              <w:rPr>
                <w:rFonts w:ascii="Times New Roman" w:hAnsi="Times New Roman" w:cs="Times New Roman"/>
                <w:sz w:val="14"/>
                <w:szCs w:val="14"/>
              </w:rPr>
              <w:br/>
              <w:t>развития способностей и талантов у детей и молодежи"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функционирования системы персонифицированного финансирования дополнительного образования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01.1.02.00592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01.1.02.00592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01.1.02.00592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15 156,12200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57 653,70200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58 138,63400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44 513,93500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44 513,93500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44 998,86700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44 998,86700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13 139,76700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13 139,76700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13 139,76700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13 139,76700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комплексной безопасности и комфортных условий образовательного процесса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01.3.01.20812</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Профессиональная подготовка, переподготовка и повышение квалификации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1 931,58000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1 931,58000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1 931,58000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1 931,58000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1 726,58000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1E5E29">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Повышение квалификации педагогических и руководящих работников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1 184,58000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1 159,58000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1 159,58000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1 159,58000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1 159,58000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"Организация отдыха и оздоровления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Мероприятия по организации отдыха и оздоровления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Молодежная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"Молодежь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"Создание условий для развития гражданско-патриотических, военно-патриотических качеств молодежи"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Создание условий для гражданско-патриотического воспитания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13.3.03.20811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546,24000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75 631,37800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64 595,47800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11 035,90000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75 631,37800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64 595,47800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11 035,90000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75 431,37800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64 395,47800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11 035,90000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75 431,37800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64 395,47800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11 035,90000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34 595,18000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25 185,28000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34 595,18000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25 185,28000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"Создание условий для реализации национальной системы профессионального роста </w:t>
            </w:r>
            <w:r w:rsidRPr="001E5E29">
              <w:rPr>
                <w:rFonts w:ascii="Times New Roman" w:hAnsi="Times New Roman" w:cs="Times New Roman"/>
                <w:sz w:val="14"/>
                <w:szCs w:val="14"/>
              </w:rPr>
              <w:br/>
              <w:t>педагогических работников, развитие наставничества, кадрового потенциала отрасли"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7 038,49000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7 038,49000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7 038,49000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7 038,49000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социальных льгот, гарантии и компенсации работникам образовательных организаций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6 000,00000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5 996,00000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5 996,00000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5 996,00000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5 996,00000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01.1.01.20803</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594,74000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594,74000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594,74000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594,74000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414,64000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414,64000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414,64000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414,64000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01.1.01.20804</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104,64000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104,64000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104,64000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104,64000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Проведение совещаний, конференций и мероприятий по актуальным вопросам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424,25000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424,25000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424,25000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424,25000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223,25000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223,25000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223,25000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223,25000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01.1.01.20807</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213,25000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213,25000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213,25000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213,25000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"Развитие системы дополнительного образования. Формирование эффективной системы выявления, поддержки и </w:t>
            </w:r>
            <w:r w:rsidRPr="001E5E29">
              <w:rPr>
                <w:rFonts w:ascii="Times New Roman" w:hAnsi="Times New Roman" w:cs="Times New Roman"/>
                <w:sz w:val="14"/>
                <w:szCs w:val="14"/>
              </w:rPr>
              <w:br/>
              <w:t>развития способностей и талантов у детей и молодежи"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2 704,99000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2 704,99000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2 704,99000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2 704,99000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Поддержка способных и талантливых обучающихся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317,72000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317,72000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317,72000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317,72000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225,22000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92,50000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92,50000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92,50000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92,50000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Поощрение одаренных детей, лидеров в сфере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01.1.02.20806</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01.1.02.20806</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01.1.02.20806</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01.1.02.20806</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Премии и гранты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01.1.02.20806</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Мероприятия конкурсной направленности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1 869,27000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1 869,27000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1 869,27000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1 869,27000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506,72000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1 362,55000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1 362,55000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1 362,55000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1 362,55000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852,55000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852,55000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852,55000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852,55000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автономным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01.1.02.20808</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510,00000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системы оценки качества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Проведение государственной итоговой аттестации выпускников основной и средней школы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01.1.04.20809</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01.1.04.20809</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01.1.04.20809</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01.1.04.20809</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01.1.04.20809</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435,20000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"Организация отдыха и оздоровления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24 146,50000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14 736,60000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24 146,50000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14 736,60000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Мероприятия по организации отдыха и оздоровления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3 008,84180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3 008,84180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3 008,84180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3 008,84180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812,18184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2 196,65996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1 808,15820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5 915,80000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и обеспечение отдыха и оздоровления детей, в том числе в этнической среде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9 409,90000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8 895,47945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01.1.05.84080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191,72055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01.1.05.S2050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01.1.05.S2050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01.1.05.S2050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3 943,80000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40 836,19800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40 836,19800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40 836,19800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40 836,19800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39 210,19800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39 029,11800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181,08000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1 626,00000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r w:rsidRPr="001E5E29">
              <w:rPr>
                <w:rFonts w:ascii="Times New Roman" w:hAnsi="Times New Roman" w:cs="Times New Roman"/>
                <w:sz w:val="14"/>
                <w:szCs w:val="14"/>
              </w:rPr>
              <w:lastRenderedPageBreak/>
              <w:t>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"Реализация мер, направленных на социальную и культурную адаптацию иностранных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21.1.06.99990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семьи и детства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«Ресурсное обеспечение в сфере образования и молодежной политики»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Социальное обеспечение и иные выплаты населению</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Социальные выплаты гражданам, кроме публичных нормативных социальных выплат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01.3.03.84050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17 983,00000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lastRenderedPageBreak/>
              <w:t>Департамент культуры и спорта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498 345,15992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380 694,40000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117 650,75992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463 172,15992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345 521,40000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117 650,75992</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50 551,02020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50 551,02020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45 821,02020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45 821,02020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"Культурное пространство"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50 004,62020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45 274,62020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7 142,86920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7 142,86920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6 344,86920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6 344,86920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7 142,86920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7 142,86920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6 344,86920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6 344,86920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134,20000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42 727,55100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42 727,55100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38 795,55100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38 795,55100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42 727,55100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42 727,55100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38 795,55100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38 795,55100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Профессиональная подготовка, переподготовка и повышение квалификации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"Культурное пространство"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233,40000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233,40000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"Поддержка одаренных детей и молодежи, развитие художественного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85,30000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библиотечного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детско-юношеского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39,00000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Молодежная политика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"Образование 21 века"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"Дошкольное, общее и дополнительное образование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"Организация отдыха и оздоровления детей"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Оплата стоимости питания детей школьного возраста в оздоровительных лагерях с дневным пребыванием детей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01.1.05.20011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КУЛЬТУРА, КИНЕМАТОГРАФИЯ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271 664,78903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199 441,52609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72 223,26294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247 101,23903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174 877,97609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72 223,26294</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Культура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181 181,62814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111 368,33136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161 009,16615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91 195,86937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Муниципальная программа Нефтеюганского района "Культурное пространство"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180 552,17814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110 738,88136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160 379,71615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90 566,41937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180 552,17814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110 738,88136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160 379,71615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90 566,41937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69 813,29678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145 449,05850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87 475,73072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130 625,04561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72 651,71783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131 619,29488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73 645,96710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117 247,98199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59 274,65421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131 619,29488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73 645,96710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117 247,98199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59 274,65421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131 619,29488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73 645,96710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117 247,98199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59 274,65421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57 973,32778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13 829,76362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13 377,06362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03.2.03.61600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03.2.03.61600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03.2.03.61600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1 837,00000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библиотечного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32 749,94264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20 909,97364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27 401,49354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15 561,52454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30 925,81764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19 085,84864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25 902,24354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14 062,27454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30 925,81764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19 085,84864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25 902,24354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14 062,27454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30 925,81764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19 085,84864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25 902,24354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14 062,27454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11 839,96900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на развитие сферы культуры в муниципальных образованиях Ханты-Мансийского автономного округа – Югры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03.2.04.82520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03.2.04.82520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03.2.04.82520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1 293,30000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1 033,10000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Государственная поддержка отрасли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03.2.04.L5190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03.2.04.L5190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03.2.04.L5190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207,87500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 на развитие сферы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03.2.04.S2520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03.2.04.S2520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03.2.04.S2520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323,32500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258,27500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музейного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03.2.06.00590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446,17700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Проект Нефтеюганского района "Мультиформатный культурнообразовательный проект "Культурное </w:t>
            </w:r>
            <w:r w:rsidRPr="001E5E29">
              <w:rPr>
                <w:rFonts w:ascii="Times New Roman" w:hAnsi="Times New Roman" w:cs="Times New Roman"/>
                <w:sz w:val="14"/>
                <w:szCs w:val="14"/>
              </w:rPr>
              <w:br/>
              <w:t>наследие"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03.2.1К.00000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03.2.1К.99990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03.2.1К.99990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03.2.1К.99990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"Устойчивое развитие коренных малочисленных народов Севера"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07.0.03.99990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"Профилактика экстремизма, гармонизация межэтнических и межкультурных отношений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389,45000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"Содействие этнокультурному многообразию народов России"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299,45000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w:t>
            </w:r>
            <w:r w:rsidRPr="001E5E29">
              <w:rPr>
                <w:rFonts w:ascii="Times New Roman" w:hAnsi="Times New Roman" w:cs="Times New Roman"/>
                <w:sz w:val="14"/>
                <w:szCs w:val="14"/>
              </w:rPr>
              <w:lastRenderedPageBreak/>
              <w:t>межкультурного взаимодействия  на территории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21.1.08.00000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21.1.08.99990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21.1.08.99990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21.1.08.99990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культуры, кинематографии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90 483,16089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88 073,19473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86 092,07288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83 682,10672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"Культурное пространство"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90 483,16089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88 073,19473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86 092,07288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83 682,10672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10 146,71807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7 736,75191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9 048,43006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6 638,46390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2 409,96616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7 624,33271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7 396,33271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6 526,04470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6 298,04470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228,00000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7 624,33271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7 396,33271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6 526,04470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6 298,04470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228,00000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7 281,13271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7 256,13271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6 182,84470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6 157,84470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7 281,13271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7 256,13271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6 182,84470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6 157,84470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343,20000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203,00000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03.2.02.00590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343,20000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203,00000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140,20000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203,00000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"Развитие библиотечного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2 522,38536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340,41920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2 181,96616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2 522,38536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340,41920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2 181,96616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2 522,38536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340,41920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2 181,96616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2 522,38536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340,41920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2 181,96616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Расходы на выплаты персоналу в целях обеспечения выполнения функций государственными (муниципальными) органами, </w:t>
            </w:r>
            <w:r w:rsidRPr="001E5E29">
              <w:rPr>
                <w:rFonts w:ascii="Times New Roman" w:hAnsi="Times New Roman" w:cs="Times New Roman"/>
                <w:sz w:val="14"/>
                <w:szCs w:val="14"/>
              </w:rPr>
              <w:lastRenderedPageBreak/>
              <w:t>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2 437,68536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329,11920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2 108,56616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2 437,68536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329,11920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2 108,56616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2 437,68536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329,11920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2 108,56616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2 437,68536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329,11920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2 108,56616</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73,40000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03.2.04.00590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73,40000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"Совершенствование системы управления в сфере культуры и архивного дела"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80 336,44282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80 336,44282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77 043,64282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77 043,64282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"Реализация единой региональной (государственной) и муниципальной политики в сфере культуры"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80 336,44282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80 336,44282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77 043,64282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77 043,64282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57 320,97952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57 320,97952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54 881,17952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54 881,17952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42 664,71702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42 664,71702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40 224,91702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40 224,91702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42 664,71702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42 664,71702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40 224,91702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40 224,91702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14 656,26250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23 015,46330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23 015,46330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22 162,46330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22 162,46330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22 680,10330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22 680,10330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21 827,10330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21 827,10330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22 680,10330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22 680,10330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21 827,10330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21 827,10330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08</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03.3.01.02040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335,36000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ФИЗИЧЕСКАЯ КУЛЬТУРА И СПОРТ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166 071,88219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120 644,38521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160 750,43219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115 322,93521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Физическая культура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157 689,88219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112 262,38521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150 104,93219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104 677,43521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157 689,88219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112 262,38521</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150 104,93219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104 677,43521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104 881,91321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59 454,41623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104 406,41417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58 978,91719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(оказание услуг) организация занятий физической культурой и спортом"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101 770,03821</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56 342,54123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101 294,53917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55 867,04219</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45 427,49698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83 734,03194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40 315,23496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43 418,79698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78 193,48290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34 774,68592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43 418,79698</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15 207,22149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6 185,32460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9 021,89689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14 148,81909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5 126,92220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9 021,89689</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15 207,22149</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6 185,32460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9 021,89689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14 148,81909</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5 126,92220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9 021,89689</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151,90000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253,40000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405,30000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405,30000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151,90000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253,40000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68 121,51045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33 978,01036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34 143,50009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63 639,36381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29 495,86372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34 143,50009</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68 121,51045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33 978,01036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34 143,50009</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63 639,36381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29 495,86372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34 143,50009</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18 036,00627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16 027,30627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23 101,05627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21 092,35627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18 036,00627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16 027,30627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23 101,05627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21 092,35627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05.1.04.99990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18 036,00627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16 027,30627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23 101,05627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21 092,35627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2 008,70000</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"Развитие сети шаговой доступности"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3 111,87500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3 111,87500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3 111,87500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3 111,87500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софинансирование мероприятий муниципальных образований по развитию сети спортивных объектов шаговой доступности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05.1.06.82130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05.1.06.82130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05.1.06.82130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2 489,50000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муниципальных образований по развитию сети спортивных объектов шаговой доступности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05.1.06.S2130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05.1.06.S2130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05.1.06.S2130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622,37500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детско-юношеского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52 807,96898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52 807,96898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45 698,51802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45 698,51802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52 807,96898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52 807,96898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45 698,51802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45 698,51802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49 394,78560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49 394,78560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42 285,33464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42 285,33464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8 841,46364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8 841,46364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7 418,92942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7 418,92942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8 841,46364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8 841,46364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7 418,92942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7 418,92942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193,55300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40 359,76896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40 359,76896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34 672,85222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34 672,85222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40 359,76896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40 359,76896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34 672,85222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34 672,85222</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3 413,18338</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Массовый спорт</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массовой физической культуры и спорта, школьного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некоммерческим организациям (за исключением государственных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05.1.01.61600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630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1 298,00000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Спорт высших достижений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физической культуры и спорта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детско-юношеского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"Укрепление материально-технической базы учреждений спорта"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7 084,00000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9 347,50000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05.2.04.82110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05.2.04.82110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05.2.04.82110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5 667,20000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7 478,00000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05.2.04.S2110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05.2.04.S2110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05.2.04.S2110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1 416,80000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1 869,50000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СРЕДСТВА МАССОВОЙ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Периодическая печать и издательства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10 057,46850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9 499,46850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291,40400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Предоставление субсидий бюджетным, автономным учреждениям и иным некоммерческим организациям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9 754,76450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9 754,76450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9 196,76450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9 196,76450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Субсидии бюджетным учреждениям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610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9 754,76450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9 754,76450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9 196,76450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9 196,76450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Контрольно-счетная палата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ОБЩЕГОСУДАРСТВЕННЫЕ ВОПРОСЫ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13 209,20000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12 897,30000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12 130,10000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4 798,82690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4 564,29645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20.1.01.02041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311,90000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Руководитель контрольно-счетной палаты муниципального образования и его заместители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20.1.01.02250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8 098,47310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7 565,80355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Департамент строительства и жилищно-коммунального комплекса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547 504,69190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539 415,99190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8 088,70000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437 598,02117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429 522,72117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8 075,30000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БЕЗОПАСНОСТЬ И ПРАВООХРАНИТЕЛЬНАЯ ДЕЯТЕЛЬНОСТЬ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11 062,90000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11 062,90000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11 062,90000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11 062,90000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Гражданская оборона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7 946,85000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Защита населения и территории от чрезвычайных ситуаций природного и техногенного характера, пожарная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"Безопасность жизнедеятельности"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03</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11.1.05.00590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3 116,05000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НАЦИОНАЛЬНАЯ ЭКОНОМИКА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117 589,44243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117 589,44243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114 447,87173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114 447,87173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Дорожное хозяйство (дорожные фонды)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транспортной системы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"Автомобильный транспорт и дорожное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15.1.02.20951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15.1.02.20951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15.1.02.20951</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30 199,30000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Связь и информатика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"Развитие гражданского общества"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"Информационное обеспечение деятельности органов местного самоуправления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доступа граждан к социально, экономически и общественно значимой информации"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13.2.01.99990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национальной экономики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86 390,14243</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84 248,57173</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43 913,76396</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43 913,76396</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42 366,11826</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42 366,11826</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23 110,06304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23 110,06304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21 371,51731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21 371,51731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казенных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23 110,06304</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23 110,06304</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21 371,51731</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21 371,51731</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20 803,70092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20 803,70092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20 994,60095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20 994,60095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20 803,70092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20 803,70092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20 994,60095</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20 994,60095</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 Расходы на обеспечение функций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04</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09.1.03.02040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42 476,37847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41 882,45347</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ЖИЛИЩНО-КОММУНАЛЬНОЕ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281 024,24947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281 024,24947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Коммунальное хозяйство</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281 024,24947</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281 024,24947</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258 799,51975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258 799,51975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258 799,51975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258 799,51975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174 272,54944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167 107,41565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167 107,41565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09.1.01.09505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09.1.01.09505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09.1.01.09505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56 250,00000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Обеспечение мероприятий по модернизации систем коммунальной инфраструктуры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09.1.01.09605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09.1.01.09605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09.1.01.09605</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75 000,00000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20 758,10000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Строительство и реконструкция объектов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Капитальные вложения в объекты государственной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Бюджетные инвестиции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35 857,41565</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89 990,50410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153 499,44944</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"Предоставление субсидии в связи с оказанием услуг в сфере ЖКК на территории Нефтеюганского района"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09.1.09.00000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09.1.09.20650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бюджетные ассигнования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09.1.09.20650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09.1.09.20650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810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1 686,60000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"Градостроительство и землепользование"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"Проектирование и строительство систем инженерной инфраструктуры"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25.4.00.00000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"Проектирование и строительство систем инженерной инфраструктуры для жилищного строительства"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25.4.01.00000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Строительство и реконструкция объектов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25.4.01.42110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Капитальные вложения в объекты государственной (муниципальной) собственности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25.4.01.42110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Бюджетные инвестиции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02</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25.4.01.42110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410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22 224,72972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ОХРАНА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129 546,60000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129 533,20000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охраны окружающей среды</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129 546,60000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129 533,20000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"Экологическая безопасность"</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129 546,60000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129 533,20000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"Организация деятельности по обращению с отходами производства и потребления "</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129 546,60000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129 533,20000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12.0.02.84290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12.0.02.84290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12.0.02.84290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113,20000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99,80000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Реализация мероприятий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06</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12.0.02.99990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129 433,40000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ОБРАЗОВАНИЕ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Профессиональная подготовка, переподготовка и повышение квалификации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306,00000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«Создание условий для обеспечения качественными коммунальными услугами»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 xml:space="preserve">Основное мероприятие "Обеспечение деятельности департамента строительства и жилищно-коммунального комплекса </w:t>
            </w:r>
            <w:r w:rsidRPr="001E5E29">
              <w:rPr>
                <w:rFonts w:ascii="Times New Roman" w:hAnsi="Times New Roman" w:cs="Times New Roman"/>
                <w:sz w:val="14"/>
                <w:szCs w:val="14"/>
              </w:rPr>
              <w:lastRenderedPageBreak/>
              <w:t>Нефтеюганского района и подведомственного ему учреждения"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lastRenderedPageBreak/>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206,00000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Расходы на обеспечение деятельности (оказание услуг) муниципальных учреждений</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09.1.03.00590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195,00000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09.1.03.02400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11,00000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"Совершенствование  муниципального  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Подпрограмма "Развитие  муниципальной  службы  в муниципальном  образовании  Нефтеюганский  район"</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"Повышение квалификации, формирование резервов управленческих кадров муниципального образования"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Прочие мероприятия органов местного самоуправления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07</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05</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20.2.01.02400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100,00000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ЗДРАВООХРАНЕНИЕ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Другие вопросы в области здравоохранения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Муниципальная программа Нефтеюганского района  "Жилищно-коммунальный комплекс и городская среда"</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09.0.00.00000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lastRenderedPageBreak/>
              <w:t>Подпрограмма «Капитальный ремонт многоквартирных домов»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09.2.00.00000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Основное мероприятие "Дезинсекция и дератизация"</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09.2.03.00000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Организация осуществления мероприятий  по проведению дезинсекции и дератизации в Ханты-Мансийском автономном округе-Югре</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09.2.03.84280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7 975,50000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09.2.03.84280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Расходы на выплаты персоналу государственных (муниципальных) органов</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09.2.03.84280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120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32,70000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Закупка товаров, работ и услуг для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09.2.03.84280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sz w:val="14"/>
                <w:szCs w:val="14"/>
              </w:rPr>
            </w:pPr>
            <w:r w:rsidRPr="001E5E29">
              <w:rPr>
                <w:rFonts w:ascii="Times New Roman" w:hAnsi="Times New Roman" w:cs="Times New Roman"/>
                <w:sz w:val="14"/>
                <w:szCs w:val="14"/>
              </w:rPr>
              <w:t>Иные закупки товаров, работ и услуг для обеспечения государственных (муниципальных) нужд</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481</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09.2.03.84280</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240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7 942,80000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sz w:val="14"/>
                <w:szCs w:val="14"/>
              </w:rPr>
            </w:pPr>
            <w:r w:rsidRPr="001E5E29">
              <w:rPr>
                <w:rFonts w:ascii="Times New Roman" w:hAnsi="Times New Roman" w:cs="Times New Roman"/>
                <w:sz w:val="14"/>
                <w:szCs w:val="14"/>
              </w:rPr>
              <w:t> </w:t>
            </w:r>
          </w:p>
        </w:tc>
      </w:tr>
      <w:tr w:rsidR="001E5E29" w:rsidRPr="001E5E29" w:rsidTr="001E5E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6" w:type="dxa"/>
        </w:trPr>
        <w:tc>
          <w:tcPr>
            <w:tcW w:w="3261" w:type="dxa"/>
            <w:shd w:val="clear" w:color="auto" w:fill="auto"/>
            <w:vAlign w:val="bottom"/>
            <w:hideMark/>
          </w:tcPr>
          <w:p w:rsidR="001E5E29" w:rsidRPr="001E5E29" w:rsidRDefault="001E5E29" w:rsidP="00A80E79">
            <w:pPr>
              <w:rPr>
                <w:rFonts w:ascii="Times New Roman" w:hAnsi="Times New Roman" w:cs="Times New Roman"/>
                <w:b/>
                <w:bCs/>
                <w:sz w:val="14"/>
                <w:szCs w:val="14"/>
              </w:rPr>
            </w:pPr>
            <w:r w:rsidRPr="001E5E29">
              <w:rPr>
                <w:rFonts w:ascii="Times New Roman" w:hAnsi="Times New Roman" w:cs="Times New Roman"/>
                <w:b/>
                <w:bCs/>
                <w:sz w:val="14"/>
                <w:szCs w:val="14"/>
              </w:rPr>
              <w:t>Итого расходов  по муниципальному району</w:t>
            </w:r>
          </w:p>
        </w:tc>
        <w:tc>
          <w:tcPr>
            <w:tcW w:w="6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20"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034"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567" w:type="dxa"/>
            <w:shd w:val="clear" w:color="auto" w:fill="auto"/>
            <w:vAlign w:val="center"/>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 </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5 062 914,85992</w:t>
            </w:r>
          </w:p>
        </w:tc>
        <w:tc>
          <w:tcPr>
            <w:tcW w:w="1559"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2 978 925,70000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1 966 026,50000</w:t>
            </w:r>
          </w:p>
        </w:tc>
        <w:tc>
          <w:tcPr>
            <w:tcW w:w="850"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117 962,65992</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5 046 002,75992</w:t>
            </w:r>
          </w:p>
        </w:tc>
        <w:tc>
          <w:tcPr>
            <w:tcW w:w="1276"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2 962 120,60000</w:t>
            </w:r>
          </w:p>
        </w:tc>
        <w:tc>
          <w:tcPr>
            <w:tcW w:w="992"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1 966 231,40000</w:t>
            </w:r>
          </w:p>
        </w:tc>
        <w:tc>
          <w:tcPr>
            <w:tcW w:w="1134" w:type="dxa"/>
            <w:shd w:val="clear" w:color="auto" w:fill="auto"/>
            <w:vAlign w:val="bottom"/>
            <w:hideMark/>
          </w:tcPr>
          <w:p w:rsidR="001E5E29" w:rsidRPr="001E5E29" w:rsidRDefault="001E5E29" w:rsidP="00A80E79">
            <w:pPr>
              <w:jc w:val="center"/>
              <w:rPr>
                <w:rFonts w:ascii="Times New Roman" w:hAnsi="Times New Roman" w:cs="Times New Roman"/>
                <w:b/>
                <w:bCs/>
                <w:sz w:val="14"/>
                <w:szCs w:val="14"/>
              </w:rPr>
            </w:pPr>
            <w:r w:rsidRPr="001E5E29">
              <w:rPr>
                <w:rFonts w:ascii="Times New Roman" w:hAnsi="Times New Roman" w:cs="Times New Roman"/>
                <w:b/>
                <w:bCs/>
                <w:sz w:val="14"/>
                <w:szCs w:val="14"/>
              </w:rPr>
              <w:t>117 650,75992</w:t>
            </w:r>
          </w:p>
        </w:tc>
      </w:tr>
    </w:tbl>
    <w:p w:rsidR="001E5E29" w:rsidRPr="001E5E29" w:rsidRDefault="001E5E29" w:rsidP="001E5E29">
      <w:pPr>
        <w:ind w:left="13452"/>
        <w:rPr>
          <w:rFonts w:ascii="Times New Roman" w:hAnsi="Times New Roman" w:cs="Times New Roman"/>
          <w:sz w:val="14"/>
          <w:szCs w:val="14"/>
        </w:rPr>
      </w:pPr>
      <w:bookmarkStart w:id="0" w:name="_GoBack"/>
      <w:bookmarkEnd w:id="0"/>
      <w:r>
        <w:rPr>
          <w:rFonts w:ascii="Times New Roman" w:hAnsi="Times New Roman" w:cs="Times New Roman"/>
          <w:sz w:val="14"/>
          <w:szCs w:val="14"/>
        </w:rPr>
        <w:t>».</w:t>
      </w:r>
    </w:p>
    <w:p w:rsidR="006E174E" w:rsidRPr="001E5E29" w:rsidRDefault="006E174E" w:rsidP="001E5E29">
      <w:pPr>
        <w:rPr>
          <w:rFonts w:ascii="Times New Roman" w:hAnsi="Times New Roman" w:cs="Times New Roman"/>
          <w:sz w:val="14"/>
          <w:szCs w:val="14"/>
        </w:rPr>
      </w:pPr>
    </w:p>
    <w:sectPr w:rsidR="006E174E" w:rsidRPr="001E5E29" w:rsidSect="001E5E29">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E29"/>
    <w:rsid w:val="001E5E29"/>
    <w:rsid w:val="003C4270"/>
    <w:rsid w:val="006E174E"/>
    <w:rsid w:val="008A4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D454A"/>
  <w15:chartTrackingRefBased/>
  <w15:docId w15:val="{F57A1B59-A066-4834-8BE5-14E92D004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5E29"/>
    <w:rPr>
      <w:color w:val="0563C1"/>
      <w:u w:val="single"/>
    </w:rPr>
  </w:style>
  <w:style w:type="character" w:styleId="a4">
    <w:name w:val="FollowedHyperlink"/>
    <w:basedOn w:val="a0"/>
    <w:uiPriority w:val="99"/>
    <w:semiHidden/>
    <w:unhideWhenUsed/>
    <w:rsid w:val="001E5E29"/>
    <w:rPr>
      <w:color w:val="954F72"/>
      <w:u w:val="single"/>
    </w:rPr>
  </w:style>
  <w:style w:type="paragraph" w:customStyle="1" w:styleId="msonormal0">
    <w:name w:val="msonormal"/>
    <w:basedOn w:val="a"/>
    <w:rsid w:val="001E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E5E29"/>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E5E29"/>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1E5E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E5E2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1E5E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E5E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1E5E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1E5E29"/>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E5E2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1E5E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1E5E2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1E5E2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1E5E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E5E29"/>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1E5E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1E5E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E5E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1E5E29"/>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E5E2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1E5E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1E5E29"/>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1E5E2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1E5E29"/>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1E5E29"/>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1E5E2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1E5E2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1E5E29"/>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1E5E2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1E5E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1E5E2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1E5E2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1E5E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1E5E29"/>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1E5E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E5E2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E5E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E5E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1E5E29"/>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1E5E2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1E5E29"/>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1E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1E5E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1E5E2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1E5E29"/>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E5E2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E5E29"/>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73</Pages>
  <Words>28334</Words>
  <Characters>161506</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1</cp:revision>
  <dcterms:created xsi:type="dcterms:W3CDTF">2023-05-05T10:28:00Z</dcterms:created>
  <dcterms:modified xsi:type="dcterms:W3CDTF">2023-05-05T10:34:00Z</dcterms:modified>
</cp:coreProperties>
</file>