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AF1" w:rsidRPr="0017209D" w:rsidRDefault="00F25AF1" w:rsidP="00172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7209D">
        <w:rPr>
          <w:rFonts w:ascii="Times New Roman" w:eastAsia="Calibri" w:hAnsi="Times New Roman" w:cs="Times New Roman"/>
          <w:b/>
          <w:sz w:val="26"/>
          <w:szCs w:val="26"/>
        </w:rPr>
        <w:t>СРАВНИТЕЛЬНАЯ ТАБЛИЦА</w:t>
      </w:r>
    </w:p>
    <w:p w:rsidR="00F25AF1" w:rsidRPr="009C7F0B" w:rsidRDefault="009C7F0B" w:rsidP="009C7F0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вносимых</w:t>
      </w:r>
      <w:r w:rsidR="006C29BD">
        <w:rPr>
          <w:rFonts w:ascii="Times New Roman" w:eastAsia="Calibri" w:hAnsi="Times New Roman" w:cs="Times New Roman"/>
          <w:sz w:val="26"/>
          <w:szCs w:val="26"/>
        </w:rPr>
        <w:t xml:space="preserve"> изменений в решение Думы Н</w:t>
      </w:r>
      <w:r w:rsidRPr="009C7F0B">
        <w:rPr>
          <w:rFonts w:ascii="Times New Roman" w:eastAsia="Calibri" w:hAnsi="Times New Roman" w:cs="Times New Roman"/>
          <w:sz w:val="26"/>
          <w:szCs w:val="26"/>
        </w:rPr>
        <w:t>ефтеюганского района от 02.06.2021 № 625 «Об утверждении порядков предоставления субсидий бюджетам городского и сельских поселений, входящих в состав Нефтеюганского района, предоставляемых из бюджета Нефтеюганского района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C7F0B">
        <w:rPr>
          <w:rFonts w:ascii="Times New Roman" w:eastAsia="Calibri" w:hAnsi="Times New Roman" w:cs="Times New Roman"/>
          <w:sz w:val="26"/>
          <w:szCs w:val="26"/>
        </w:rPr>
        <w:t>в рамках мероприятий муниципальной программы Нефтеюганского района «</w:t>
      </w:r>
      <w:r w:rsidR="006C29BD" w:rsidRPr="006C29BD">
        <w:rPr>
          <w:rFonts w:ascii="Times New Roman" w:eastAsia="Calibri" w:hAnsi="Times New Roman" w:cs="Times New Roman"/>
          <w:sz w:val="26"/>
          <w:szCs w:val="26"/>
        </w:rPr>
        <w:t>Жилищно-коммунальный комплекс и городская среда</w:t>
      </w:r>
      <w:r w:rsidRPr="009C7F0B">
        <w:rPr>
          <w:rFonts w:ascii="Times New Roman" w:eastAsia="Calibri" w:hAnsi="Times New Roman" w:cs="Times New Roman"/>
          <w:sz w:val="26"/>
          <w:szCs w:val="26"/>
        </w:rPr>
        <w:t>»</w:t>
      </w:r>
    </w:p>
    <w:tbl>
      <w:tblPr>
        <w:tblW w:w="152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3"/>
        <w:gridCol w:w="3237"/>
        <w:gridCol w:w="10227"/>
      </w:tblGrid>
      <w:tr w:rsidR="0017209D" w:rsidRPr="00F7016A" w:rsidTr="006C29BD">
        <w:trPr>
          <w:trHeight w:val="698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09D" w:rsidRPr="00F7016A" w:rsidRDefault="0017209D" w:rsidP="001720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Подпункт, пункт,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 НР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09D" w:rsidRPr="00F7016A" w:rsidRDefault="0017209D" w:rsidP="009C43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10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09D" w:rsidRPr="00F7016A" w:rsidRDefault="0017209D" w:rsidP="009C43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</w:t>
            </w:r>
          </w:p>
        </w:tc>
      </w:tr>
      <w:tr w:rsidR="00A065CE" w:rsidRPr="00F7016A" w:rsidTr="006C29BD"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CE" w:rsidRPr="00A065CE" w:rsidRDefault="006C29BD" w:rsidP="00B943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пункт</w:t>
            </w:r>
            <w:r w:rsidRPr="006C29B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4 приложения 1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CE" w:rsidRPr="00CC0E69" w:rsidRDefault="006C29BD" w:rsidP="0069657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9B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6C29BD">
              <w:rPr>
                <w:rFonts w:ascii="Times New Roman" w:eastAsia="Times New Roman" w:hAnsi="Times New Roman" w:cs="Times New Roman"/>
                <w:lang w:eastAsia="ru-RU"/>
              </w:rPr>
              <w:t xml:space="preserve">Условием предоставления субсидии является наличие доли </w:t>
            </w:r>
            <w:proofErr w:type="spellStart"/>
            <w:r w:rsidRPr="006C29BD">
              <w:rPr>
                <w:rFonts w:ascii="Times New Roman" w:eastAsia="Times New Roman" w:hAnsi="Times New Roman" w:cs="Times New Roman"/>
                <w:lang w:eastAsia="ru-RU"/>
              </w:rPr>
              <w:t>софинансирования</w:t>
            </w:r>
            <w:proofErr w:type="spellEnd"/>
            <w:r w:rsidRPr="006C29BD">
              <w:rPr>
                <w:rFonts w:ascii="Times New Roman" w:eastAsia="Times New Roman" w:hAnsi="Times New Roman" w:cs="Times New Roman"/>
                <w:lang w:eastAsia="ru-RU"/>
              </w:rPr>
              <w:t xml:space="preserve"> из средств бюджета Нефтеюганского района в соответствии с постановлением Правительства Ханты-Мансийского автономного округа-Югры от 30.12.2021 № 635-п «О мерах по реализации государственной программы Ханты-Мансийского автономного округа-Югры «Жилищно-коммуналь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ный комплекс и городская среда»</w:t>
            </w:r>
          </w:p>
        </w:tc>
        <w:tc>
          <w:tcPr>
            <w:tcW w:w="10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CE" w:rsidRPr="00CC0E69" w:rsidRDefault="006C29BD" w:rsidP="0069657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9BD">
              <w:rPr>
                <w:rFonts w:ascii="Times New Roman" w:eastAsia="Times New Roman" w:hAnsi="Times New Roman" w:cs="Times New Roman"/>
                <w:lang w:eastAsia="ru-RU"/>
              </w:rPr>
              <w:t xml:space="preserve">4. Условием предоставления субсидии является наличие доли </w:t>
            </w:r>
            <w:proofErr w:type="spellStart"/>
            <w:r w:rsidRPr="006C29BD">
              <w:rPr>
                <w:rFonts w:ascii="Times New Roman" w:eastAsia="Times New Roman" w:hAnsi="Times New Roman" w:cs="Times New Roman"/>
                <w:lang w:eastAsia="ru-RU"/>
              </w:rPr>
              <w:t>софинансирования</w:t>
            </w:r>
            <w:proofErr w:type="spellEnd"/>
            <w:r w:rsidRPr="006C29BD">
              <w:rPr>
                <w:rFonts w:ascii="Times New Roman" w:eastAsia="Times New Roman" w:hAnsi="Times New Roman" w:cs="Times New Roman"/>
                <w:lang w:eastAsia="ru-RU"/>
              </w:rPr>
              <w:t xml:space="preserve"> из средств бюджета Нефтеюганского района в соответствии с постановлением Правительства Ханты-Мансийс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кого автономного округа-Югры </w:t>
            </w:r>
            <w:r w:rsidRPr="00850C32">
              <w:rPr>
                <w:rFonts w:ascii="Times New Roman" w:eastAsia="Times New Roman" w:hAnsi="Times New Roman" w:cs="Times New Roman"/>
                <w:lang w:eastAsia="ru-RU"/>
              </w:rPr>
              <w:t>от 15.12.2022 № 673-п «О мерах по реализации государственной программы Ханты-Мансийского автономного округа – Югры «Пространственное развитие и формирование комфортной городской среды».</w:t>
            </w:r>
            <w:bookmarkStart w:id="0" w:name="_GoBack"/>
            <w:bookmarkEnd w:id="0"/>
          </w:p>
        </w:tc>
      </w:tr>
      <w:tr w:rsidR="0049623B" w:rsidRPr="0049623B" w:rsidTr="006C29BD"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3B" w:rsidRPr="0049623B" w:rsidRDefault="00EC66F4" w:rsidP="00B9439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Приложение 4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3B" w:rsidRPr="0049623B" w:rsidRDefault="0049623B" w:rsidP="006C29B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0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C" w:rsidRPr="006B1D0C" w:rsidRDefault="006B1D0C" w:rsidP="006B1D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1D0C" w:rsidRPr="006B1D0C" w:rsidRDefault="006B1D0C" w:rsidP="006B1D0C">
            <w:pPr>
              <w:spacing w:after="0" w:line="240" w:lineRule="auto"/>
              <w:ind w:firstLine="56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6B1D0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Порядок</w:t>
            </w:r>
          </w:p>
          <w:p w:rsidR="006B1D0C" w:rsidRPr="006B1D0C" w:rsidRDefault="006B1D0C" w:rsidP="006B1D0C">
            <w:pPr>
              <w:spacing w:after="0" w:line="240" w:lineRule="auto"/>
              <w:ind w:firstLine="56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6B1D0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предоставления субсидии бюджетам городского и сельских поселений, входящих в состав Нефтеюганского района, предоставляемых из бюджета Нефтеюганского района в рамках основного мероприятия «Обеспечение реализации мероприятий по ремонту общего имущества в МКД (в том числе муниципальных квартир)» подпрограммы II «Капитальный ремонт многоквартирных домов» муниципальной программы Нефтеюганского района «Жилищно-коммунальный комплекс и городская среда»</w:t>
            </w:r>
          </w:p>
          <w:p w:rsidR="006B1D0C" w:rsidRPr="006B1D0C" w:rsidRDefault="006B1D0C" w:rsidP="006B1D0C">
            <w:pPr>
              <w:spacing w:after="0" w:line="240" w:lineRule="auto"/>
              <w:ind w:firstLine="56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6B1D0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(далее-Порядок)</w:t>
            </w:r>
          </w:p>
          <w:p w:rsidR="006B1D0C" w:rsidRPr="006B1D0C" w:rsidRDefault="006B1D0C" w:rsidP="006B1D0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B1D0C" w:rsidRPr="006B1D0C" w:rsidRDefault="006B1D0C" w:rsidP="006B1D0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>1. Настоящий Порядок устанавливает случаи и порядок предоставления субсидии бюджетам городского и сельских поселений, входящих в состав Нефтеюганского района (далее-поселения) из бюджета Нефтеюганского района (далее-субсидия).</w:t>
            </w:r>
          </w:p>
          <w:p w:rsidR="006B1D0C" w:rsidRPr="006B1D0C" w:rsidRDefault="006B1D0C" w:rsidP="006B1D0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 xml:space="preserve">2. Субсидии предоставляются поселениям на реализацию мероприятий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 в рамках основного мероприятия «Обеспечение реализации мероприятий по ремонту общего имущества в МКД (в том числе муниципальных квартир)» </w:t>
            </w:r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подпрограммы II «Капитальный ремонт многоквартирных домов» муниципальной программы Нефтеюганского района «Жилищно-коммунальный комплекс и городская среда» (далее-муниципальная программа).</w:t>
            </w:r>
          </w:p>
          <w:p w:rsidR="006B1D0C" w:rsidRPr="006B1D0C" w:rsidRDefault="006B1D0C" w:rsidP="006B1D0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>3. Основанием для предоставления субсидии из бюджета Нефтеюганского района являются поступившие мотивированные обращения глав городского и сельских поселений Нефтеюганского района (далее-мотивированное обращение).</w:t>
            </w:r>
          </w:p>
          <w:p w:rsidR="006B1D0C" w:rsidRPr="006B1D0C" w:rsidRDefault="006B1D0C" w:rsidP="006B1D0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>4. Приоритетными для предоставления субсидии бюджетам поселений Нефтеюганского района являются:</w:t>
            </w:r>
          </w:p>
          <w:p w:rsidR="006B1D0C" w:rsidRPr="006B1D0C" w:rsidRDefault="006B1D0C" w:rsidP="006B1D0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>поручения Губернатора Ханты-Мансийского автономного округа - Югры;</w:t>
            </w:r>
          </w:p>
          <w:p w:rsidR="006B1D0C" w:rsidRPr="006B1D0C" w:rsidRDefault="006B1D0C" w:rsidP="006B1D0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>решения, принятые Правительством Ханты-Мансийского автономного округа - Югры;</w:t>
            </w:r>
          </w:p>
          <w:p w:rsidR="006B1D0C" w:rsidRPr="006B1D0C" w:rsidRDefault="006B1D0C" w:rsidP="006B1D0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>поручения Главы Нефтеюганского района;</w:t>
            </w:r>
          </w:p>
          <w:p w:rsidR="006B1D0C" w:rsidRPr="006B1D0C" w:rsidRDefault="006B1D0C" w:rsidP="006B1D0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>предписания контрольных и надзорных органов;</w:t>
            </w:r>
          </w:p>
          <w:p w:rsidR="006B1D0C" w:rsidRPr="006B1D0C" w:rsidRDefault="006B1D0C" w:rsidP="006B1D0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>освоение поселениями предусмотренного объема субсидии, а также возможности освоения дополнительных объемов бюджетных ассигнований до конца текущего года.</w:t>
            </w:r>
          </w:p>
          <w:p w:rsidR="006B1D0C" w:rsidRPr="006B1D0C" w:rsidRDefault="006B1D0C" w:rsidP="006B1D0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>5. Размер иных межбюджетных трансфертов (</w:t>
            </w:r>
            <w:proofErr w:type="spellStart"/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>T</w:t>
            </w:r>
            <w:r w:rsidRPr="006B1D0C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Pi</w:t>
            </w:r>
            <w:proofErr w:type="spellEnd"/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>) определяется по формуле:</w:t>
            </w:r>
          </w:p>
          <w:p w:rsidR="006B1D0C" w:rsidRPr="006B1D0C" w:rsidRDefault="006B1D0C" w:rsidP="006B1D0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2832" w:firstLine="7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6B1D0C">
              <w:rPr>
                <w:rFonts w:ascii="Times New Roman" w:eastAsia="Times New Roman" w:hAnsi="Times New Roman" w:cs="Times New Roman"/>
                <w:lang w:val="en-US" w:eastAsia="ru-RU"/>
              </w:rPr>
              <w:t>T</w:t>
            </w:r>
            <w:r w:rsidRPr="006B1D0C">
              <w:rPr>
                <w:rFonts w:ascii="Times New Roman" w:eastAsia="Times New Roman" w:hAnsi="Times New Roman" w:cs="Times New Roman"/>
                <w:vertAlign w:val="subscript"/>
                <w:lang w:val="en-US" w:eastAsia="ru-RU"/>
              </w:rPr>
              <w:t>Pi</w:t>
            </w:r>
            <w:proofErr w:type="spellEnd"/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 xml:space="preserve">) = </w:t>
            </w:r>
            <w:r w:rsidRPr="006B1D0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B1D0C">
              <w:rPr>
                <w:rFonts w:ascii="Times New Roman" w:eastAsia="Times New Roman" w:hAnsi="Times New Roman" w:cs="Times New Roman"/>
                <w:vertAlign w:val="subscript"/>
                <w:lang w:val="en-US" w:eastAsia="ru-RU"/>
              </w:rPr>
              <w:t>i</w:t>
            </w:r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 xml:space="preserve"> /∑</w:t>
            </w:r>
            <w:proofErr w:type="spellStart"/>
            <w:r w:rsidRPr="006B1D0C">
              <w:rPr>
                <w:rFonts w:ascii="Times New Roman" w:eastAsia="Times New Roman" w:hAnsi="Times New Roman" w:cs="Times New Roman"/>
                <w:lang w:val="en-US" w:eastAsia="ru-RU"/>
              </w:rPr>
              <w:t>ni</w:t>
            </w:r>
            <w:proofErr w:type="spellEnd"/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 xml:space="preserve"> * </w:t>
            </w:r>
            <w:r w:rsidRPr="006B1D0C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  <w:proofErr w:type="spellStart"/>
            <w:r w:rsidRPr="006B1D0C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мб</w:t>
            </w:r>
            <w:proofErr w:type="spellEnd"/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>, где:</w:t>
            </w:r>
          </w:p>
          <w:p w:rsidR="006B1D0C" w:rsidRPr="006B1D0C" w:rsidRDefault="006B1D0C" w:rsidP="006B1D0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2832" w:firstLine="7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B1D0C" w:rsidRPr="006B1D0C" w:rsidRDefault="006B1D0C" w:rsidP="006B1D0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>S</w:t>
            </w:r>
            <w:r w:rsidRPr="006B1D0C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i</w:t>
            </w:r>
            <w:proofErr w:type="spellEnd"/>
            <w:r w:rsidRPr="006B1D0C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-</w:t>
            </w:r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>потребность i-</w:t>
            </w:r>
            <w:proofErr w:type="spellStart"/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proofErr w:type="spellEnd"/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 в финансировании за счет иных межбюджетных трансфертов согласно мотивированного обращения;</w:t>
            </w:r>
          </w:p>
          <w:p w:rsidR="006B1D0C" w:rsidRPr="006B1D0C" w:rsidRDefault="006B1D0C" w:rsidP="006B1D0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>∑</w:t>
            </w:r>
            <w:r w:rsidRPr="006B1D0C">
              <w:rPr>
                <w:rFonts w:ascii="Times New Roman" w:eastAsia="Times New Roman" w:hAnsi="Times New Roman" w:cs="Times New Roman"/>
                <w:lang w:val="en-US" w:eastAsia="ru-RU"/>
              </w:rPr>
              <w:t>n</w:t>
            </w:r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>i-суммарная потребность в финансовых средствах поселений, согласно поступившим мотивированным обращениям;</w:t>
            </w:r>
          </w:p>
          <w:p w:rsidR="006B1D0C" w:rsidRPr="006B1D0C" w:rsidRDefault="006B1D0C" w:rsidP="006B1D0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>V</w:t>
            </w:r>
            <w:r w:rsidRPr="006B1D0C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мб</w:t>
            </w:r>
            <w:proofErr w:type="spellEnd"/>
            <w:r w:rsidRPr="006B1D0C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 xml:space="preserve"> -</w:t>
            </w:r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>всего финансовых средств бюджета Нефтеюганского района в части мотивированных обращений.</w:t>
            </w:r>
          </w:p>
          <w:p w:rsidR="006B1D0C" w:rsidRPr="006B1D0C" w:rsidRDefault="006B1D0C" w:rsidP="006B1D0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 xml:space="preserve">6. Поселения вправе предусмотреть в местных бюджетах средства на </w:t>
            </w:r>
            <w:proofErr w:type="spellStart"/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 xml:space="preserve"> расходных обязательств, направленных на достижение целей и задач муниципальной программы.</w:t>
            </w:r>
          </w:p>
          <w:p w:rsidR="006B1D0C" w:rsidRPr="006B1D0C" w:rsidRDefault="006B1D0C" w:rsidP="006B1D0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>7. Условием финансирования субсидии из бюджета Нефтеюганского района является наличие заключенных между администрацией Нефтеюганского района и администрациями поселений соглашений о предоставлении субсидии.</w:t>
            </w:r>
          </w:p>
          <w:p w:rsidR="006B1D0C" w:rsidRPr="006B1D0C" w:rsidRDefault="006B1D0C" w:rsidP="006B1D0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1D0C">
              <w:rPr>
                <w:rFonts w:ascii="Times New Roman" w:eastAsia="Times New Roman" w:hAnsi="Times New Roman" w:cs="Times New Roman"/>
                <w:lang w:eastAsia="ru-RU"/>
              </w:rPr>
              <w:t>8. Контрольно-ревизионное управление администрации Нефтеюганского района, Контрольно-счетная палата Нефтеюганского района осуществляют контроль целевого использования субсидии бюджета Нефтеюганского района.».</w:t>
            </w:r>
          </w:p>
          <w:p w:rsidR="0049623B" w:rsidRPr="0049623B" w:rsidRDefault="0049623B" w:rsidP="006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C4379" w:rsidRPr="0049623B" w:rsidRDefault="009C4379">
      <w:pPr>
        <w:rPr>
          <w:sz w:val="24"/>
          <w:szCs w:val="24"/>
        </w:rPr>
      </w:pPr>
    </w:p>
    <w:sectPr w:rsidR="009C4379" w:rsidRPr="0049623B" w:rsidSect="0017209D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71C"/>
    <w:rsid w:val="000037B6"/>
    <w:rsid w:val="00006746"/>
    <w:rsid w:val="00026073"/>
    <w:rsid w:val="00063EE8"/>
    <w:rsid w:val="000666FD"/>
    <w:rsid w:val="00071F03"/>
    <w:rsid w:val="000852FA"/>
    <w:rsid w:val="00091A32"/>
    <w:rsid w:val="00097655"/>
    <w:rsid w:val="000B085D"/>
    <w:rsid w:val="000C1A33"/>
    <w:rsid w:val="000E7365"/>
    <w:rsid w:val="00112B93"/>
    <w:rsid w:val="00116C12"/>
    <w:rsid w:val="00143F2D"/>
    <w:rsid w:val="001500DD"/>
    <w:rsid w:val="00150BB3"/>
    <w:rsid w:val="001534E3"/>
    <w:rsid w:val="00165C5B"/>
    <w:rsid w:val="0017209D"/>
    <w:rsid w:val="001903B1"/>
    <w:rsid w:val="001B5E46"/>
    <w:rsid w:val="001B70CE"/>
    <w:rsid w:val="001F0333"/>
    <w:rsid w:val="001F47F9"/>
    <w:rsid w:val="00201082"/>
    <w:rsid w:val="002114CC"/>
    <w:rsid w:val="00250148"/>
    <w:rsid w:val="00261934"/>
    <w:rsid w:val="00292982"/>
    <w:rsid w:val="002A1D97"/>
    <w:rsid w:val="002A39D0"/>
    <w:rsid w:val="002B7A71"/>
    <w:rsid w:val="002E52C8"/>
    <w:rsid w:val="002F2414"/>
    <w:rsid w:val="00300213"/>
    <w:rsid w:val="0031555A"/>
    <w:rsid w:val="00323386"/>
    <w:rsid w:val="003415E4"/>
    <w:rsid w:val="00355131"/>
    <w:rsid w:val="003B3960"/>
    <w:rsid w:val="003C0B24"/>
    <w:rsid w:val="003E07C4"/>
    <w:rsid w:val="00435966"/>
    <w:rsid w:val="00440ECF"/>
    <w:rsid w:val="00477403"/>
    <w:rsid w:val="0049623B"/>
    <w:rsid w:val="004A01BD"/>
    <w:rsid w:val="004C4E28"/>
    <w:rsid w:val="004D5904"/>
    <w:rsid w:val="004E15B8"/>
    <w:rsid w:val="004F1BD9"/>
    <w:rsid w:val="00520ADF"/>
    <w:rsid w:val="00600CE0"/>
    <w:rsid w:val="006018F4"/>
    <w:rsid w:val="006309CD"/>
    <w:rsid w:val="00663161"/>
    <w:rsid w:val="00671A5A"/>
    <w:rsid w:val="00696573"/>
    <w:rsid w:val="006B1D0C"/>
    <w:rsid w:val="006B4F35"/>
    <w:rsid w:val="006C29BD"/>
    <w:rsid w:val="00710292"/>
    <w:rsid w:val="00740AC7"/>
    <w:rsid w:val="007427FA"/>
    <w:rsid w:val="00763AAB"/>
    <w:rsid w:val="00794ACE"/>
    <w:rsid w:val="007A6C46"/>
    <w:rsid w:val="007A73DB"/>
    <w:rsid w:val="007B4EEB"/>
    <w:rsid w:val="007B6C5E"/>
    <w:rsid w:val="007C0451"/>
    <w:rsid w:val="007C44E0"/>
    <w:rsid w:val="00807ED3"/>
    <w:rsid w:val="00850C32"/>
    <w:rsid w:val="00864D11"/>
    <w:rsid w:val="00866B76"/>
    <w:rsid w:val="00871ACA"/>
    <w:rsid w:val="008858F4"/>
    <w:rsid w:val="008B3843"/>
    <w:rsid w:val="008C696A"/>
    <w:rsid w:val="008E4DC7"/>
    <w:rsid w:val="00901C93"/>
    <w:rsid w:val="00923D8E"/>
    <w:rsid w:val="00924AFF"/>
    <w:rsid w:val="00936D8A"/>
    <w:rsid w:val="00960358"/>
    <w:rsid w:val="009677AB"/>
    <w:rsid w:val="009C4379"/>
    <w:rsid w:val="009C62EA"/>
    <w:rsid w:val="009C7F0B"/>
    <w:rsid w:val="009F710C"/>
    <w:rsid w:val="00A065CE"/>
    <w:rsid w:val="00A503F4"/>
    <w:rsid w:val="00A510F8"/>
    <w:rsid w:val="00A56CC8"/>
    <w:rsid w:val="00A83C1B"/>
    <w:rsid w:val="00AA7B9B"/>
    <w:rsid w:val="00AD7391"/>
    <w:rsid w:val="00AE6BD3"/>
    <w:rsid w:val="00AF3FB9"/>
    <w:rsid w:val="00B00323"/>
    <w:rsid w:val="00B0403D"/>
    <w:rsid w:val="00B37933"/>
    <w:rsid w:val="00B46E6C"/>
    <w:rsid w:val="00B6501B"/>
    <w:rsid w:val="00B847DF"/>
    <w:rsid w:val="00B9439A"/>
    <w:rsid w:val="00BC7A0B"/>
    <w:rsid w:val="00BD36BE"/>
    <w:rsid w:val="00BD7243"/>
    <w:rsid w:val="00BE3105"/>
    <w:rsid w:val="00C05701"/>
    <w:rsid w:val="00C87822"/>
    <w:rsid w:val="00C95748"/>
    <w:rsid w:val="00CB17C2"/>
    <w:rsid w:val="00CC0E69"/>
    <w:rsid w:val="00CD4A8D"/>
    <w:rsid w:val="00CD5B48"/>
    <w:rsid w:val="00CF7361"/>
    <w:rsid w:val="00CF7379"/>
    <w:rsid w:val="00CF7EEC"/>
    <w:rsid w:val="00D01D8F"/>
    <w:rsid w:val="00D17C2F"/>
    <w:rsid w:val="00D35EF7"/>
    <w:rsid w:val="00D43639"/>
    <w:rsid w:val="00D54A10"/>
    <w:rsid w:val="00D71815"/>
    <w:rsid w:val="00D775E9"/>
    <w:rsid w:val="00D90B77"/>
    <w:rsid w:val="00D96F00"/>
    <w:rsid w:val="00DB467A"/>
    <w:rsid w:val="00DB477F"/>
    <w:rsid w:val="00DC0E76"/>
    <w:rsid w:val="00DC3E55"/>
    <w:rsid w:val="00DC4A08"/>
    <w:rsid w:val="00DD469A"/>
    <w:rsid w:val="00E130FB"/>
    <w:rsid w:val="00E45C58"/>
    <w:rsid w:val="00E626AE"/>
    <w:rsid w:val="00EB16B3"/>
    <w:rsid w:val="00EB59B5"/>
    <w:rsid w:val="00EC646E"/>
    <w:rsid w:val="00EC66F4"/>
    <w:rsid w:val="00EE0ACD"/>
    <w:rsid w:val="00EE3CC5"/>
    <w:rsid w:val="00EE6BCF"/>
    <w:rsid w:val="00F2259D"/>
    <w:rsid w:val="00F25AF1"/>
    <w:rsid w:val="00F548F7"/>
    <w:rsid w:val="00F6379C"/>
    <w:rsid w:val="00F905B6"/>
    <w:rsid w:val="00FA1280"/>
    <w:rsid w:val="00FB2F34"/>
    <w:rsid w:val="00FB471C"/>
    <w:rsid w:val="00FC0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B27741-8F8A-48C6-BCF2-4FA74E13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AF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9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20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91A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CB077-0E33-420D-90FF-5B6762C41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Иванчикова  Инна Николаевна</dc:creator>
  <cp:lastModifiedBy>Горячева Ольга Константиновна</cp:lastModifiedBy>
  <cp:revision>28</cp:revision>
  <cp:lastPrinted>2023-06-13T09:44:00Z</cp:lastPrinted>
  <dcterms:created xsi:type="dcterms:W3CDTF">2019-11-07T10:40:00Z</dcterms:created>
  <dcterms:modified xsi:type="dcterms:W3CDTF">2023-06-13T09:45:00Z</dcterms:modified>
</cp:coreProperties>
</file>