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39A7" w14:textId="77777777" w:rsidR="00287B48" w:rsidRDefault="00287B48" w:rsidP="00287B48">
      <w:pPr>
        <w:rPr>
          <w:rFonts w:eastAsia="Arial Unicode MS"/>
          <w:color w:val="000000"/>
          <w:sz w:val="26"/>
          <w:szCs w:val="26"/>
        </w:rPr>
      </w:pPr>
      <w:bookmarkStart w:id="0" w:name="_GoBack"/>
      <w:bookmarkEnd w:id="0"/>
      <w:r>
        <w:rPr>
          <w:rFonts w:eastAsia="Arial Unicode MS"/>
          <w:color w:val="000000"/>
          <w:sz w:val="26"/>
          <w:szCs w:val="26"/>
        </w:rPr>
        <w:t xml:space="preserve">                                                        Сравнительная таблица</w:t>
      </w:r>
    </w:p>
    <w:p w14:paraId="63815F08" w14:textId="77777777" w:rsidR="00287B48" w:rsidRDefault="00287B48" w:rsidP="00287B48">
      <w:pPr>
        <w:jc w:val="center"/>
        <w:rPr>
          <w:sz w:val="26"/>
          <w:szCs w:val="26"/>
        </w:rPr>
      </w:pPr>
      <w:r>
        <w:rPr>
          <w:rFonts w:eastAsia="Arial Unicode MS"/>
          <w:color w:val="000000"/>
          <w:sz w:val="26"/>
          <w:szCs w:val="26"/>
        </w:rPr>
        <w:t xml:space="preserve"> </w:t>
      </w:r>
      <w:r>
        <w:rPr>
          <w:sz w:val="26"/>
          <w:szCs w:val="26"/>
        </w:rPr>
        <w:t>к проекту решения Думы Нефтеюганского района</w:t>
      </w:r>
    </w:p>
    <w:p w14:paraId="7527ABEB" w14:textId="69DEFA1C" w:rsidR="00287B48" w:rsidRDefault="00287B48" w:rsidP="00287B48">
      <w:pPr>
        <w:tabs>
          <w:tab w:val="left" w:pos="4395"/>
        </w:tabs>
        <w:jc w:val="center"/>
        <w:rPr>
          <w:sz w:val="26"/>
          <w:szCs w:val="26"/>
        </w:rPr>
      </w:pPr>
      <w:r>
        <w:rPr>
          <w:sz w:val="26"/>
          <w:szCs w:val="26"/>
        </w:rPr>
        <w:t xml:space="preserve">О внесении изменений в решение </w:t>
      </w:r>
      <w:r w:rsidRPr="00C47822">
        <w:rPr>
          <w:sz w:val="26"/>
          <w:szCs w:val="26"/>
        </w:rPr>
        <w:t xml:space="preserve">Думы Нефтеюганского района от 28.12.2022 </w:t>
      </w:r>
      <w:r>
        <w:rPr>
          <w:sz w:val="26"/>
          <w:szCs w:val="26"/>
        </w:rPr>
        <w:t xml:space="preserve">                   </w:t>
      </w:r>
      <w:r w:rsidRPr="00C47822">
        <w:rPr>
          <w:sz w:val="26"/>
          <w:szCs w:val="26"/>
        </w:rPr>
        <w:t>№ 84</w:t>
      </w:r>
      <w:r w:rsidR="0023389C">
        <w:rPr>
          <w:sz w:val="26"/>
          <w:szCs w:val="26"/>
        </w:rPr>
        <w:t>4</w:t>
      </w:r>
      <w:r w:rsidRPr="00C47822">
        <w:rPr>
          <w:sz w:val="26"/>
          <w:szCs w:val="26"/>
        </w:rPr>
        <w:t xml:space="preserve"> «Об утверждении </w:t>
      </w:r>
      <w:r w:rsidR="0023389C">
        <w:rPr>
          <w:sz w:val="26"/>
          <w:szCs w:val="26"/>
        </w:rPr>
        <w:t>порядка предоставления гарантий лицам, замещающим муниципальные должности на постоянной основе</w:t>
      </w:r>
      <w:r>
        <w:rPr>
          <w:sz w:val="26"/>
          <w:szCs w:val="26"/>
        </w:rPr>
        <w:t>»</w:t>
      </w:r>
    </w:p>
    <w:tbl>
      <w:tblPr>
        <w:tblW w:w="10005"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5130"/>
      </w:tblGrid>
      <w:tr w:rsidR="00287B48" w14:paraId="371E44E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0DFB414C" w14:textId="77777777" w:rsidR="00287B48" w:rsidRDefault="00287B48" w:rsidP="00765D6F">
            <w:pPr>
              <w:spacing w:after="200" w:line="276" w:lineRule="auto"/>
              <w:ind w:left="336"/>
              <w:jc w:val="center"/>
              <w:rPr>
                <w:rFonts w:eastAsia="Calibri"/>
                <w:b/>
                <w:sz w:val="26"/>
                <w:szCs w:val="26"/>
                <w:lang w:eastAsia="en-US"/>
              </w:rPr>
            </w:pPr>
          </w:p>
          <w:p w14:paraId="7B04BBE0" w14:textId="77777777" w:rsidR="00287B48" w:rsidRDefault="00287B48" w:rsidP="00765D6F">
            <w:pPr>
              <w:spacing w:after="200" w:line="276" w:lineRule="auto"/>
              <w:ind w:left="336"/>
              <w:jc w:val="center"/>
              <w:rPr>
                <w:rFonts w:eastAsia="Calibri"/>
                <w:b/>
                <w:sz w:val="26"/>
                <w:szCs w:val="26"/>
                <w:lang w:eastAsia="en-US"/>
              </w:rPr>
            </w:pPr>
            <w:r>
              <w:rPr>
                <w:rFonts w:eastAsia="Calibri"/>
                <w:b/>
                <w:sz w:val="26"/>
                <w:szCs w:val="26"/>
                <w:lang w:eastAsia="en-US"/>
              </w:rPr>
              <w:t>Действующая редакция</w:t>
            </w:r>
          </w:p>
        </w:tc>
        <w:tc>
          <w:tcPr>
            <w:tcW w:w="5130" w:type="dxa"/>
            <w:tcBorders>
              <w:top w:val="single" w:sz="4" w:space="0" w:color="auto"/>
              <w:left w:val="single" w:sz="4" w:space="0" w:color="auto"/>
              <w:bottom w:val="single" w:sz="4" w:space="0" w:color="auto"/>
              <w:right w:val="single" w:sz="4" w:space="0" w:color="auto"/>
            </w:tcBorders>
          </w:tcPr>
          <w:p w14:paraId="7FA87436" w14:textId="77777777" w:rsidR="00287B48" w:rsidRDefault="00287B48" w:rsidP="00765D6F">
            <w:pPr>
              <w:spacing w:after="200" w:line="276" w:lineRule="auto"/>
              <w:ind w:left="336"/>
              <w:jc w:val="center"/>
              <w:rPr>
                <w:rFonts w:eastAsia="Calibri"/>
                <w:b/>
                <w:sz w:val="26"/>
                <w:szCs w:val="26"/>
                <w:lang w:eastAsia="en-US"/>
              </w:rPr>
            </w:pPr>
          </w:p>
          <w:p w14:paraId="7C7F34EC" w14:textId="77777777" w:rsidR="00287B48" w:rsidRDefault="00287B48" w:rsidP="00765D6F">
            <w:pPr>
              <w:spacing w:after="200" w:line="276" w:lineRule="auto"/>
              <w:ind w:left="336"/>
              <w:jc w:val="center"/>
              <w:rPr>
                <w:rFonts w:eastAsia="Calibri"/>
                <w:b/>
                <w:sz w:val="26"/>
                <w:szCs w:val="26"/>
                <w:lang w:eastAsia="en-US"/>
              </w:rPr>
            </w:pPr>
            <w:r>
              <w:rPr>
                <w:rFonts w:eastAsia="Calibri"/>
                <w:b/>
                <w:sz w:val="26"/>
                <w:szCs w:val="26"/>
                <w:lang w:eastAsia="en-US"/>
              </w:rPr>
              <w:t>Предлагаемая редакция</w:t>
            </w:r>
          </w:p>
        </w:tc>
      </w:tr>
      <w:tr w:rsidR="00287B48" w14:paraId="184AF74B"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5137BAB" w14:textId="77777777" w:rsidR="0023389C" w:rsidRPr="0023389C" w:rsidRDefault="0023389C" w:rsidP="0023389C">
            <w:pPr>
              <w:tabs>
                <w:tab w:val="left" w:pos="1276"/>
              </w:tabs>
              <w:autoSpaceDE w:val="0"/>
              <w:autoSpaceDN w:val="0"/>
              <w:adjustRightInd w:val="0"/>
              <w:ind w:firstLine="709"/>
              <w:jc w:val="both"/>
              <w:rPr>
                <w:sz w:val="28"/>
                <w:szCs w:val="28"/>
              </w:rPr>
            </w:pPr>
            <w:r w:rsidRPr="0023389C">
              <w:rPr>
                <w:sz w:val="28"/>
                <w:szCs w:val="28"/>
              </w:rPr>
              <w:t>2.1.</w:t>
            </w:r>
            <w:r w:rsidRPr="0023389C">
              <w:rPr>
                <w:sz w:val="28"/>
                <w:szCs w:val="28"/>
              </w:rPr>
              <w:tab/>
              <w:t>Лицу, замещающему муниципальную должность на постоянной основе, предоставляются следующие гарантии:</w:t>
            </w:r>
          </w:p>
          <w:p w14:paraId="71C8F082" w14:textId="77777777" w:rsidR="0023389C" w:rsidRPr="0023389C" w:rsidRDefault="0023389C" w:rsidP="0023389C">
            <w:pPr>
              <w:tabs>
                <w:tab w:val="left" w:pos="993"/>
                <w:tab w:val="left" w:pos="1134"/>
              </w:tabs>
              <w:autoSpaceDE w:val="0"/>
              <w:autoSpaceDN w:val="0"/>
              <w:adjustRightInd w:val="0"/>
              <w:ind w:firstLine="709"/>
              <w:jc w:val="both"/>
              <w:rPr>
                <w:sz w:val="28"/>
                <w:szCs w:val="28"/>
              </w:rPr>
            </w:pPr>
            <w:r w:rsidRPr="0023389C">
              <w:rPr>
                <w:sz w:val="28"/>
                <w:szCs w:val="28"/>
              </w:rPr>
              <w:t>8)</w:t>
            </w:r>
            <w:r w:rsidRPr="0023389C">
              <w:rPr>
                <w:sz w:val="28"/>
                <w:szCs w:val="28"/>
              </w:rPr>
              <w:tab/>
              <w:t>единовременные выплаты:</w:t>
            </w:r>
          </w:p>
          <w:p w14:paraId="44BFAEBA" w14:textId="77777777" w:rsidR="0023389C" w:rsidRPr="0023389C" w:rsidRDefault="0023389C" w:rsidP="0023389C">
            <w:pPr>
              <w:tabs>
                <w:tab w:val="left" w:pos="993"/>
              </w:tabs>
              <w:autoSpaceDE w:val="0"/>
              <w:autoSpaceDN w:val="0"/>
              <w:adjustRightInd w:val="0"/>
              <w:ind w:firstLine="709"/>
              <w:jc w:val="both"/>
              <w:rPr>
                <w:sz w:val="28"/>
                <w:szCs w:val="28"/>
              </w:rPr>
            </w:pPr>
            <w:r w:rsidRPr="0023389C">
              <w:rPr>
                <w:sz w:val="28"/>
                <w:szCs w:val="28"/>
              </w:rPr>
              <w:t>-</w:t>
            </w:r>
            <w:r w:rsidRPr="0023389C">
              <w:rPr>
                <w:sz w:val="28"/>
                <w:szCs w:val="28"/>
              </w:rPr>
              <w:tab/>
              <w:t>к юбилейным датам в связи с достижением возраста 50, 55, 60, 65 лет;</w:t>
            </w:r>
          </w:p>
          <w:p w14:paraId="089EE705" w14:textId="77777777" w:rsidR="0023389C" w:rsidRPr="0023389C" w:rsidRDefault="0023389C" w:rsidP="0023389C">
            <w:pPr>
              <w:tabs>
                <w:tab w:val="left" w:pos="993"/>
                <w:tab w:val="left" w:pos="1134"/>
              </w:tabs>
              <w:autoSpaceDE w:val="0"/>
              <w:autoSpaceDN w:val="0"/>
              <w:adjustRightInd w:val="0"/>
              <w:ind w:firstLine="709"/>
              <w:jc w:val="both"/>
              <w:outlineLvl w:val="0"/>
              <w:rPr>
                <w:b/>
                <w:bCs/>
                <w:sz w:val="28"/>
                <w:szCs w:val="28"/>
              </w:rPr>
            </w:pPr>
            <w:r w:rsidRPr="0023389C">
              <w:rPr>
                <w:sz w:val="28"/>
                <w:szCs w:val="28"/>
              </w:rPr>
              <w:t>-</w:t>
            </w:r>
            <w:r w:rsidRPr="0023389C">
              <w:rPr>
                <w:sz w:val="28"/>
                <w:szCs w:val="28"/>
              </w:rPr>
              <w:tab/>
              <w:t xml:space="preserve">на оздоровление лицу, замещающему муниципальную должность </w:t>
            </w:r>
            <w:r w:rsidRPr="0023389C">
              <w:rPr>
                <w:sz w:val="28"/>
                <w:szCs w:val="28"/>
              </w:rPr>
              <w:br/>
              <w:t xml:space="preserve">на постоянной основе, </w:t>
            </w:r>
            <w:r w:rsidRPr="0023389C">
              <w:rPr>
                <w:b/>
                <w:bCs/>
                <w:sz w:val="28"/>
                <w:szCs w:val="28"/>
              </w:rPr>
              <w:t>и его несовершеннолетних детей;</w:t>
            </w:r>
          </w:p>
          <w:p w14:paraId="1F4760C3" w14:textId="77777777" w:rsidR="00287B48" w:rsidRDefault="00287B48" w:rsidP="0043541C">
            <w:pPr>
              <w:tabs>
                <w:tab w:val="left" w:pos="709"/>
                <w:tab w:val="left" w:pos="993"/>
                <w:tab w:val="left" w:pos="1134"/>
              </w:tabs>
              <w:autoSpaceDE w:val="0"/>
              <w:autoSpaceDN w:val="0"/>
              <w:adjustRightInd w:val="0"/>
              <w:ind w:firstLine="709"/>
              <w:jc w:val="both"/>
              <w:outlineLvl w:val="0"/>
              <w:rPr>
                <w:rFonts w:eastAsia="Calibri"/>
                <w:b/>
                <w:lang w:eastAsia="en-US"/>
              </w:rPr>
            </w:pPr>
          </w:p>
        </w:tc>
        <w:tc>
          <w:tcPr>
            <w:tcW w:w="5130" w:type="dxa"/>
            <w:tcBorders>
              <w:top w:val="single" w:sz="4" w:space="0" w:color="auto"/>
              <w:left w:val="single" w:sz="4" w:space="0" w:color="auto"/>
              <w:bottom w:val="single" w:sz="4" w:space="0" w:color="auto"/>
              <w:right w:val="single" w:sz="4" w:space="0" w:color="auto"/>
            </w:tcBorders>
          </w:tcPr>
          <w:p w14:paraId="3E30DEB3" w14:textId="77777777" w:rsidR="0023389C" w:rsidRPr="0023389C" w:rsidRDefault="0023389C" w:rsidP="0023389C">
            <w:pPr>
              <w:tabs>
                <w:tab w:val="left" w:pos="1276"/>
              </w:tabs>
              <w:autoSpaceDE w:val="0"/>
              <w:autoSpaceDN w:val="0"/>
              <w:adjustRightInd w:val="0"/>
              <w:ind w:firstLine="709"/>
              <w:jc w:val="both"/>
              <w:rPr>
                <w:sz w:val="28"/>
                <w:szCs w:val="28"/>
              </w:rPr>
            </w:pPr>
            <w:r w:rsidRPr="0023389C">
              <w:rPr>
                <w:sz w:val="28"/>
                <w:szCs w:val="28"/>
              </w:rPr>
              <w:t>2.1.</w:t>
            </w:r>
            <w:r w:rsidRPr="0023389C">
              <w:rPr>
                <w:sz w:val="28"/>
                <w:szCs w:val="28"/>
              </w:rPr>
              <w:tab/>
              <w:t>Лицу, замещающему муниципальную должность на постоянной основе, предоставляются следующие гарантии:</w:t>
            </w:r>
          </w:p>
          <w:p w14:paraId="6C3A58FB" w14:textId="77777777" w:rsidR="0023389C" w:rsidRPr="0023389C" w:rsidRDefault="0023389C" w:rsidP="0023389C">
            <w:pPr>
              <w:tabs>
                <w:tab w:val="left" w:pos="993"/>
                <w:tab w:val="left" w:pos="1134"/>
              </w:tabs>
              <w:autoSpaceDE w:val="0"/>
              <w:autoSpaceDN w:val="0"/>
              <w:adjustRightInd w:val="0"/>
              <w:ind w:firstLine="709"/>
              <w:jc w:val="both"/>
              <w:rPr>
                <w:sz w:val="28"/>
                <w:szCs w:val="28"/>
              </w:rPr>
            </w:pPr>
            <w:r w:rsidRPr="0023389C">
              <w:rPr>
                <w:sz w:val="28"/>
                <w:szCs w:val="28"/>
              </w:rPr>
              <w:t>8)</w:t>
            </w:r>
            <w:r w:rsidRPr="0023389C">
              <w:rPr>
                <w:sz w:val="28"/>
                <w:szCs w:val="28"/>
              </w:rPr>
              <w:tab/>
              <w:t>единовременные выплаты:</w:t>
            </w:r>
          </w:p>
          <w:p w14:paraId="15748D4C" w14:textId="77777777" w:rsidR="0023389C" w:rsidRPr="0023389C" w:rsidRDefault="0023389C" w:rsidP="0023389C">
            <w:pPr>
              <w:tabs>
                <w:tab w:val="left" w:pos="993"/>
              </w:tabs>
              <w:autoSpaceDE w:val="0"/>
              <w:autoSpaceDN w:val="0"/>
              <w:adjustRightInd w:val="0"/>
              <w:ind w:firstLine="709"/>
              <w:jc w:val="both"/>
              <w:rPr>
                <w:sz w:val="28"/>
                <w:szCs w:val="28"/>
              </w:rPr>
            </w:pPr>
            <w:r w:rsidRPr="0023389C">
              <w:rPr>
                <w:sz w:val="28"/>
                <w:szCs w:val="28"/>
              </w:rPr>
              <w:t>-</w:t>
            </w:r>
            <w:r w:rsidRPr="0023389C">
              <w:rPr>
                <w:sz w:val="28"/>
                <w:szCs w:val="28"/>
              </w:rPr>
              <w:tab/>
              <w:t>к юбилейным датам в связи с достижением возраста 50, 55, 60, 65 лет;</w:t>
            </w:r>
          </w:p>
          <w:p w14:paraId="71B03119" w14:textId="77777777" w:rsidR="0023389C" w:rsidRDefault="0023389C" w:rsidP="0023389C">
            <w:pPr>
              <w:tabs>
                <w:tab w:val="left" w:pos="993"/>
                <w:tab w:val="left" w:pos="1134"/>
              </w:tabs>
              <w:autoSpaceDE w:val="0"/>
              <w:autoSpaceDN w:val="0"/>
              <w:adjustRightInd w:val="0"/>
              <w:ind w:firstLine="709"/>
              <w:jc w:val="both"/>
              <w:outlineLvl w:val="0"/>
              <w:rPr>
                <w:sz w:val="28"/>
                <w:szCs w:val="28"/>
              </w:rPr>
            </w:pPr>
            <w:r w:rsidRPr="0023389C">
              <w:rPr>
                <w:sz w:val="28"/>
                <w:szCs w:val="28"/>
              </w:rPr>
              <w:t>-</w:t>
            </w:r>
            <w:r w:rsidRPr="0023389C">
              <w:rPr>
                <w:sz w:val="28"/>
                <w:szCs w:val="28"/>
              </w:rPr>
              <w:tab/>
              <w:t xml:space="preserve">на оздоровление лицу, замещающему муниципальную должность </w:t>
            </w:r>
            <w:r w:rsidRPr="0023389C">
              <w:rPr>
                <w:sz w:val="28"/>
                <w:szCs w:val="28"/>
              </w:rPr>
              <w:br/>
              <w:t>на постоянной основе</w:t>
            </w:r>
            <w:r>
              <w:rPr>
                <w:sz w:val="28"/>
                <w:szCs w:val="28"/>
              </w:rPr>
              <w:t>;</w:t>
            </w:r>
          </w:p>
          <w:p w14:paraId="335D56AE" w14:textId="67AAB19A" w:rsidR="0023389C" w:rsidRPr="0023389C" w:rsidRDefault="0023389C" w:rsidP="0023389C">
            <w:pPr>
              <w:tabs>
                <w:tab w:val="left" w:pos="993"/>
                <w:tab w:val="left" w:pos="1134"/>
              </w:tabs>
              <w:autoSpaceDE w:val="0"/>
              <w:autoSpaceDN w:val="0"/>
              <w:adjustRightInd w:val="0"/>
              <w:ind w:firstLine="709"/>
              <w:jc w:val="both"/>
              <w:outlineLvl w:val="0"/>
              <w:rPr>
                <w:sz w:val="28"/>
                <w:szCs w:val="28"/>
              </w:rPr>
            </w:pPr>
            <w:r w:rsidRPr="0023389C">
              <w:rPr>
                <w:sz w:val="28"/>
                <w:szCs w:val="28"/>
              </w:rPr>
              <w:t xml:space="preserve"> </w:t>
            </w:r>
          </w:p>
          <w:p w14:paraId="1057EDD0" w14:textId="77777777" w:rsidR="00287B48" w:rsidRDefault="00287B48" w:rsidP="0043541C">
            <w:pPr>
              <w:tabs>
                <w:tab w:val="left" w:pos="709"/>
                <w:tab w:val="left" w:pos="993"/>
                <w:tab w:val="left" w:pos="1134"/>
              </w:tabs>
              <w:autoSpaceDE w:val="0"/>
              <w:autoSpaceDN w:val="0"/>
              <w:adjustRightInd w:val="0"/>
              <w:ind w:firstLine="709"/>
              <w:jc w:val="both"/>
              <w:outlineLvl w:val="0"/>
              <w:rPr>
                <w:rFonts w:eastAsia="Calibri"/>
                <w:b/>
                <w:lang w:eastAsia="en-US"/>
              </w:rPr>
            </w:pPr>
          </w:p>
        </w:tc>
      </w:tr>
      <w:tr w:rsidR="0043541C" w14:paraId="2BA2A4D9"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EDD6B0D" w14:textId="77777777" w:rsidR="0043541C" w:rsidRPr="0023389C" w:rsidRDefault="0043541C" w:rsidP="0043541C">
            <w:pPr>
              <w:tabs>
                <w:tab w:val="left" w:pos="709"/>
                <w:tab w:val="left" w:pos="993"/>
                <w:tab w:val="left" w:pos="1134"/>
              </w:tabs>
              <w:autoSpaceDE w:val="0"/>
              <w:autoSpaceDN w:val="0"/>
              <w:adjustRightInd w:val="0"/>
              <w:ind w:firstLine="709"/>
              <w:jc w:val="both"/>
              <w:outlineLvl w:val="0"/>
              <w:rPr>
                <w:sz w:val="28"/>
                <w:szCs w:val="28"/>
              </w:rPr>
            </w:pPr>
            <w:r w:rsidRPr="0023389C">
              <w:rPr>
                <w:sz w:val="28"/>
                <w:szCs w:val="28"/>
              </w:rPr>
              <w:t>14)</w:t>
            </w:r>
            <w:r w:rsidRPr="0023389C">
              <w:rPr>
                <w:sz w:val="28"/>
                <w:szCs w:val="28"/>
              </w:rPr>
              <w:tab/>
              <w:t xml:space="preserve">компенсация стоимости расходов по проезду к месту получения услуг, предусмотренных путевкой или связанных с отдыхом, и обратно </w:t>
            </w:r>
            <w:r w:rsidRPr="0023389C">
              <w:rPr>
                <w:sz w:val="28"/>
                <w:szCs w:val="28"/>
              </w:rPr>
              <w:br/>
              <w:t xml:space="preserve">к ежегодному оплачиваемому отпуску, </w:t>
            </w:r>
            <w:r w:rsidRPr="0023389C">
              <w:rPr>
                <w:b/>
                <w:bCs/>
                <w:sz w:val="28"/>
                <w:szCs w:val="28"/>
              </w:rPr>
              <w:t>в том числе детям лица, замещающего муниципальную должность на постоянной основе.</w:t>
            </w:r>
          </w:p>
          <w:p w14:paraId="011558A0" w14:textId="77777777" w:rsidR="0043541C" w:rsidRPr="0023389C" w:rsidRDefault="0043541C" w:rsidP="0023389C">
            <w:pPr>
              <w:tabs>
                <w:tab w:val="left" w:pos="1276"/>
              </w:tabs>
              <w:autoSpaceDE w:val="0"/>
              <w:autoSpaceDN w:val="0"/>
              <w:adjustRightInd w:val="0"/>
              <w:ind w:firstLine="709"/>
              <w:jc w:val="both"/>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4F60B407" w14:textId="2B4C514F" w:rsidR="0043541C" w:rsidRPr="0023389C" w:rsidRDefault="0043541C" w:rsidP="0043541C">
            <w:pPr>
              <w:tabs>
                <w:tab w:val="left" w:pos="709"/>
                <w:tab w:val="left" w:pos="993"/>
                <w:tab w:val="left" w:pos="1134"/>
              </w:tabs>
              <w:autoSpaceDE w:val="0"/>
              <w:autoSpaceDN w:val="0"/>
              <w:adjustRightInd w:val="0"/>
              <w:ind w:firstLine="709"/>
              <w:jc w:val="both"/>
              <w:outlineLvl w:val="0"/>
              <w:rPr>
                <w:sz w:val="28"/>
                <w:szCs w:val="28"/>
              </w:rPr>
            </w:pPr>
            <w:r w:rsidRPr="0023389C">
              <w:rPr>
                <w:sz w:val="28"/>
                <w:szCs w:val="28"/>
              </w:rPr>
              <w:t>14)</w:t>
            </w:r>
            <w:r w:rsidRPr="0023389C">
              <w:rPr>
                <w:sz w:val="28"/>
                <w:szCs w:val="28"/>
              </w:rPr>
              <w:tab/>
              <w:t xml:space="preserve">компенсация стоимости расходов по проезду к месту получения услуг, предусмотренных путевкой или связанных с отдыхом, и обратно </w:t>
            </w:r>
            <w:r w:rsidRPr="0023389C">
              <w:rPr>
                <w:sz w:val="28"/>
                <w:szCs w:val="28"/>
              </w:rPr>
              <w:br/>
              <w:t>к ежегодному оплачиваемому отпуску.</w:t>
            </w:r>
          </w:p>
          <w:p w14:paraId="2AF59D5C" w14:textId="77777777" w:rsidR="0043541C" w:rsidRPr="0023389C" w:rsidRDefault="0043541C" w:rsidP="0023389C">
            <w:pPr>
              <w:tabs>
                <w:tab w:val="left" w:pos="1276"/>
              </w:tabs>
              <w:autoSpaceDE w:val="0"/>
              <w:autoSpaceDN w:val="0"/>
              <w:adjustRightInd w:val="0"/>
              <w:ind w:firstLine="709"/>
              <w:jc w:val="both"/>
              <w:rPr>
                <w:sz w:val="28"/>
                <w:szCs w:val="28"/>
              </w:rPr>
            </w:pPr>
          </w:p>
        </w:tc>
      </w:tr>
      <w:tr w:rsidR="0043541C" w14:paraId="4ACA67C6"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9DF7521" w14:textId="77777777" w:rsidR="0043541C" w:rsidRPr="0043541C" w:rsidRDefault="0043541C" w:rsidP="0043541C">
            <w:pPr>
              <w:tabs>
                <w:tab w:val="left" w:pos="993"/>
                <w:tab w:val="left" w:pos="1134"/>
                <w:tab w:val="left" w:pos="9639"/>
              </w:tabs>
              <w:autoSpaceDE w:val="0"/>
              <w:autoSpaceDN w:val="0"/>
              <w:adjustRightInd w:val="0"/>
              <w:ind w:firstLine="709"/>
              <w:jc w:val="center"/>
              <w:outlineLvl w:val="0"/>
              <w:rPr>
                <w:sz w:val="28"/>
                <w:szCs w:val="28"/>
              </w:rPr>
            </w:pPr>
            <w:r w:rsidRPr="0043541C">
              <w:rPr>
                <w:sz w:val="28"/>
                <w:szCs w:val="28"/>
              </w:rPr>
              <w:t xml:space="preserve">6. Частичная компенсация стоимости оздоровительной или санаторно-курортной путевки </w:t>
            </w:r>
            <w:r w:rsidRPr="0043541C">
              <w:rPr>
                <w:b/>
                <w:bCs/>
                <w:sz w:val="28"/>
                <w:szCs w:val="28"/>
              </w:rPr>
              <w:t>лицу, замещающего муниципальную должность на постоянной основе и его несовершеннолетним детям</w:t>
            </w:r>
            <w:r w:rsidRPr="0043541C">
              <w:rPr>
                <w:sz w:val="28"/>
                <w:szCs w:val="28"/>
              </w:rPr>
              <w:t>, а также компенсация стоимости проезда к месту оздоровительного или санаторно-курортного лечения и обратно</w:t>
            </w:r>
          </w:p>
          <w:p w14:paraId="18072041" w14:textId="51FBE60E" w:rsidR="0043541C" w:rsidRPr="0023389C" w:rsidRDefault="0043541C"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2528E227" w14:textId="21AA2E88" w:rsidR="0043541C" w:rsidRPr="0043541C" w:rsidRDefault="0043541C" w:rsidP="0043541C">
            <w:pPr>
              <w:tabs>
                <w:tab w:val="left" w:pos="993"/>
                <w:tab w:val="left" w:pos="1134"/>
                <w:tab w:val="left" w:pos="9639"/>
              </w:tabs>
              <w:autoSpaceDE w:val="0"/>
              <w:autoSpaceDN w:val="0"/>
              <w:adjustRightInd w:val="0"/>
              <w:ind w:firstLine="709"/>
              <w:jc w:val="center"/>
              <w:outlineLvl w:val="0"/>
              <w:rPr>
                <w:sz w:val="28"/>
                <w:szCs w:val="28"/>
              </w:rPr>
            </w:pPr>
            <w:r w:rsidRPr="0043541C">
              <w:rPr>
                <w:sz w:val="28"/>
                <w:szCs w:val="28"/>
              </w:rPr>
              <w:t>6. Частичная компенсация стоимости оздоровительной или санаторно-курортной путевки, а также компенсация стоимости проезда к месту оздоровительного или санаторно-курортного лечения и обратно</w:t>
            </w:r>
          </w:p>
          <w:p w14:paraId="646D28FD" w14:textId="77777777" w:rsidR="0043541C" w:rsidRPr="0023389C" w:rsidRDefault="0043541C" w:rsidP="0043541C">
            <w:pPr>
              <w:tabs>
                <w:tab w:val="left" w:pos="709"/>
                <w:tab w:val="left" w:pos="993"/>
                <w:tab w:val="left" w:pos="1134"/>
              </w:tabs>
              <w:autoSpaceDE w:val="0"/>
              <w:autoSpaceDN w:val="0"/>
              <w:adjustRightInd w:val="0"/>
              <w:ind w:firstLine="709"/>
              <w:jc w:val="both"/>
              <w:outlineLvl w:val="0"/>
              <w:rPr>
                <w:sz w:val="28"/>
                <w:szCs w:val="28"/>
              </w:rPr>
            </w:pPr>
          </w:p>
        </w:tc>
      </w:tr>
      <w:tr w:rsidR="0043541C" w14:paraId="4870F0B4"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7519794F"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r w:rsidRPr="0043541C">
              <w:rPr>
                <w:sz w:val="28"/>
                <w:szCs w:val="28"/>
              </w:rPr>
              <w:t xml:space="preserve">7. Страхование </w:t>
            </w:r>
            <w:r w:rsidRPr="0043541C">
              <w:rPr>
                <w:b/>
                <w:bCs/>
                <w:sz w:val="28"/>
                <w:szCs w:val="28"/>
              </w:rPr>
              <w:t>лиц,</w:t>
            </w:r>
            <w:r w:rsidRPr="0043541C">
              <w:rPr>
                <w:sz w:val="28"/>
                <w:szCs w:val="28"/>
              </w:rPr>
              <w:t xml:space="preserve"> замещающего муниципальную </w:t>
            </w:r>
            <w:r w:rsidRPr="0043541C">
              <w:rPr>
                <w:sz w:val="28"/>
                <w:szCs w:val="28"/>
              </w:rPr>
              <w:lastRenderedPageBreak/>
              <w:t xml:space="preserve">должность </w:t>
            </w:r>
            <w:r w:rsidRPr="0043541C">
              <w:rPr>
                <w:sz w:val="28"/>
                <w:szCs w:val="28"/>
              </w:rPr>
              <w:br/>
              <w:t>на постоянной основе</w:t>
            </w:r>
          </w:p>
          <w:p w14:paraId="11FA1D2F" w14:textId="77777777" w:rsidR="0043541C" w:rsidRPr="0023389C" w:rsidRDefault="0043541C"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0B826241" w14:textId="24001236"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r w:rsidRPr="0043541C">
              <w:rPr>
                <w:sz w:val="28"/>
                <w:szCs w:val="28"/>
              </w:rPr>
              <w:lastRenderedPageBreak/>
              <w:t xml:space="preserve">7. Страхование </w:t>
            </w:r>
            <w:r w:rsidRPr="0043541C">
              <w:rPr>
                <w:b/>
                <w:bCs/>
                <w:sz w:val="28"/>
                <w:szCs w:val="28"/>
              </w:rPr>
              <w:t>лиц</w:t>
            </w:r>
            <w:r w:rsidRPr="00C423E9">
              <w:rPr>
                <w:b/>
                <w:bCs/>
                <w:sz w:val="28"/>
                <w:szCs w:val="28"/>
              </w:rPr>
              <w:t>а</w:t>
            </w:r>
            <w:r w:rsidRPr="0043541C">
              <w:rPr>
                <w:b/>
                <w:bCs/>
                <w:sz w:val="28"/>
                <w:szCs w:val="28"/>
              </w:rPr>
              <w:t>,</w:t>
            </w:r>
            <w:r w:rsidRPr="0043541C">
              <w:rPr>
                <w:sz w:val="28"/>
                <w:szCs w:val="28"/>
              </w:rPr>
              <w:t xml:space="preserve"> замещающего муниципальную </w:t>
            </w:r>
            <w:r w:rsidRPr="0043541C">
              <w:rPr>
                <w:sz w:val="28"/>
                <w:szCs w:val="28"/>
              </w:rPr>
              <w:lastRenderedPageBreak/>
              <w:t xml:space="preserve">должность </w:t>
            </w:r>
            <w:r w:rsidRPr="0043541C">
              <w:rPr>
                <w:sz w:val="28"/>
                <w:szCs w:val="28"/>
              </w:rPr>
              <w:br/>
              <w:t>на постоянной основе</w:t>
            </w:r>
          </w:p>
          <w:p w14:paraId="433E4F31" w14:textId="77777777" w:rsidR="0043541C" w:rsidRPr="0023389C" w:rsidRDefault="0043541C" w:rsidP="0043541C">
            <w:pPr>
              <w:tabs>
                <w:tab w:val="left" w:pos="709"/>
                <w:tab w:val="left" w:pos="993"/>
                <w:tab w:val="left" w:pos="1134"/>
              </w:tabs>
              <w:autoSpaceDE w:val="0"/>
              <w:autoSpaceDN w:val="0"/>
              <w:adjustRightInd w:val="0"/>
              <w:ind w:firstLine="709"/>
              <w:jc w:val="both"/>
              <w:outlineLvl w:val="0"/>
              <w:rPr>
                <w:sz w:val="28"/>
                <w:szCs w:val="28"/>
              </w:rPr>
            </w:pPr>
          </w:p>
        </w:tc>
      </w:tr>
      <w:tr w:rsidR="0043541C" w14:paraId="781FF168"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4BDAA7EA" w14:textId="77777777" w:rsidR="0043541C" w:rsidRPr="0043541C" w:rsidRDefault="0043541C" w:rsidP="0043541C">
            <w:pPr>
              <w:tabs>
                <w:tab w:val="left" w:pos="993"/>
                <w:tab w:val="left" w:pos="1134"/>
              </w:tabs>
              <w:autoSpaceDE w:val="0"/>
              <w:autoSpaceDN w:val="0"/>
              <w:adjustRightInd w:val="0"/>
              <w:ind w:firstLine="709"/>
              <w:jc w:val="both"/>
              <w:outlineLvl w:val="1"/>
              <w:rPr>
                <w:sz w:val="28"/>
                <w:szCs w:val="28"/>
              </w:rPr>
            </w:pPr>
          </w:p>
          <w:p w14:paraId="1E688CC9" w14:textId="7F7FF87D" w:rsidR="0043541C" w:rsidRPr="0043541C" w:rsidRDefault="0043541C" w:rsidP="0043541C">
            <w:pPr>
              <w:tabs>
                <w:tab w:val="left" w:pos="1276"/>
              </w:tabs>
              <w:autoSpaceDE w:val="0"/>
              <w:autoSpaceDN w:val="0"/>
              <w:adjustRightInd w:val="0"/>
              <w:jc w:val="both"/>
              <w:outlineLvl w:val="1"/>
              <w:rPr>
                <w:sz w:val="28"/>
                <w:szCs w:val="28"/>
              </w:rPr>
            </w:pPr>
            <w:r w:rsidRPr="00C423E9">
              <w:rPr>
                <w:b/>
                <w:bCs/>
                <w:sz w:val="28"/>
                <w:szCs w:val="28"/>
              </w:rPr>
              <w:t>9.1.</w:t>
            </w:r>
            <w:r>
              <w:rPr>
                <w:sz w:val="28"/>
                <w:szCs w:val="28"/>
              </w:rPr>
              <w:t xml:space="preserve"> </w:t>
            </w:r>
            <w:r w:rsidRPr="0043541C">
              <w:rPr>
                <w:sz w:val="28"/>
                <w:szCs w:val="28"/>
              </w:rPr>
              <w:t xml:space="preserve">Защита лица, замещающего муниципальную должность </w:t>
            </w:r>
            <w:r w:rsidRPr="0043541C">
              <w:rPr>
                <w:sz w:val="28"/>
                <w:szCs w:val="28"/>
              </w:rPr>
              <w:br/>
              <w:t>на постоянной основе, и членов его семьи от насилия, угроз и других неправомерных действий в связи с исполнением им должностных полномочий в случаях, порядке и на условиях, установленных муниципальными правовыми актами органов местного самоуправления Нефтеюганского района.</w:t>
            </w:r>
          </w:p>
          <w:p w14:paraId="041E2E51"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30312341" w14:textId="7055AFEC" w:rsidR="0043541C" w:rsidRPr="0043541C" w:rsidRDefault="0043541C" w:rsidP="0043541C">
            <w:pPr>
              <w:tabs>
                <w:tab w:val="left" w:pos="1276"/>
              </w:tabs>
              <w:autoSpaceDE w:val="0"/>
              <w:autoSpaceDN w:val="0"/>
              <w:adjustRightInd w:val="0"/>
              <w:jc w:val="both"/>
              <w:outlineLvl w:val="1"/>
              <w:rPr>
                <w:sz w:val="28"/>
                <w:szCs w:val="28"/>
              </w:rPr>
            </w:pPr>
            <w:r w:rsidRPr="0043541C">
              <w:rPr>
                <w:sz w:val="28"/>
                <w:szCs w:val="28"/>
              </w:rPr>
              <w:tab/>
              <w:t xml:space="preserve">Защита лица, замещающего муниципальную должность </w:t>
            </w:r>
            <w:r w:rsidRPr="0043541C">
              <w:rPr>
                <w:sz w:val="28"/>
                <w:szCs w:val="28"/>
              </w:rPr>
              <w:br/>
              <w:t>на постоянной основе, и членов его семьи от насилия, угроз и других неправомерных действий в связи с исполнением им должностных полномочий в случаях, порядке и на условиях, установленных муниципальными правовыми актами органов местного самоуправления Нефтеюганского района.</w:t>
            </w:r>
          </w:p>
          <w:p w14:paraId="14E38988"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p>
        </w:tc>
      </w:tr>
      <w:tr w:rsidR="0043541C" w14:paraId="2C2B1DB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033F7171" w14:textId="77777777" w:rsidR="0043541C" w:rsidRPr="0043541C" w:rsidRDefault="0043541C" w:rsidP="0043541C">
            <w:pPr>
              <w:tabs>
                <w:tab w:val="left" w:pos="1560"/>
                <w:tab w:val="left" w:pos="9639"/>
              </w:tabs>
              <w:autoSpaceDE w:val="0"/>
              <w:autoSpaceDN w:val="0"/>
              <w:adjustRightInd w:val="0"/>
              <w:ind w:firstLine="709"/>
              <w:jc w:val="both"/>
              <w:rPr>
                <w:sz w:val="28"/>
                <w:szCs w:val="28"/>
              </w:rPr>
            </w:pPr>
            <w:r w:rsidRPr="0043541C">
              <w:rPr>
                <w:sz w:val="28"/>
                <w:szCs w:val="28"/>
              </w:rPr>
              <w:t>10.1.2.</w:t>
            </w:r>
            <w:r w:rsidRPr="0043541C">
              <w:rPr>
                <w:sz w:val="28"/>
                <w:szCs w:val="28"/>
              </w:rPr>
              <w:tab/>
              <w:t>На оздоровление лицу, замещающему муниципальную должность на постоянной основе</w:t>
            </w:r>
            <w:r w:rsidRPr="0043541C">
              <w:rPr>
                <w:b/>
                <w:bCs/>
                <w:sz w:val="28"/>
                <w:szCs w:val="28"/>
              </w:rPr>
              <w:t>, и его несовершеннолетних детей</w:t>
            </w:r>
            <w:r w:rsidRPr="0043541C">
              <w:rPr>
                <w:sz w:val="28"/>
                <w:szCs w:val="28"/>
              </w:rPr>
              <w:t xml:space="preserve"> производится </w:t>
            </w:r>
            <w:r w:rsidRPr="0043541C">
              <w:rPr>
                <w:sz w:val="28"/>
                <w:szCs w:val="28"/>
              </w:rPr>
              <w:br/>
              <w:t>в размере 99 000 (девяносто девять тысяч) рублей, в том числе налог на доходы физических лиц.</w:t>
            </w:r>
          </w:p>
          <w:p w14:paraId="49E56CC2"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140F7315" w14:textId="7F0FAC1B" w:rsidR="0043541C" w:rsidRPr="0043541C" w:rsidRDefault="0043541C" w:rsidP="0043541C">
            <w:pPr>
              <w:tabs>
                <w:tab w:val="left" w:pos="1560"/>
                <w:tab w:val="left" w:pos="9639"/>
              </w:tabs>
              <w:autoSpaceDE w:val="0"/>
              <w:autoSpaceDN w:val="0"/>
              <w:adjustRightInd w:val="0"/>
              <w:ind w:firstLine="709"/>
              <w:jc w:val="both"/>
              <w:rPr>
                <w:sz w:val="28"/>
                <w:szCs w:val="28"/>
              </w:rPr>
            </w:pPr>
            <w:r w:rsidRPr="0043541C">
              <w:rPr>
                <w:sz w:val="28"/>
                <w:szCs w:val="28"/>
              </w:rPr>
              <w:t>10.1.2.</w:t>
            </w:r>
            <w:r w:rsidRPr="0043541C">
              <w:rPr>
                <w:sz w:val="28"/>
                <w:szCs w:val="28"/>
              </w:rPr>
              <w:tab/>
              <w:t>На оздоровление лицу, замещающему муниципальную должность на постоянной основе</w:t>
            </w:r>
            <w:r>
              <w:rPr>
                <w:sz w:val="28"/>
                <w:szCs w:val="28"/>
              </w:rPr>
              <w:t xml:space="preserve"> </w:t>
            </w:r>
            <w:r w:rsidRPr="0043541C">
              <w:rPr>
                <w:sz w:val="28"/>
                <w:szCs w:val="28"/>
              </w:rPr>
              <w:t>в размере 99 000 (девяносто девять тысяч) рублей, в том числе налог на доходы физических лиц.</w:t>
            </w:r>
          </w:p>
          <w:p w14:paraId="018A27F2"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p>
        </w:tc>
      </w:tr>
      <w:tr w:rsidR="0043541C" w14:paraId="6400AE92"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02E11E6A" w14:textId="77777777" w:rsidR="009D00CB" w:rsidRPr="009D00CB" w:rsidRDefault="009D00CB" w:rsidP="009D00CB">
            <w:pPr>
              <w:tabs>
                <w:tab w:val="left" w:pos="9639"/>
              </w:tabs>
              <w:autoSpaceDE w:val="0"/>
              <w:autoSpaceDN w:val="0"/>
              <w:adjustRightInd w:val="0"/>
              <w:ind w:firstLine="709"/>
              <w:jc w:val="both"/>
              <w:rPr>
                <w:sz w:val="28"/>
                <w:szCs w:val="28"/>
              </w:rPr>
            </w:pPr>
            <w:r w:rsidRPr="009D00CB">
              <w:rPr>
                <w:sz w:val="28"/>
                <w:szCs w:val="28"/>
              </w:rPr>
              <w:t xml:space="preserve">Единовременная выплата на оздоровление лица, замещающего муниципальную должность на постоянной основе, </w:t>
            </w:r>
            <w:r w:rsidRPr="009D00CB">
              <w:rPr>
                <w:b/>
                <w:bCs/>
                <w:sz w:val="28"/>
                <w:szCs w:val="28"/>
              </w:rPr>
              <w:t>и его несовершеннолетних детей</w:t>
            </w:r>
            <w:r w:rsidRPr="009D00CB">
              <w:rPr>
                <w:sz w:val="28"/>
                <w:szCs w:val="28"/>
              </w:rPr>
              <w:t xml:space="preserve"> производится 1 раз в календарном году, при уходе лица, замещающего муниципальную должность на постоянной основе, в ежегодный оплачиваемый отпуск.</w:t>
            </w:r>
          </w:p>
          <w:p w14:paraId="238CD722"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640E7949" w14:textId="5045D75A" w:rsidR="009D00CB" w:rsidRPr="009D00CB" w:rsidRDefault="009D00CB" w:rsidP="009D00CB">
            <w:pPr>
              <w:tabs>
                <w:tab w:val="left" w:pos="9639"/>
              </w:tabs>
              <w:autoSpaceDE w:val="0"/>
              <w:autoSpaceDN w:val="0"/>
              <w:adjustRightInd w:val="0"/>
              <w:ind w:firstLine="709"/>
              <w:jc w:val="both"/>
              <w:rPr>
                <w:sz w:val="28"/>
                <w:szCs w:val="28"/>
              </w:rPr>
            </w:pPr>
            <w:r w:rsidRPr="009D00CB">
              <w:rPr>
                <w:sz w:val="28"/>
                <w:szCs w:val="28"/>
              </w:rPr>
              <w:t>Единовременная выплата на оздоровление лица, замещающего муниципальную должность на постоянной основе производится 1 раз в календарном году, при уходе лица, замещающего муниципальную должность на постоянной основе, в ежегодный оплачиваемый отпуск.</w:t>
            </w:r>
          </w:p>
          <w:p w14:paraId="6D25F3A3" w14:textId="77777777" w:rsidR="0043541C" w:rsidRPr="0043541C" w:rsidRDefault="0043541C" w:rsidP="0043541C">
            <w:pPr>
              <w:tabs>
                <w:tab w:val="left" w:pos="993"/>
                <w:tab w:val="left" w:pos="1134"/>
              </w:tabs>
              <w:autoSpaceDE w:val="0"/>
              <w:autoSpaceDN w:val="0"/>
              <w:adjustRightInd w:val="0"/>
              <w:ind w:firstLine="709"/>
              <w:jc w:val="center"/>
              <w:outlineLvl w:val="1"/>
              <w:rPr>
                <w:sz w:val="28"/>
                <w:szCs w:val="28"/>
              </w:rPr>
            </w:pPr>
          </w:p>
        </w:tc>
      </w:tr>
      <w:tr w:rsidR="0043541C" w14:paraId="32CF4566"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A1C2370" w14:textId="77777777" w:rsidR="00C423E9" w:rsidRPr="00C423E9" w:rsidRDefault="00C423E9" w:rsidP="00C423E9">
            <w:pPr>
              <w:tabs>
                <w:tab w:val="left" w:pos="993"/>
                <w:tab w:val="left" w:pos="1134"/>
              </w:tabs>
              <w:autoSpaceDE w:val="0"/>
              <w:autoSpaceDN w:val="0"/>
              <w:adjustRightInd w:val="0"/>
              <w:ind w:firstLine="709"/>
              <w:jc w:val="both"/>
              <w:outlineLvl w:val="0"/>
              <w:rPr>
                <w:b/>
                <w:bCs/>
                <w:sz w:val="28"/>
                <w:szCs w:val="28"/>
              </w:rPr>
            </w:pPr>
            <w:r w:rsidRPr="00C423E9">
              <w:rPr>
                <w:sz w:val="28"/>
                <w:szCs w:val="28"/>
              </w:rPr>
              <w:t xml:space="preserve">Основанием для единовременной выплаты Главе Нефтеюганского района, председателю Думы Нефтеюганского района, председателю Контрольно-счетной палаты Нефтеюганского района является распоряжение </w:t>
            </w:r>
            <w:r w:rsidRPr="00C423E9">
              <w:rPr>
                <w:b/>
                <w:bCs/>
                <w:sz w:val="28"/>
                <w:szCs w:val="28"/>
              </w:rPr>
              <w:t>об убытии.</w:t>
            </w:r>
          </w:p>
          <w:p w14:paraId="2C2AD4C4" w14:textId="77777777" w:rsidR="0043541C" w:rsidRPr="0023389C" w:rsidRDefault="0043541C"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346535D9" w14:textId="7468A098" w:rsidR="00C423E9" w:rsidRPr="00C423E9" w:rsidRDefault="00C423E9" w:rsidP="00C423E9">
            <w:pPr>
              <w:tabs>
                <w:tab w:val="left" w:pos="993"/>
                <w:tab w:val="left" w:pos="1134"/>
              </w:tabs>
              <w:autoSpaceDE w:val="0"/>
              <w:autoSpaceDN w:val="0"/>
              <w:adjustRightInd w:val="0"/>
              <w:ind w:firstLine="709"/>
              <w:jc w:val="both"/>
              <w:outlineLvl w:val="0"/>
              <w:rPr>
                <w:b/>
                <w:bCs/>
                <w:sz w:val="28"/>
                <w:szCs w:val="28"/>
              </w:rPr>
            </w:pPr>
            <w:r w:rsidRPr="00C423E9">
              <w:rPr>
                <w:sz w:val="28"/>
                <w:szCs w:val="28"/>
              </w:rPr>
              <w:t xml:space="preserve">Основанием для единовременной выплаты Главе Нефтеюганского района, председателю Думы Нефтеюганского района, председателю Контрольно-счетной палаты Нефтеюганского района является распоряжение </w:t>
            </w:r>
            <w:r w:rsidRPr="00C423E9">
              <w:rPr>
                <w:b/>
                <w:bCs/>
                <w:sz w:val="28"/>
                <w:szCs w:val="28"/>
              </w:rPr>
              <w:t>об убытии в отпуск.</w:t>
            </w:r>
          </w:p>
          <w:p w14:paraId="023127C4" w14:textId="77777777" w:rsidR="0043541C" w:rsidRPr="0023389C" w:rsidRDefault="0043541C" w:rsidP="0043541C">
            <w:pPr>
              <w:tabs>
                <w:tab w:val="left" w:pos="709"/>
                <w:tab w:val="left" w:pos="993"/>
                <w:tab w:val="left" w:pos="1134"/>
              </w:tabs>
              <w:autoSpaceDE w:val="0"/>
              <w:autoSpaceDN w:val="0"/>
              <w:adjustRightInd w:val="0"/>
              <w:ind w:firstLine="709"/>
              <w:jc w:val="both"/>
              <w:outlineLvl w:val="0"/>
              <w:rPr>
                <w:sz w:val="28"/>
                <w:szCs w:val="28"/>
              </w:rPr>
            </w:pPr>
          </w:p>
        </w:tc>
      </w:tr>
      <w:tr w:rsidR="009D00CB" w14:paraId="787DFC0A"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0F4674AA" w14:textId="77777777" w:rsidR="00C423E9" w:rsidRPr="00C423E9" w:rsidRDefault="00C423E9" w:rsidP="00C423E9">
            <w:pPr>
              <w:tabs>
                <w:tab w:val="left" w:pos="993"/>
                <w:tab w:val="left" w:pos="1134"/>
              </w:tabs>
              <w:autoSpaceDE w:val="0"/>
              <w:autoSpaceDN w:val="0"/>
              <w:adjustRightInd w:val="0"/>
              <w:ind w:firstLine="709"/>
              <w:jc w:val="both"/>
              <w:outlineLvl w:val="0"/>
              <w:rPr>
                <w:b/>
                <w:bCs/>
                <w:sz w:val="28"/>
                <w:szCs w:val="28"/>
              </w:rPr>
            </w:pPr>
            <w:r w:rsidRPr="00C423E9">
              <w:rPr>
                <w:sz w:val="28"/>
                <w:szCs w:val="28"/>
              </w:rPr>
              <w:lastRenderedPageBreak/>
              <w:t xml:space="preserve">Основанием для единовременной выплаты заместителю председателя Контрольно-счетной палаты является </w:t>
            </w:r>
            <w:r w:rsidRPr="00C423E9">
              <w:rPr>
                <w:b/>
                <w:bCs/>
                <w:sz w:val="28"/>
                <w:szCs w:val="28"/>
              </w:rPr>
              <w:t>распоряжение на отпуск председателя Контрольно-счетной палаты Нефтеюганского района.</w:t>
            </w:r>
          </w:p>
          <w:p w14:paraId="66276279" w14:textId="77777777" w:rsidR="009D00CB" w:rsidRPr="0023389C" w:rsidRDefault="009D00CB"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63BD97CD" w14:textId="030777A4" w:rsidR="00C423E9" w:rsidRPr="00C423E9" w:rsidRDefault="00C423E9" w:rsidP="00C423E9">
            <w:pPr>
              <w:tabs>
                <w:tab w:val="left" w:pos="993"/>
                <w:tab w:val="left" w:pos="1134"/>
              </w:tabs>
              <w:autoSpaceDE w:val="0"/>
              <w:autoSpaceDN w:val="0"/>
              <w:adjustRightInd w:val="0"/>
              <w:ind w:firstLine="709"/>
              <w:jc w:val="both"/>
              <w:outlineLvl w:val="0"/>
              <w:rPr>
                <w:b/>
                <w:bCs/>
                <w:sz w:val="28"/>
                <w:szCs w:val="28"/>
              </w:rPr>
            </w:pPr>
            <w:r w:rsidRPr="00C423E9">
              <w:rPr>
                <w:sz w:val="28"/>
                <w:szCs w:val="28"/>
              </w:rPr>
              <w:t xml:space="preserve">Основанием для единовременной выплаты заместителю председателя Контрольно-счетной палаты является </w:t>
            </w:r>
            <w:r w:rsidRPr="00C423E9">
              <w:rPr>
                <w:b/>
                <w:bCs/>
                <w:sz w:val="28"/>
                <w:szCs w:val="28"/>
              </w:rPr>
              <w:t xml:space="preserve">распоряжение председателя Контрольно-счетной палаты Нефтеюганского района о предоставлении отпуска. </w:t>
            </w:r>
          </w:p>
          <w:p w14:paraId="0FF9AD67" w14:textId="77777777" w:rsidR="009D00CB" w:rsidRPr="0023389C" w:rsidRDefault="009D00CB" w:rsidP="00C423E9">
            <w:pPr>
              <w:tabs>
                <w:tab w:val="left" w:pos="993"/>
                <w:tab w:val="left" w:pos="1134"/>
              </w:tabs>
              <w:autoSpaceDE w:val="0"/>
              <w:autoSpaceDN w:val="0"/>
              <w:adjustRightInd w:val="0"/>
              <w:ind w:firstLine="709"/>
              <w:jc w:val="both"/>
              <w:outlineLvl w:val="0"/>
              <w:rPr>
                <w:sz w:val="28"/>
                <w:szCs w:val="28"/>
              </w:rPr>
            </w:pPr>
          </w:p>
        </w:tc>
      </w:tr>
      <w:tr w:rsidR="009D00CB" w14:paraId="4295796A"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62612D2" w14:textId="77777777" w:rsidR="00C423E9" w:rsidRPr="00C423E9" w:rsidRDefault="00C423E9" w:rsidP="00C423E9">
            <w:pPr>
              <w:widowControl w:val="0"/>
              <w:tabs>
                <w:tab w:val="left" w:pos="0"/>
                <w:tab w:val="left" w:pos="1134"/>
                <w:tab w:val="left" w:pos="1560"/>
              </w:tabs>
              <w:autoSpaceDE w:val="0"/>
              <w:autoSpaceDN w:val="0"/>
              <w:adjustRightInd w:val="0"/>
              <w:ind w:right="-1" w:firstLine="709"/>
              <w:jc w:val="both"/>
              <w:rPr>
                <w:b/>
                <w:bCs/>
                <w:sz w:val="28"/>
                <w:szCs w:val="28"/>
              </w:rPr>
            </w:pPr>
            <w:r w:rsidRPr="00C423E9">
              <w:rPr>
                <w:sz w:val="28"/>
                <w:szCs w:val="28"/>
              </w:rPr>
              <w:t>10.1.3.</w:t>
            </w:r>
            <w:r w:rsidRPr="00C423E9">
              <w:rPr>
                <w:sz w:val="28"/>
                <w:szCs w:val="28"/>
              </w:rPr>
              <w:tab/>
              <w:t xml:space="preserve">В связи с назначением пенсии за выслугу лет в размере </w:t>
            </w:r>
            <w:r w:rsidRPr="00C423E9">
              <w:rPr>
                <w:b/>
                <w:bCs/>
                <w:color w:val="000000"/>
                <w:sz w:val="28"/>
                <w:szCs w:val="28"/>
              </w:rPr>
              <w:t>четырехмесячного денежного содержания,</w:t>
            </w:r>
            <w:r w:rsidRPr="00C423E9">
              <w:rPr>
                <w:b/>
                <w:bCs/>
                <w:sz w:val="28"/>
                <w:szCs w:val="28"/>
              </w:rPr>
              <w:t xml:space="preserve"> за каждые полные три года стажа для назначения пенсии за выслугу лет свыше срока полномочий – в размере одного месячного денежного содержания, но в целом не более семи размеров месячного денежного содержания.</w:t>
            </w:r>
          </w:p>
          <w:p w14:paraId="2DB40FC5" w14:textId="77777777" w:rsidR="009D00CB" w:rsidRPr="0023389C" w:rsidRDefault="009D00CB"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4C4E6176" w14:textId="6386D9DE" w:rsidR="00677D06" w:rsidRPr="00677D06" w:rsidRDefault="00C423E9" w:rsidP="00C423E9">
            <w:pPr>
              <w:widowControl w:val="0"/>
              <w:tabs>
                <w:tab w:val="left" w:pos="0"/>
                <w:tab w:val="left" w:pos="1134"/>
                <w:tab w:val="left" w:pos="1560"/>
              </w:tabs>
              <w:autoSpaceDE w:val="0"/>
              <w:autoSpaceDN w:val="0"/>
              <w:adjustRightInd w:val="0"/>
              <w:ind w:right="-1" w:firstLine="709"/>
              <w:jc w:val="both"/>
              <w:rPr>
                <w:b/>
                <w:bCs/>
                <w:sz w:val="28"/>
                <w:szCs w:val="28"/>
              </w:rPr>
            </w:pPr>
            <w:r w:rsidRPr="00C423E9">
              <w:rPr>
                <w:sz w:val="28"/>
                <w:szCs w:val="28"/>
              </w:rPr>
              <w:t>10.1.3.</w:t>
            </w:r>
            <w:r w:rsidRPr="00C423E9">
              <w:rPr>
                <w:sz w:val="28"/>
                <w:szCs w:val="28"/>
              </w:rPr>
              <w:tab/>
              <w:t>В связи с назначением пенсии за выслугу лет в размере</w:t>
            </w:r>
            <w:r>
              <w:rPr>
                <w:sz w:val="28"/>
                <w:szCs w:val="28"/>
              </w:rPr>
              <w:t xml:space="preserve">, </w:t>
            </w:r>
            <w:r w:rsidRPr="00677D06">
              <w:rPr>
                <w:b/>
                <w:bCs/>
                <w:sz w:val="28"/>
                <w:szCs w:val="28"/>
              </w:rPr>
              <w:t>установленном решением Думы Нефтеюганского района «О Порядке назначения</w:t>
            </w:r>
            <w:r w:rsidR="00677D06" w:rsidRPr="00677D06">
              <w:rPr>
                <w:b/>
                <w:bCs/>
                <w:sz w:val="28"/>
                <w:szCs w:val="28"/>
              </w:rPr>
              <w:t>, перерасчета и выплаты пенсии за выслугу лет лицам, замещавшим муниципальные должности в муниципальном образовании Нефтеюганский район.</w:t>
            </w:r>
          </w:p>
          <w:p w14:paraId="6FCDBB40" w14:textId="77777777" w:rsidR="009D00CB" w:rsidRPr="0023389C" w:rsidRDefault="009D00CB" w:rsidP="00677D06">
            <w:pPr>
              <w:widowControl w:val="0"/>
              <w:tabs>
                <w:tab w:val="left" w:pos="0"/>
                <w:tab w:val="left" w:pos="1134"/>
                <w:tab w:val="left" w:pos="1560"/>
              </w:tabs>
              <w:autoSpaceDE w:val="0"/>
              <w:autoSpaceDN w:val="0"/>
              <w:adjustRightInd w:val="0"/>
              <w:ind w:right="-1" w:firstLine="709"/>
              <w:jc w:val="both"/>
              <w:rPr>
                <w:sz w:val="28"/>
                <w:szCs w:val="28"/>
              </w:rPr>
            </w:pPr>
          </w:p>
        </w:tc>
      </w:tr>
      <w:tr w:rsidR="009D00CB" w14:paraId="1EC6476D"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04D5F5F" w14:textId="77777777" w:rsidR="00677D06" w:rsidRPr="00677D06" w:rsidRDefault="00677D06" w:rsidP="00677D06">
            <w:pPr>
              <w:tabs>
                <w:tab w:val="left" w:pos="993"/>
                <w:tab w:val="left" w:pos="1134"/>
              </w:tabs>
              <w:autoSpaceDE w:val="0"/>
              <w:autoSpaceDN w:val="0"/>
              <w:adjustRightInd w:val="0"/>
              <w:ind w:firstLine="709"/>
              <w:jc w:val="center"/>
              <w:outlineLvl w:val="0"/>
              <w:rPr>
                <w:sz w:val="28"/>
                <w:szCs w:val="28"/>
              </w:rPr>
            </w:pPr>
            <w:r w:rsidRPr="00677D06">
              <w:rPr>
                <w:sz w:val="28"/>
                <w:szCs w:val="28"/>
              </w:rPr>
              <w:t>16. Компенсация стоимости расходов по проезду к месту получения услуг, предусмотренных путевкой или связанных с отдыхом, и обратно к ежегодному оплачиваемому отпуску</w:t>
            </w:r>
            <w:r w:rsidRPr="00677D06">
              <w:rPr>
                <w:b/>
                <w:bCs/>
                <w:sz w:val="28"/>
                <w:szCs w:val="28"/>
              </w:rPr>
              <w:t>, в том числе детям лица, замещающего муниципальную должность на постоянной основе</w:t>
            </w:r>
          </w:p>
          <w:p w14:paraId="57FF7BA9" w14:textId="208E370A" w:rsidR="009D00CB" w:rsidRPr="0023389C" w:rsidRDefault="009D00CB"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7F37E7D8" w14:textId="4C12FCC1" w:rsidR="009D00CB" w:rsidRPr="0023389C" w:rsidRDefault="00677D06" w:rsidP="00677D06">
            <w:pPr>
              <w:tabs>
                <w:tab w:val="left" w:pos="993"/>
                <w:tab w:val="left" w:pos="1134"/>
              </w:tabs>
              <w:autoSpaceDE w:val="0"/>
              <w:autoSpaceDN w:val="0"/>
              <w:adjustRightInd w:val="0"/>
              <w:ind w:firstLine="709"/>
              <w:jc w:val="center"/>
              <w:outlineLvl w:val="0"/>
              <w:rPr>
                <w:sz w:val="28"/>
                <w:szCs w:val="28"/>
              </w:rPr>
            </w:pPr>
            <w:r w:rsidRPr="00677D06">
              <w:rPr>
                <w:sz w:val="28"/>
                <w:szCs w:val="28"/>
              </w:rPr>
              <w:t>16. Компенсация стоимости расходов по проезду к месту получения услуг, предусмотренных путевкой или связанных с отдыхом, и обратно к ежегодному оплачиваемому отпуску</w:t>
            </w:r>
          </w:p>
        </w:tc>
      </w:tr>
      <w:tr w:rsidR="00677D06" w14:paraId="27A9346B"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129995E5" w14:textId="77777777" w:rsidR="00677D06" w:rsidRPr="00677D06" w:rsidRDefault="00677D06" w:rsidP="00677D06">
            <w:pPr>
              <w:tabs>
                <w:tab w:val="left" w:pos="993"/>
                <w:tab w:val="left" w:pos="1418"/>
              </w:tabs>
              <w:autoSpaceDE w:val="0"/>
              <w:autoSpaceDN w:val="0"/>
              <w:adjustRightInd w:val="0"/>
              <w:ind w:firstLine="709"/>
              <w:jc w:val="both"/>
              <w:rPr>
                <w:sz w:val="28"/>
                <w:szCs w:val="28"/>
              </w:rPr>
            </w:pPr>
            <w:r w:rsidRPr="00677D06">
              <w:rPr>
                <w:sz w:val="28"/>
                <w:szCs w:val="28"/>
              </w:rPr>
              <w:t>16.1.</w:t>
            </w:r>
            <w:r w:rsidRPr="00677D06">
              <w:rPr>
                <w:sz w:val="28"/>
                <w:szCs w:val="28"/>
              </w:rPr>
              <w:tab/>
              <w:t xml:space="preserve">Компенсация стоимости расходов по проезду лица, замещающего муниципальную должность на постоянной основе, к месту получения услуг, предусмотренных путевкой (санаторно-курортной, оздоровительной, курсовой) или связанных с отдыхом (проживание в гостинице, отеле, </w:t>
            </w:r>
            <w:proofErr w:type="spellStart"/>
            <w:r w:rsidRPr="00677D06">
              <w:rPr>
                <w:sz w:val="28"/>
                <w:szCs w:val="28"/>
              </w:rPr>
              <w:t>спа</w:t>
            </w:r>
            <w:proofErr w:type="spellEnd"/>
            <w:r w:rsidRPr="00677D06">
              <w:rPr>
                <w:sz w:val="28"/>
                <w:szCs w:val="28"/>
              </w:rPr>
              <w:t xml:space="preserve">-отеле, хостеле, пансионате, базе отдыха, туристической базе, гостиничном комплексе, кемпинге, автокемпинге, гостевом доме, гостевых комнатах, апартаментах, бунгало, шале, коттеджах и домиках, мотеле, лагерях, горных лагерях, спортивных лагерях, </w:t>
            </w:r>
            <w:r w:rsidRPr="00677D06">
              <w:rPr>
                <w:b/>
                <w:bCs/>
                <w:sz w:val="28"/>
                <w:szCs w:val="28"/>
              </w:rPr>
              <w:lastRenderedPageBreak/>
              <w:t>детских лагерях,</w:t>
            </w:r>
            <w:r w:rsidRPr="00677D06">
              <w:rPr>
                <w:sz w:val="28"/>
                <w:szCs w:val="28"/>
              </w:rPr>
              <w:t xml:space="preserve"> доме отдыха, профилактории, речные, морские круизы), и обратно к ежегодному оплачиваемому отпуску, </w:t>
            </w:r>
            <w:r w:rsidRPr="00677D06">
              <w:rPr>
                <w:b/>
                <w:bCs/>
                <w:sz w:val="28"/>
                <w:szCs w:val="28"/>
              </w:rPr>
              <w:t>в том числе детям лица, замещающего муниципальную должность на постоянной основе,</w:t>
            </w:r>
            <w:r w:rsidRPr="00677D06">
              <w:rPr>
                <w:sz w:val="28"/>
                <w:szCs w:val="28"/>
              </w:rPr>
              <w:t xml:space="preserve"> </w:t>
            </w:r>
            <w:r w:rsidRPr="00677D06">
              <w:rPr>
                <w:sz w:val="28"/>
                <w:szCs w:val="28"/>
              </w:rPr>
              <w:br/>
              <w:t xml:space="preserve">в пределах Российской Федерации (далее - компенсация стоимости расходов по проезду) осуществляется на основании договора (при наличии), отрывного талона к путевке или иного документа, подтверждающего пребывание </w:t>
            </w:r>
            <w:r w:rsidRPr="00677D06">
              <w:rPr>
                <w:sz w:val="28"/>
                <w:szCs w:val="28"/>
              </w:rPr>
              <w:br/>
              <w:t xml:space="preserve">в организации, и аналогично оплате проезда к месту использования отпуска </w:t>
            </w:r>
            <w:r w:rsidRPr="00677D06">
              <w:rPr>
                <w:sz w:val="28"/>
                <w:szCs w:val="28"/>
              </w:rPr>
              <w:br/>
              <w:t xml:space="preserve">и обратно в соответствии решением Думы Нефтеюганского района </w:t>
            </w:r>
            <w:r w:rsidRPr="00677D06">
              <w:rPr>
                <w:sz w:val="28"/>
                <w:szCs w:val="28"/>
              </w:rPr>
              <w:br/>
              <w:t>«Об утверждении положения о гарантиях и компенсациях для лиц, проживающих в Ханты-Мансийском автономном округе – Югре, работающих в органах местного самоуправления и муниципальных учреждениях Нефтеюганского района».</w:t>
            </w:r>
          </w:p>
          <w:p w14:paraId="253FB8A7" w14:textId="77777777" w:rsidR="00677D06" w:rsidRPr="0023389C" w:rsidRDefault="00677D06"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503E2186" w14:textId="251F2266" w:rsidR="00677D06" w:rsidRPr="00677D06" w:rsidRDefault="00677D06" w:rsidP="00677D06">
            <w:pPr>
              <w:tabs>
                <w:tab w:val="left" w:pos="993"/>
                <w:tab w:val="left" w:pos="1418"/>
              </w:tabs>
              <w:autoSpaceDE w:val="0"/>
              <w:autoSpaceDN w:val="0"/>
              <w:adjustRightInd w:val="0"/>
              <w:ind w:firstLine="709"/>
              <w:jc w:val="both"/>
              <w:rPr>
                <w:sz w:val="28"/>
                <w:szCs w:val="28"/>
              </w:rPr>
            </w:pPr>
            <w:r w:rsidRPr="00677D06">
              <w:rPr>
                <w:sz w:val="28"/>
                <w:szCs w:val="28"/>
              </w:rPr>
              <w:lastRenderedPageBreak/>
              <w:t>16.1.</w:t>
            </w:r>
            <w:r w:rsidRPr="00677D06">
              <w:rPr>
                <w:sz w:val="28"/>
                <w:szCs w:val="28"/>
              </w:rPr>
              <w:tab/>
              <w:t>Компенсация стоимости расходов по проезду лица, замещающего муниципальную должность на постоянной основе, к месту получения услуг, предусмотренных путевкой (санаторно-курортной, оздоровительной, курсов</w:t>
            </w:r>
            <w:r>
              <w:rPr>
                <w:sz w:val="28"/>
                <w:szCs w:val="28"/>
              </w:rPr>
              <w:t>к</w:t>
            </w:r>
            <w:r w:rsidRPr="00677D06">
              <w:rPr>
                <w:sz w:val="28"/>
                <w:szCs w:val="28"/>
              </w:rPr>
              <w:t xml:space="preserve">ой) или связанных с отдыхом (проживание в гостинице, отеле, </w:t>
            </w:r>
            <w:proofErr w:type="spellStart"/>
            <w:r w:rsidRPr="00677D06">
              <w:rPr>
                <w:sz w:val="28"/>
                <w:szCs w:val="28"/>
              </w:rPr>
              <w:t>спа</w:t>
            </w:r>
            <w:proofErr w:type="spellEnd"/>
            <w:r w:rsidRPr="00677D06">
              <w:rPr>
                <w:sz w:val="28"/>
                <w:szCs w:val="28"/>
              </w:rPr>
              <w:t xml:space="preserve">-отеле, хостеле, пансионате, базе отдыха, туристической базе, гостиничном комплексе, кемпинге, автокемпинге, гостевом доме, гостевых комнатах, апартаментах, бунгало, шале, коттеджах и домиках, мотеле, лагерях, горных лагерях, спортивных лагерях, доме отдыха, профилактории, речные, морские круизы), и обратно к </w:t>
            </w:r>
            <w:r w:rsidRPr="00677D06">
              <w:rPr>
                <w:sz w:val="28"/>
                <w:szCs w:val="28"/>
              </w:rPr>
              <w:lastRenderedPageBreak/>
              <w:t>ежегодному оплачиваемому отпуску</w:t>
            </w:r>
            <w:r w:rsidRPr="00677D06">
              <w:rPr>
                <w:sz w:val="28"/>
                <w:szCs w:val="28"/>
              </w:rPr>
              <w:br/>
              <w:t xml:space="preserve">в пределах Российской Федерации (далее - компенсация стоимости расходов по проезду) осуществляется на основании договора (при наличии), отрывного талона к путевке или иного документа, подтверждающего пребывание </w:t>
            </w:r>
            <w:r w:rsidRPr="00677D06">
              <w:rPr>
                <w:sz w:val="28"/>
                <w:szCs w:val="28"/>
              </w:rPr>
              <w:br/>
              <w:t xml:space="preserve">в организации, и аналогично оплате проезда к месту использования отпуска </w:t>
            </w:r>
            <w:r w:rsidRPr="00677D06">
              <w:rPr>
                <w:sz w:val="28"/>
                <w:szCs w:val="28"/>
              </w:rPr>
              <w:br/>
              <w:t xml:space="preserve">и обратно в соответствии решением Думы Нефтеюганского района </w:t>
            </w:r>
            <w:r w:rsidRPr="00677D06">
              <w:rPr>
                <w:sz w:val="28"/>
                <w:szCs w:val="28"/>
              </w:rPr>
              <w:br/>
              <w:t>«Об утверждении положения о гарантиях и компенсациях для лиц, проживающих в Ханты-Мансийском автономном округе – Югре, работающих в органах местного самоуправления и муниципальных учреждениях Нефтеюганского района».</w:t>
            </w:r>
          </w:p>
          <w:p w14:paraId="189BAF85" w14:textId="77777777" w:rsidR="00677D06" w:rsidRPr="0023389C" w:rsidRDefault="00677D06" w:rsidP="0043541C">
            <w:pPr>
              <w:tabs>
                <w:tab w:val="left" w:pos="709"/>
                <w:tab w:val="left" w:pos="993"/>
                <w:tab w:val="left" w:pos="1134"/>
              </w:tabs>
              <w:autoSpaceDE w:val="0"/>
              <w:autoSpaceDN w:val="0"/>
              <w:adjustRightInd w:val="0"/>
              <w:ind w:firstLine="709"/>
              <w:jc w:val="both"/>
              <w:outlineLvl w:val="0"/>
              <w:rPr>
                <w:sz w:val="28"/>
                <w:szCs w:val="28"/>
              </w:rPr>
            </w:pPr>
          </w:p>
        </w:tc>
      </w:tr>
      <w:tr w:rsidR="00677D06" w14:paraId="5919D38C"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4A90FCBB" w14:textId="77777777" w:rsidR="0053547D" w:rsidRPr="0053547D" w:rsidRDefault="0053547D" w:rsidP="0053547D">
            <w:pPr>
              <w:tabs>
                <w:tab w:val="left" w:pos="993"/>
              </w:tabs>
              <w:autoSpaceDE w:val="0"/>
              <w:autoSpaceDN w:val="0"/>
              <w:adjustRightInd w:val="0"/>
              <w:ind w:firstLine="709"/>
              <w:jc w:val="both"/>
              <w:rPr>
                <w:sz w:val="28"/>
                <w:szCs w:val="28"/>
              </w:rPr>
            </w:pPr>
            <w:r w:rsidRPr="0053547D">
              <w:rPr>
                <w:sz w:val="28"/>
                <w:szCs w:val="28"/>
              </w:rPr>
              <w:lastRenderedPageBreak/>
              <w:t>16.3.</w:t>
            </w:r>
            <w:r w:rsidRPr="0053547D">
              <w:rPr>
                <w:sz w:val="28"/>
                <w:szCs w:val="28"/>
              </w:rPr>
              <w:tab/>
              <w:t xml:space="preserve">Лицу, замещающему муниципальную должность на постоянной основе, </w:t>
            </w:r>
            <w:r w:rsidRPr="0053547D">
              <w:rPr>
                <w:b/>
                <w:bCs/>
                <w:sz w:val="28"/>
                <w:szCs w:val="28"/>
              </w:rPr>
              <w:t>и его детям</w:t>
            </w:r>
            <w:r w:rsidRPr="0053547D">
              <w:rPr>
                <w:sz w:val="28"/>
                <w:szCs w:val="28"/>
              </w:rPr>
              <w:t xml:space="preserve"> компенсация стоимости расходов по проезду осуществляется один раз в два года. В календарном году лицу, замещающему муниципальную должность на постоянной основе, предоставляется одна </w:t>
            </w:r>
            <w:r w:rsidRPr="0053547D">
              <w:rPr>
                <w:sz w:val="28"/>
                <w:szCs w:val="28"/>
              </w:rPr>
              <w:br/>
              <w:t xml:space="preserve">из гарантий: компенсация стоимости расходов по проезду или оплата проезда </w:t>
            </w:r>
            <w:r w:rsidRPr="0053547D">
              <w:rPr>
                <w:sz w:val="28"/>
                <w:szCs w:val="28"/>
              </w:rPr>
              <w:br/>
              <w:t>к месту использования отпуска и обратно.</w:t>
            </w:r>
          </w:p>
          <w:p w14:paraId="73089A3F" w14:textId="77777777" w:rsidR="00677D06" w:rsidRPr="0023389C" w:rsidRDefault="00677D06"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5BE48E52" w14:textId="7D633813" w:rsidR="0053547D" w:rsidRPr="0053547D" w:rsidRDefault="0053547D" w:rsidP="0053547D">
            <w:pPr>
              <w:tabs>
                <w:tab w:val="left" w:pos="993"/>
              </w:tabs>
              <w:autoSpaceDE w:val="0"/>
              <w:autoSpaceDN w:val="0"/>
              <w:adjustRightInd w:val="0"/>
              <w:ind w:firstLine="709"/>
              <w:jc w:val="both"/>
              <w:rPr>
                <w:sz w:val="28"/>
                <w:szCs w:val="28"/>
              </w:rPr>
            </w:pPr>
            <w:r w:rsidRPr="0053547D">
              <w:rPr>
                <w:sz w:val="28"/>
                <w:szCs w:val="28"/>
              </w:rPr>
              <w:t>16.3.</w:t>
            </w:r>
            <w:r w:rsidRPr="0053547D">
              <w:rPr>
                <w:sz w:val="28"/>
                <w:szCs w:val="28"/>
              </w:rPr>
              <w:tab/>
              <w:t>Лицу, замещающему муниципальную должность на постоянной основе</w:t>
            </w:r>
            <w:r>
              <w:rPr>
                <w:sz w:val="28"/>
                <w:szCs w:val="28"/>
              </w:rPr>
              <w:t xml:space="preserve"> </w:t>
            </w:r>
            <w:r w:rsidRPr="0053547D">
              <w:rPr>
                <w:sz w:val="28"/>
                <w:szCs w:val="28"/>
              </w:rPr>
              <w:t xml:space="preserve">компенсация стоимости расходов </w:t>
            </w:r>
            <w:proofErr w:type="gramStart"/>
            <w:r w:rsidRPr="0053547D">
              <w:rPr>
                <w:sz w:val="28"/>
                <w:szCs w:val="28"/>
              </w:rPr>
              <w:t>по проезду</w:t>
            </w:r>
            <w:proofErr w:type="gramEnd"/>
            <w:r w:rsidRPr="0053547D">
              <w:rPr>
                <w:sz w:val="28"/>
                <w:szCs w:val="28"/>
              </w:rPr>
              <w:t xml:space="preserve"> осуществляется один раз в два года. В календарном году лицу, замещающему муниципальную должность на постоянной основе, предоставляется одна </w:t>
            </w:r>
            <w:r w:rsidRPr="0053547D">
              <w:rPr>
                <w:sz w:val="28"/>
                <w:szCs w:val="28"/>
              </w:rPr>
              <w:br/>
              <w:t xml:space="preserve">из гарантий: компенсация стоимости расходов по проезду или оплата проезда </w:t>
            </w:r>
            <w:r w:rsidRPr="0053547D">
              <w:rPr>
                <w:sz w:val="28"/>
                <w:szCs w:val="28"/>
              </w:rPr>
              <w:br/>
              <w:t>к месту использования отпуска и обратно.</w:t>
            </w:r>
          </w:p>
          <w:p w14:paraId="2C126783" w14:textId="77777777" w:rsidR="00677D06" w:rsidRPr="0023389C" w:rsidRDefault="00677D06" w:rsidP="0043541C">
            <w:pPr>
              <w:tabs>
                <w:tab w:val="left" w:pos="709"/>
                <w:tab w:val="left" w:pos="993"/>
                <w:tab w:val="left" w:pos="1134"/>
              </w:tabs>
              <w:autoSpaceDE w:val="0"/>
              <w:autoSpaceDN w:val="0"/>
              <w:adjustRightInd w:val="0"/>
              <w:ind w:firstLine="709"/>
              <w:jc w:val="both"/>
              <w:outlineLvl w:val="0"/>
              <w:rPr>
                <w:sz w:val="28"/>
                <w:szCs w:val="28"/>
              </w:rPr>
            </w:pPr>
          </w:p>
        </w:tc>
      </w:tr>
      <w:tr w:rsidR="00677D06" w14:paraId="41099D5F"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18019262" w14:textId="77777777" w:rsidR="0053547D" w:rsidRPr="0053547D" w:rsidRDefault="0053547D" w:rsidP="0053547D">
            <w:pPr>
              <w:shd w:val="clear" w:color="auto" w:fill="FFFFFF"/>
              <w:autoSpaceDE w:val="0"/>
              <w:autoSpaceDN w:val="0"/>
              <w:adjustRightInd w:val="0"/>
              <w:ind w:firstLine="709"/>
              <w:jc w:val="both"/>
              <w:rPr>
                <w:sz w:val="28"/>
                <w:szCs w:val="28"/>
              </w:rPr>
            </w:pPr>
            <w:r w:rsidRPr="0053547D">
              <w:rPr>
                <w:sz w:val="28"/>
                <w:szCs w:val="28"/>
              </w:rPr>
              <w:t xml:space="preserve">5.1. Расходы по проезду к месту служебной командировки на </w:t>
            </w:r>
            <w:r w:rsidRPr="0053547D">
              <w:rPr>
                <w:sz w:val="28"/>
                <w:szCs w:val="28"/>
              </w:rPr>
              <w:lastRenderedPageBreak/>
              <w:t xml:space="preserve">территории Российской Федерации и обратно к месту постоянной работы и по проезду </w:t>
            </w:r>
            <w:r w:rsidRPr="0053547D">
              <w:rPr>
                <w:sz w:val="28"/>
                <w:szCs w:val="28"/>
              </w:rPr>
              <w:br/>
              <w:t xml:space="preserve">из одного населенного пункта в другой, если лицо, замещающее муниципальную должность на постоянной основе </w:t>
            </w:r>
            <w:r w:rsidRPr="0053547D">
              <w:rPr>
                <w:b/>
                <w:bCs/>
                <w:sz w:val="28"/>
                <w:szCs w:val="28"/>
              </w:rPr>
              <w:t>командирован</w:t>
            </w:r>
            <w:r w:rsidRPr="0053547D">
              <w:rPr>
                <w:sz w:val="28"/>
                <w:szCs w:val="28"/>
              </w:rPr>
              <w:t xml:space="preserve"> в несколько организаций, расположенных в разных населенных пунктах, включают расходы по проезду транспортом общего пользования соответственно </w:t>
            </w:r>
            <w:r w:rsidRPr="0053547D">
              <w:rPr>
                <w:sz w:val="28"/>
                <w:szCs w:val="28"/>
              </w:rPr>
              <w:br/>
              <w:t>к станции, пристани, аэропорту и от станции, пристани, аэропорта, если они находятся за чертой населенного пункта, при наличии документов (билетов), подтверждающих эти расходы, а также оплату услуг по оформлению проездных документов и предоставлению в поездах постельных принадлежностей.</w:t>
            </w:r>
          </w:p>
          <w:p w14:paraId="527701CB" w14:textId="77777777" w:rsidR="00677D06" w:rsidRPr="0023389C" w:rsidRDefault="00677D06" w:rsidP="0043541C">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5CEA5ADB" w14:textId="4EF3945D" w:rsidR="0053547D" w:rsidRPr="0053547D" w:rsidRDefault="0053547D" w:rsidP="0053547D">
            <w:pPr>
              <w:shd w:val="clear" w:color="auto" w:fill="FFFFFF"/>
              <w:autoSpaceDE w:val="0"/>
              <w:autoSpaceDN w:val="0"/>
              <w:adjustRightInd w:val="0"/>
              <w:ind w:firstLine="709"/>
              <w:jc w:val="both"/>
              <w:rPr>
                <w:sz w:val="28"/>
                <w:szCs w:val="28"/>
              </w:rPr>
            </w:pPr>
            <w:r w:rsidRPr="0053547D">
              <w:rPr>
                <w:sz w:val="28"/>
                <w:szCs w:val="28"/>
              </w:rPr>
              <w:lastRenderedPageBreak/>
              <w:t xml:space="preserve">5.1. Расходы по проезду к месту служебной командировки на территории </w:t>
            </w:r>
            <w:r w:rsidRPr="0053547D">
              <w:rPr>
                <w:sz w:val="28"/>
                <w:szCs w:val="28"/>
              </w:rPr>
              <w:lastRenderedPageBreak/>
              <w:t xml:space="preserve">Российской Федерации и обратно к месту постоянной работы и по проезду </w:t>
            </w:r>
            <w:r w:rsidRPr="0053547D">
              <w:rPr>
                <w:sz w:val="28"/>
                <w:szCs w:val="28"/>
              </w:rPr>
              <w:br/>
              <w:t xml:space="preserve">из одного населенного пункта в другой, если лицо, замещающее муниципальную должность на постоянной основе </w:t>
            </w:r>
            <w:r w:rsidRPr="0053547D">
              <w:rPr>
                <w:b/>
                <w:bCs/>
                <w:sz w:val="28"/>
                <w:szCs w:val="28"/>
              </w:rPr>
              <w:t>командировано</w:t>
            </w:r>
            <w:r w:rsidRPr="0053547D">
              <w:rPr>
                <w:sz w:val="28"/>
                <w:szCs w:val="28"/>
              </w:rPr>
              <w:t xml:space="preserve"> в несколько организаций, расположенных в разных населенных пунктах, включают расходы по проезду транспортом общего пользования</w:t>
            </w:r>
            <w:r>
              <w:rPr>
                <w:sz w:val="28"/>
                <w:szCs w:val="28"/>
              </w:rPr>
              <w:t xml:space="preserve"> </w:t>
            </w:r>
            <w:r w:rsidRPr="0053547D">
              <w:rPr>
                <w:b/>
                <w:bCs/>
                <w:sz w:val="28"/>
                <w:szCs w:val="28"/>
              </w:rPr>
              <w:t>(кроме индивидуального такси)</w:t>
            </w:r>
            <w:r w:rsidRPr="0053547D">
              <w:rPr>
                <w:sz w:val="28"/>
                <w:szCs w:val="28"/>
              </w:rPr>
              <w:t xml:space="preserve"> соответственно </w:t>
            </w:r>
            <w:r w:rsidRPr="0053547D">
              <w:rPr>
                <w:sz w:val="28"/>
                <w:szCs w:val="28"/>
              </w:rPr>
              <w:br/>
              <w:t>к станции, пристани, аэропорту и от станции, пристани, аэропорта, если они находятся за чертой населенного пункта, при наличии документов (билетов), подтверждающих эти расходы, а также оплату услуг по оформлению проездных документов и предоставлению в поездах постельных принадлежностей.</w:t>
            </w:r>
          </w:p>
          <w:p w14:paraId="3A8CA7AE" w14:textId="77777777" w:rsidR="00677D06" w:rsidRPr="0023389C" w:rsidRDefault="00677D06" w:rsidP="0043541C">
            <w:pPr>
              <w:tabs>
                <w:tab w:val="left" w:pos="709"/>
                <w:tab w:val="left" w:pos="993"/>
                <w:tab w:val="left" w:pos="1134"/>
              </w:tabs>
              <w:autoSpaceDE w:val="0"/>
              <w:autoSpaceDN w:val="0"/>
              <w:adjustRightInd w:val="0"/>
              <w:ind w:firstLine="709"/>
              <w:jc w:val="both"/>
              <w:outlineLvl w:val="0"/>
              <w:rPr>
                <w:sz w:val="28"/>
                <w:szCs w:val="28"/>
              </w:rPr>
            </w:pPr>
          </w:p>
        </w:tc>
      </w:tr>
      <w:tr w:rsidR="0053547D" w14:paraId="5B2A3B71"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350259C0" w14:textId="77777777" w:rsidR="0053547D" w:rsidRPr="0053547D" w:rsidRDefault="0053547D" w:rsidP="0053547D">
            <w:pPr>
              <w:tabs>
                <w:tab w:val="left" w:pos="993"/>
                <w:tab w:val="left" w:pos="1134"/>
              </w:tabs>
              <w:autoSpaceDE w:val="0"/>
              <w:autoSpaceDN w:val="0"/>
              <w:adjustRightInd w:val="0"/>
              <w:ind w:right="-82" w:firstLine="709"/>
              <w:jc w:val="both"/>
              <w:rPr>
                <w:sz w:val="28"/>
                <w:szCs w:val="28"/>
              </w:rPr>
            </w:pPr>
            <w:r w:rsidRPr="0053547D">
              <w:rPr>
                <w:sz w:val="28"/>
                <w:szCs w:val="28"/>
              </w:rPr>
              <w:lastRenderedPageBreak/>
              <w:t>5.1.1.</w:t>
            </w:r>
            <w:r w:rsidRPr="0053547D">
              <w:rPr>
                <w:sz w:val="28"/>
                <w:szCs w:val="28"/>
              </w:rPr>
              <w:tab/>
              <w:t xml:space="preserve">Расходы по проезду к месту служебной командировки </w:t>
            </w:r>
            <w:r w:rsidRPr="0053547D">
              <w:rPr>
                <w:sz w:val="28"/>
                <w:szCs w:val="28"/>
              </w:rPr>
              <w:br/>
              <w:t xml:space="preserve">на территории Российской Федерации и обратно к месту постоянной работы - </w:t>
            </w:r>
            <w:r w:rsidRPr="0053547D">
              <w:rPr>
                <w:sz w:val="28"/>
                <w:szCs w:val="28"/>
              </w:rPr>
              <w:br/>
              <w:t>в размере фактических расходов, подтвержденных проездными документами - билетами (с приложением посадочных талонов при авиаперелете), но не выше стоимости проезда:</w:t>
            </w:r>
          </w:p>
          <w:p w14:paraId="3639E860" w14:textId="77777777"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воздушным транспортом - по билету бизнес - класса;</w:t>
            </w:r>
          </w:p>
          <w:p w14:paraId="66948B9B" w14:textId="77777777"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морским и речным транспортом - тариф проезда в четырехместной каюте с комплексным обслуживанием пассажиров;</w:t>
            </w:r>
          </w:p>
          <w:p w14:paraId="6BBCA641" w14:textId="77777777"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 xml:space="preserve">железнодорожным транспортом - в вагоне повышенной комфортности, отнесенном к вагонам бизнес-класса, с двухместными купе категории «СВ» </w:t>
            </w:r>
            <w:r w:rsidRPr="0053547D">
              <w:rPr>
                <w:b/>
                <w:bCs/>
                <w:sz w:val="28"/>
                <w:szCs w:val="28"/>
              </w:rPr>
              <w:br/>
              <w:t xml:space="preserve">или в вагоне категории «С» с </w:t>
            </w:r>
            <w:r w:rsidRPr="0053547D">
              <w:rPr>
                <w:b/>
                <w:bCs/>
                <w:sz w:val="28"/>
                <w:szCs w:val="28"/>
              </w:rPr>
              <w:lastRenderedPageBreak/>
              <w:t>местами для сидения, соответствующими требованиям, предъявляемым к вагонам бизнес - класса;</w:t>
            </w:r>
          </w:p>
          <w:p w14:paraId="3F42E980" w14:textId="77777777"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 автомобильным транспортом - тариф проезда в автобусе общего типа.</w:t>
            </w:r>
          </w:p>
          <w:p w14:paraId="3509439E" w14:textId="77777777" w:rsidR="0053547D" w:rsidRPr="006A5405" w:rsidRDefault="0053547D" w:rsidP="0043541C">
            <w:pPr>
              <w:tabs>
                <w:tab w:val="left" w:pos="709"/>
                <w:tab w:val="left" w:pos="993"/>
                <w:tab w:val="left" w:pos="1134"/>
              </w:tabs>
              <w:autoSpaceDE w:val="0"/>
              <w:autoSpaceDN w:val="0"/>
              <w:adjustRightInd w:val="0"/>
              <w:jc w:val="both"/>
              <w:outlineLvl w:val="0"/>
              <w:rPr>
                <w:b/>
                <w:bCs/>
                <w:sz w:val="28"/>
                <w:szCs w:val="28"/>
              </w:rPr>
            </w:pPr>
          </w:p>
        </w:tc>
        <w:tc>
          <w:tcPr>
            <w:tcW w:w="5130" w:type="dxa"/>
            <w:tcBorders>
              <w:top w:val="single" w:sz="4" w:space="0" w:color="auto"/>
              <w:left w:val="single" w:sz="4" w:space="0" w:color="auto"/>
              <w:bottom w:val="single" w:sz="4" w:space="0" w:color="auto"/>
              <w:right w:val="single" w:sz="4" w:space="0" w:color="auto"/>
            </w:tcBorders>
          </w:tcPr>
          <w:p w14:paraId="60711638" w14:textId="504F0942" w:rsidR="0053547D" w:rsidRPr="0053547D" w:rsidRDefault="0053547D" w:rsidP="0053547D">
            <w:pPr>
              <w:tabs>
                <w:tab w:val="left" w:pos="993"/>
                <w:tab w:val="left" w:pos="1134"/>
              </w:tabs>
              <w:autoSpaceDE w:val="0"/>
              <w:autoSpaceDN w:val="0"/>
              <w:adjustRightInd w:val="0"/>
              <w:ind w:right="-82" w:firstLine="709"/>
              <w:jc w:val="both"/>
              <w:rPr>
                <w:sz w:val="28"/>
                <w:szCs w:val="28"/>
              </w:rPr>
            </w:pPr>
            <w:r w:rsidRPr="0053547D">
              <w:rPr>
                <w:sz w:val="28"/>
                <w:szCs w:val="28"/>
              </w:rPr>
              <w:lastRenderedPageBreak/>
              <w:t>5.1.1.</w:t>
            </w:r>
            <w:r w:rsidRPr="0053547D">
              <w:rPr>
                <w:sz w:val="28"/>
                <w:szCs w:val="28"/>
              </w:rPr>
              <w:tab/>
              <w:t xml:space="preserve">Расходы по проезду к месту служебной командировки </w:t>
            </w:r>
            <w:r w:rsidRPr="0053547D">
              <w:rPr>
                <w:sz w:val="28"/>
                <w:szCs w:val="28"/>
              </w:rPr>
              <w:br/>
              <w:t>на территории Российской Федерации и обратно к месту постоянной работы</w:t>
            </w:r>
            <w:r w:rsidRPr="006A5405">
              <w:rPr>
                <w:sz w:val="28"/>
                <w:szCs w:val="28"/>
              </w:rPr>
              <w:t xml:space="preserve"> возмещаются в размере фактических расходов</w:t>
            </w:r>
            <w:r w:rsidR="006A5405" w:rsidRPr="006A5405">
              <w:rPr>
                <w:sz w:val="28"/>
                <w:szCs w:val="28"/>
              </w:rPr>
              <w:t xml:space="preserve">, </w:t>
            </w:r>
            <w:r w:rsidRPr="0053547D">
              <w:rPr>
                <w:sz w:val="28"/>
                <w:szCs w:val="28"/>
              </w:rPr>
              <w:br/>
              <w:t>подтвержденных проездными документами - билетами (с приложением посадочных талонов при авиаперелете), но не выше стоимости проезда:</w:t>
            </w:r>
          </w:p>
          <w:p w14:paraId="6D6E5941" w14:textId="320022CC"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 xml:space="preserve">воздушным транспортом - по </w:t>
            </w:r>
            <w:r w:rsidR="006A5405">
              <w:rPr>
                <w:b/>
                <w:bCs/>
                <w:sz w:val="28"/>
                <w:szCs w:val="28"/>
              </w:rPr>
              <w:t>тарифу экономического класса или класса эконом-комфорт</w:t>
            </w:r>
            <w:r w:rsidRPr="0053547D">
              <w:rPr>
                <w:b/>
                <w:bCs/>
                <w:sz w:val="28"/>
                <w:szCs w:val="28"/>
              </w:rPr>
              <w:t>;</w:t>
            </w:r>
          </w:p>
          <w:p w14:paraId="3D62F691" w14:textId="77777777"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морским и речным транспортом - тариф проезда в четырехместной каюте с комплексным обслуживанием пассажиров;</w:t>
            </w:r>
          </w:p>
          <w:p w14:paraId="784709DF" w14:textId="5852A6B2" w:rsidR="006A5405"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 xml:space="preserve">железнодорожным транспортом </w:t>
            </w:r>
            <w:r w:rsidR="006A5405">
              <w:rPr>
                <w:b/>
                <w:bCs/>
                <w:sz w:val="28"/>
                <w:szCs w:val="28"/>
              </w:rPr>
              <w:t>–</w:t>
            </w:r>
            <w:r w:rsidRPr="0053547D">
              <w:rPr>
                <w:b/>
                <w:bCs/>
                <w:sz w:val="28"/>
                <w:szCs w:val="28"/>
              </w:rPr>
              <w:t xml:space="preserve"> </w:t>
            </w:r>
            <w:r w:rsidR="006A5405">
              <w:rPr>
                <w:b/>
                <w:bCs/>
                <w:sz w:val="28"/>
                <w:szCs w:val="28"/>
              </w:rPr>
              <w:t xml:space="preserve">не выше тарифа проезда в вагоне повышенной комфортности, отнесенном к вагону экономического класса, с четырехместными купе </w:t>
            </w:r>
            <w:r w:rsidR="006A5405">
              <w:rPr>
                <w:b/>
                <w:bCs/>
                <w:sz w:val="28"/>
                <w:szCs w:val="28"/>
              </w:rPr>
              <w:lastRenderedPageBreak/>
              <w:t>категории «К» или в вагоне категории «С» с местами для сидения;</w:t>
            </w:r>
          </w:p>
          <w:p w14:paraId="66C56EEE" w14:textId="0A4EEA40" w:rsidR="0053547D" w:rsidRPr="0053547D" w:rsidRDefault="0053547D" w:rsidP="0053547D">
            <w:pPr>
              <w:tabs>
                <w:tab w:val="left" w:pos="993"/>
                <w:tab w:val="left" w:pos="1134"/>
              </w:tabs>
              <w:autoSpaceDE w:val="0"/>
              <w:autoSpaceDN w:val="0"/>
              <w:adjustRightInd w:val="0"/>
              <w:ind w:right="-82" w:firstLine="709"/>
              <w:jc w:val="both"/>
              <w:rPr>
                <w:b/>
                <w:bCs/>
                <w:sz w:val="28"/>
                <w:szCs w:val="28"/>
              </w:rPr>
            </w:pPr>
            <w:r w:rsidRPr="0053547D">
              <w:rPr>
                <w:b/>
                <w:bCs/>
                <w:sz w:val="28"/>
                <w:szCs w:val="28"/>
              </w:rPr>
              <w:t xml:space="preserve">- автомобильным транспортом </w:t>
            </w:r>
            <w:r w:rsidR="006A5405">
              <w:rPr>
                <w:b/>
                <w:bCs/>
                <w:sz w:val="28"/>
                <w:szCs w:val="28"/>
              </w:rPr>
              <w:t>–</w:t>
            </w:r>
            <w:r w:rsidRPr="0053547D">
              <w:rPr>
                <w:b/>
                <w:bCs/>
                <w:sz w:val="28"/>
                <w:szCs w:val="28"/>
              </w:rPr>
              <w:t xml:space="preserve"> </w:t>
            </w:r>
            <w:r w:rsidR="006A5405">
              <w:rPr>
                <w:b/>
                <w:bCs/>
                <w:sz w:val="28"/>
                <w:szCs w:val="28"/>
              </w:rPr>
              <w:t>кроме индивидуального такси</w:t>
            </w:r>
            <w:r w:rsidRPr="0053547D">
              <w:rPr>
                <w:b/>
                <w:bCs/>
                <w:sz w:val="28"/>
                <w:szCs w:val="28"/>
              </w:rPr>
              <w:t>.</w:t>
            </w:r>
          </w:p>
          <w:p w14:paraId="3F73DE76" w14:textId="0597E640" w:rsidR="0053547D" w:rsidRPr="00F60768" w:rsidRDefault="00F60768" w:rsidP="0043541C">
            <w:pPr>
              <w:tabs>
                <w:tab w:val="left" w:pos="709"/>
                <w:tab w:val="left" w:pos="993"/>
                <w:tab w:val="left" w:pos="1134"/>
              </w:tabs>
              <w:autoSpaceDE w:val="0"/>
              <w:autoSpaceDN w:val="0"/>
              <w:adjustRightInd w:val="0"/>
              <w:ind w:firstLine="709"/>
              <w:jc w:val="both"/>
              <w:outlineLvl w:val="0"/>
              <w:rPr>
                <w:b/>
                <w:bCs/>
                <w:sz w:val="28"/>
                <w:szCs w:val="28"/>
              </w:rPr>
            </w:pPr>
            <w:r w:rsidRPr="00F60768">
              <w:rPr>
                <w:rFonts w:cs="Arial"/>
                <w:b/>
                <w:bCs/>
                <w:sz w:val="26"/>
                <w:szCs w:val="26"/>
              </w:rPr>
              <w:t>Расходы на проезд к месту служебной командировки и обратно к месту постоянной работы, размеры которых превышают нормы, установленные настоящим подпунктом, возмещаются по фактическим расходам воздушным, морским, речным, железнодорожным, автомобильным (кроме индивидуального такси) транспортом лицам, замещающим муниципальную должность на постоянной основе, при наличии обоснования (срочное командирование, отсутствие билетов по тарифу экономического класса, наступление форс-мажорных обстоятельств, в том числе стихийных бедствий, эпидемий и иных чрезвычайных ситуаций) и подтверждающих расходы документов.</w:t>
            </w:r>
          </w:p>
        </w:tc>
      </w:tr>
      <w:tr w:rsidR="006A5405" w14:paraId="5A04041E" w14:textId="77777777" w:rsidTr="00765D6F">
        <w:trPr>
          <w:trHeight w:val="375"/>
        </w:trPr>
        <w:tc>
          <w:tcPr>
            <w:tcW w:w="4875" w:type="dxa"/>
            <w:tcBorders>
              <w:top w:val="single" w:sz="4" w:space="0" w:color="auto"/>
              <w:left w:val="single" w:sz="4" w:space="0" w:color="auto"/>
              <w:bottom w:val="single" w:sz="4" w:space="0" w:color="auto"/>
              <w:right w:val="single" w:sz="4" w:space="0" w:color="auto"/>
            </w:tcBorders>
          </w:tcPr>
          <w:p w14:paraId="5E3B7309" w14:textId="77777777" w:rsidR="006A5405" w:rsidRPr="006A5405" w:rsidRDefault="006A5405" w:rsidP="006A5405">
            <w:pPr>
              <w:widowControl w:val="0"/>
              <w:tabs>
                <w:tab w:val="left" w:pos="851"/>
                <w:tab w:val="left" w:pos="1134"/>
              </w:tabs>
              <w:autoSpaceDE w:val="0"/>
              <w:autoSpaceDN w:val="0"/>
              <w:adjustRightInd w:val="0"/>
              <w:ind w:firstLine="709"/>
              <w:jc w:val="both"/>
              <w:rPr>
                <w:b/>
                <w:bCs/>
                <w:sz w:val="28"/>
                <w:szCs w:val="28"/>
              </w:rPr>
            </w:pPr>
            <w:r w:rsidRPr="006A5405">
              <w:rPr>
                <w:b/>
                <w:bCs/>
                <w:sz w:val="28"/>
                <w:szCs w:val="28"/>
              </w:rPr>
              <w:lastRenderedPageBreak/>
              <w:t>-</w:t>
            </w:r>
            <w:r w:rsidRPr="006A5405">
              <w:rPr>
                <w:b/>
                <w:bCs/>
                <w:sz w:val="28"/>
                <w:szCs w:val="28"/>
              </w:rPr>
              <w:tab/>
              <w:t xml:space="preserve">воздушным транспортом – по билету бизнес-класса; </w:t>
            </w:r>
          </w:p>
          <w:p w14:paraId="29B91AC7" w14:textId="77777777" w:rsidR="006A5405" w:rsidRPr="006A5405" w:rsidRDefault="006A5405" w:rsidP="006A5405">
            <w:pPr>
              <w:widowControl w:val="0"/>
              <w:tabs>
                <w:tab w:val="left" w:pos="851"/>
                <w:tab w:val="left" w:pos="1134"/>
              </w:tabs>
              <w:autoSpaceDE w:val="0"/>
              <w:autoSpaceDN w:val="0"/>
              <w:adjustRightInd w:val="0"/>
              <w:ind w:firstLine="709"/>
              <w:jc w:val="both"/>
              <w:rPr>
                <w:b/>
                <w:bCs/>
                <w:sz w:val="28"/>
                <w:szCs w:val="28"/>
              </w:rPr>
            </w:pPr>
            <w:r w:rsidRPr="006A5405">
              <w:rPr>
                <w:b/>
                <w:bCs/>
                <w:sz w:val="28"/>
                <w:szCs w:val="28"/>
              </w:rPr>
              <w:t>-</w:t>
            </w:r>
            <w:r w:rsidRPr="006A5405">
              <w:rPr>
                <w:b/>
                <w:bCs/>
                <w:sz w:val="28"/>
                <w:szCs w:val="28"/>
              </w:rPr>
              <w:tab/>
              <w:t xml:space="preserve">морским и речным транспортом по тарифам, установленным субъектом, осуществляющим перевозку, но не выше стоимости в каюте «Люкс» </w:t>
            </w:r>
            <w:r w:rsidRPr="006A5405">
              <w:rPr>
                <w:b/>
                <w:bCs/>
                <w:sz w:val="28"/>
                <w:szCs w:val="28"/>
              </w:rPr>
              <w:br/>
              <w:t>с комплексным обслуживанием пассажиров;</w:t>
            </w:r>
          </w:p>
          <w:p w14:paraId="3D451D75" w14:textId="77777777" w:rsidR="006A5405" w:rsidRPr="006A5405" w:rsidRDefault="006A5405" w:rsidP="006A5405">
            <w:pPr>
              <w:widowControl w:val="0"/>
              <w:tabs>
                <w:tab w:val="left" w:pos="851"/>
                <w:tab w:val="left" w:pos="1134"/>
              </w:tabs>
              <w:autoSpaceDE w:val="0"/>
              <w:autoSpaceDN w:val="0"/>
              <w:adjustRightInd w:val="0"/>
              <w:ind w:firstLine="709"/>
              <w:jc w:val="both"/>
              <w:rPr>
                <w:b/>
                <w:bCs/>
                <w:sz w:val="28"/>
                <w:szCs w:val="28"/>
              </w:rPr>
            </w:pPr>
            <w:r w:rsidRPr="006A5405">
              <w:rPr>
                <w:b/>
                <w:bCs/>
                <w:sz w:val="28"/>
                <w:szCs w:val="28"/>
              </w:rPr>
              <w:t>-</w:t>
            </w:r>
            <w:r w:rsidRPr="006A5405">
              <w:rPr>
                <w:b/>
                <w:bCs/>
                <w:sz w:val="28"/>
                <w:szCs w:val="28"/>
              </w:rPr>
              <w:tab/>
              <w:t>железнодорожным транспортом – в вагоне повышенной комфортности, отнесенном к вагонам бизнес - класса, с двухместными купе категории «СВ» или в вагоне категории «С» с местами для сидения, соответствующими требованиям, предъявляемым к вагонам бизнес - класса;</w:t>
            </w:r>
          </w:p>
          <w:p w14:paraId="1F87F131" w14:textId="77777777" w:rsidR="006A5405" w:rsidRPr="006A5405" w:rsidRDefault="006A5405" w:rsidP="006A5405">
            <w:pPr>
              <w:widowControl w:val="0"/>
              <w:tabs>
                <w:tab w:val="left" w:pos="851"/>
                <w:tab w:val="left" w:pos="1134"/>
              </w:tabs>
              <w:autoSpaceDE w:val="0"/>
              <w:autoSpaceDN w:val="0"/>
              <w:adjustRightInd w:val="0"/>
              <w:ind w:firstLine="709"/>
              <w:jc w:val="both"/>
              <w:rPr>
                <w:b/>
                <w:bCs/>
                <w:sz w:val="28"/>
                <w:szCs w:val="28"/>
              </w:rPr>
            </w:pPr>
            <w:r w:rsidRPr="006A5405">
              <w:rPr>
                <w:b/>
                <w:bCs/>
                <w:sz w:val="28"/>
                <w:szCs w:val="28"/>
              </w:rPr>
              <w:t>-</w:t>
            </w:r>
            <w:r w:rsidRPr="006A5405">
              <w:rPr>
                <w:b/>
                <w:bCs/>
                <w:sz w:val="28"/>
                <w:szCs w:val="28"/>
              </w:rPr>
              <w:tab/>
              <w:t>автомобильным транспортом – кроме индивидуального такси.</w:t>
            </w:r>
          </w:p>
          <w:p w14:paraId="130B36C9" w14:textId="77777777" w:rsidR="006A5405" w:rsidRPr="0023389C" w:rsidRDefault="006A5405" w:rsidP="006A5405">
            <w:pPr>
              <w:tabs>
                <w:tab w:val="left" w:pos="709"/>
                <w:tab w:val="left" w:pos="993"/>
                <w:tab w:val="left" w:pos="1134"/>
              </w:tabs>
              <w:autoSpaceDE w:val="0"/>
              <w:autoSpaceDN w:val="0"/>
              <w:adjustRightInd w:val="0"/>
              <w:jc w:val="both"/>
              <w:outlineLvl w:val="0"/>
              <w:rPr>
                <w:sz w:val="28"/>
                <w:szCs w:val="28"/>
              </w:rPr>
            </w:pPr>
          </w:p>
        </w:tc>
        <w:tc>
          <w:tcPr>
            <w:tcW w:w="5130" w:type="dxa"/>
            <w:tcBorders>
              <w:top w:val="single" w:sz="4" w:space="0" w:color="auto"/>
              <w:left w:val="single" w:sz="4" w:space="0" w:color="auto"/>
              <w:bottom w:val="single" w:sz="4" w:space="0" w:color="auto"/>
              <w:right w:val="single" w:sz="4" w:space="0" w:color="auto"/>
            </w:tcBorders>
          </w:tcPr>
          <w:p w14:paraId="2662CC04" w14:textId="77777777" w:rsidR="006A5405" w:rsidRPr="0053547D" w:rsidRDefault="006A5405" w:rsidP="006A5405">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 xml:space="preserve">воздушным транспортом - по </w:t>
            </w:r>
            <w:r>
              <w:rPr>
                <w:b/>
                <w:bCs/>
                <w:sz w:val="28"/>
                <w:szCs w:val="28"/>
              </w:rPr>
              <w:t>тарифу экономического класса или класса эконом-комфорт</w:t>
            </w:r>
            <w:r w:rsidRPr="0053547D">
              <w:rPr>
                <w:b/>
                <w:bCs/>
                <w:sz w:val="28"/>
                <w:szCs w:val="28"/>
              </w:rPr>
              <w:t>;</w:t>
            </w:r>
          </w:p>
          <w:p w14:paraId="37398D0C" w14:textId="77777777" w:rsidR="006A5405" w:rsidRPr="0053547D" w:rsidRDefault="006A5405" w:rsidP="006A5405">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морским и речным транспортом - тариф проезда в четырехместной каюте с комплексным обслуживанием пассажиров;</w:t>
            </w:r>
          </w:p>
          <w:p w14:paraId="35E4C5CC" w14:textId="77777777" w:rsidR="006A5405" w:rsidRDefault="006A5405" w:rsidP="006A5405">
            <w:pPr>
              <w:tabs>
                <w:tab w:val="left" w:pos="993"/>
                <w:tab w:val="left" w:pos="1134"/>
              </w:tabs>
              <w:autoSpaceDE w:val="0"/>
              <w:autoSpaceDN w:val="0"/>
              <w:adjustRightInd w:val="0"/>
              <w:ind w:right="-82" w:firstLine="709"/>
              <w:jc w:val="both"/>
              <w:rPr>
                <w:b/>
                <w:bCs/>
                <w:sz w:val="28"/>
                <w:szCs w:val="28"/>
              </w:rPr>
            </w:pPr>
            <w:r w:rsidRPr="0053547D">
              <w:rPr>
                <w:b/>
                <w:bCs/>
                <w:sz w:val="28"/>
                <w:szCs w:val="28"/>
              </w:rPr>
              <w:t>-</w:t>
            </w:r>
            <w:r w:rsidRPr="0053547D">
              <w:rPr>
                <w:b/>
                <w:bCs/>
                <w:sz w:val="28"/>
                <w:szCs w:val="28"/>
              </w:rPr>
              <w:tab/>
              <w:t xml:space="preserve">железнодорожным транспортом </w:t>
            </w:r>
            <w:r>
              <w:rPr>
                <w:b/>
                <w:bCs/>
                <w:sz w:val="28"/>
                <w:szCs w:val="28"/>
              </w:rPr>
              <w:t>–</w:t>
            </w:r>
            <w:r w:rsidRPr="0053547D">
              <w:rPr>
                <w:b/>
                <w:bCs/>
                <w:sz w:val="28"/>
                <w:szCs w:val="28"/>
              </w:rPr>
              <w:t xml:space="preserve"> </w:t>
            </w:r>
            <w:r>
              <w:rPr>
                <w:b/>
                <w:bCs/>
                <w:sz w:val="28"/>
                <w:szCs w:val="28"/>
              </w:rPr>
              <w:t>не выше тарифа проезда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14:paraId="2485050B" w14:textId="77777777" w:rsidR="006A5405" w:rsidRPr="0053547D" w:rsidRDefault="006A5405" w:rsidP="006A5405">
            <w:pPr>
              <w:tabs>
                <w:tab w:val="left" w:pos="993"/>
                <w:tab w:val="left" w:pos="1134"/>
              </w:tabs>
              <w:autoSpaceDE w:val="0"/>
              <w:autoSpaceDN w:val="0"/>
              <w:adjustRightInd w:val="0"/>
              <w:ind w:right="-82" w:firstLine="709"/>
              <w:jc w:val="both"/>
              <w:rPr>
                <w:b/>
                <w:bCs/>
                <w:sz w:val="28"/>
                <w:szCs w:val="28"/>
              </w:rPr>
            </w:pPr>
            <w:r w:rsidRPr="0053547D">
              <w:rPr>
                <w:b/>
                <w:bCs/>
                <w:sz w:val="28"/>
                <w:szCs w:val="28"/>
              </w:rPr>
              <w:t xml:space="preserve">- автомобильным транспортом </w:t>
            </w:r>
            <w:r>
              <w:rPr>
                <w:b/>
                <w:bCs/>
                <w:sz w:val="28"/>
                <w:szCs w:val="28"/>
              </w:rPr>
              <w:t>–</w:t>
            </w:r>
            <w:r w:rsidRPr="0053547D">
              <w:rPr>
                <w:b/>
                <w:bCs/>
                <w:sz w:val="28"/>
                <w:szCs w:val="28"/>
              </w:rPr>
              <w:t xml:space="preserve"> </w:t>
            </w:r>
            <w:r>
              <w:rPr>
                <w:b/>
                <w:bCs/>
                <w:sz w:val="28"/>
                <w:szCs w:val="28"/>
              </w:rPr>
              <w:t>кроме индивидуального такси</w:t>
            </w:r>
            <w:r w:rsidRPr="0053547D">
              <w:rPr>
                <w:b/>
                <w:bCs/>
                <w:sz w:val="28"/>
                <w:szCs w:val="28"/>
              </w:rPr>
              <w:t>.</w:t>
            </w:r>
          </w:p>
          <w:p w14:paraId="304173CB" w14:textId="77777777" w:rsidR="006A5405" w:rsidRPr="0023389C" w:rsidRDefault="006A5405" w:rsidP="006A5405">
            <w:pPr>
              <w:widowControl w:val="0"/>
              <w:tabs>
                <w:tab w:val="left" w:pos="851"/>
                <w:tab w:val="left" w:pos="1134"/>
              </w:tabs>
              <w:autoSpaceDE w:val="0"/>
              <w:autoSpaceDN w:val="0"/>
              <w:adjustRightInd w:val="0"/>
              <w:ind w:firstLine="709"/>
              <w:jc w:val="both"/>
              <w:rPr>
                <w:sz w:val="28"/>
                <w:szCs w:val="28"/>
              </w:rPr>
            </w:pPr>
          </w:p>
        </w:tc>
      </w:tr>
    </w:tbl>
    <w:p w14:paraId="0EFDAA9A" w14:textId="77777777" w:rsidR="00287B48" w:rsidRDefault="00287B48" w:rsidP="00287B48"/>
    <w:p w14:paraId="34868BD2" w14:textId="77777777" w:rsidR="00287B48" w:rsidRDefault="00287B48" w:rsidP="00287B48"/>
    <w:p w14:paraId="28AEC1C5" w14:textId="77777777" w:rsidR="00287B48" w:rsidRDefault="00287B48" w:rsidP="00287B48"/>
    <w:p w14:paraId="534C6B2C" w14:textId="77777777" w:rsidR="003642F1" w:rsidRDefault="003642F1"/>
    <w:sectPr w:rsidR="003642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AD"/>
    <w:rsid w:val="000B3BAD"/>
    <w:rsid w:val="000E4EFA"/>
    <w:rsid w:val="0023389C"/>
    <w:rsid w:val="00287B48"/>
    <w:rsid w:val="003642F1"/>
    <w:rsid w:val="0043541C"/>
    <w:rsid w:val="004C5E37"/>
    <w:rsid w:val="0053547D"/>
    <w:rsid w:val="00677D06"/>
    <w:rsid w:val="006A5405"/>
    <w:rsid w:val="008D4921"/>
    <w:rsid w:val="009D00CB"/>
    <w:rsid w:val="00C423E9"/>
    <w:rsid w:val="00F6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DFAD"/>
  <w15:chartTrackingRefBased/>
  <w15:docId w15:val="{AB88E0DB-49AF-42B3-9568-401EF55E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B4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109">
      <w:bodyDiv w:val="1"/>
      <w:marLeft w:val="0"/>
      <w:marRight w:val="0"/>
      <w:marTop w:val="0"/>
      <w:marBottom w:val="0"/>
      <w:divBdr>
        <w:top w:val="none" w:sz="0" w:space="0" w:color="auto"/>
        <w:left w:val="none" w:sz="0" w:space="0" w:color="auto"/>
        <w:bottom w:val="none" w:sz="0" w:space="0" w:color="auto"/>
        <w:right w:val="none" w:sz="0" w:space="0" w:color="auto"/>
      </w:divBdr>
    </w:div>
    <w:div w:id="134492283">
      <w:bodyDiv w:val="1"/>
      <w:marLeft w:val="0"/>
      <w:marRight w:val="0"/>
      <w:marTop w:val="0"/>
      <w:marBottom w:val="0"/>
      <w:divBdr>
        <w:top w:val="none" w:sz="0" w:space="0" w:color="auto"/>
        <w:left w:val="none" w:sz="0" w:space="0" w:color="auto"/>
        <w:bottom w:val="none" w:sz="0" w:space="0" w:color="auto"/>
        <w:right w:val="none" w:sz="0" w:space="0" w:color="auto"/>
      </w:divBdr>
    </w:div>
    <w:div w:id="217712323">
      <w:bodyDiv w:val="1"/>
      <w:marLeft w:val="0"/>
      <w:marRight w:val="0"/>
      <w:marTop w:val="0"/>
      <w:marBottom w:val="0"/>
      <w:divBdr>
        <w:top w:val="none" w:sz="0" w:space="0" w:color="auto"/>
        <w:left w:val="none" w:sz="0" w:space="0" w:color="auto"/>
        <w:bottom w:val="none" w:sz="0" w:space="0" w:color="auto"/>
        <w:right w:val="none" w:sz="0" w:space="0" w:color="auto"/>
      </w:divBdr>
    </w:div>
    <w:div w:id="228074774">
      <w:bodyDiv w:val="1"/>
      <w:marLeft w:val="0"/>
      <w:marRight w:val="0"/>
      <w:marTop w:val="0"/>
      <w:marBottom w:val="0"/>
      <w:divBdr>
        <w:top w:val="none" w:sz="0" w:space="0" w:color="auto"/>
        <w:left w:val="none" w:sz="0" w:space="0" w:color="auto"/>
        <w:bottom w:val="none" w:sz="0" w:space="0" w:color="auto"/>
        <w:right w:val="none" w:sz="0" w:space="0" w:color="auto"/>
      </w:divBdr>
    </w:div>
    <w:div w:id="414743660">
      <w:bodyDiv w:val="1"/>
      <w:marLeft w:val="0"/>
      <w:marRight w:val="0"/>
      <w:marTop w:val="0"/>
      <w:marBottom w:val="0"/>
      <w:divBdr>
        <w:top w:val="none" w:sz="0" w:space="0" w:color="auto"/>
        <w:left w:val="none" w:sz="0" w:space="0" w:color="auto"/>
        <w:bottom w:val="none" w:sz="0" w:space="0" w:color="auto"/>
        <w:right w:val="none" w:sz="0" w:space="0" w:color="auto"/>
      </w:divBdr>
    </w:div>
    <w:div w:id="564754748">
      <w:bodyDiv w:val="1"/>
      <w:marLeft w:val="0"/>
      <w:marRight w:val="0"/>
      <w:marTop w:val="0"/>
      <w:marBottom w:val="0"/>
      <w:divBdr>
        <w:top w:val="none" w:sz="0" w:space="0" w:color="auto"/>
        <w:left w:val="none" w:sz="0" w:space="0" w:color="auto"/>
        <w:bottom w:val="none" w:sz="0" w:space="0" w:color="auto"/>
        <w:right w:val="none" w:sz="0" w:space="0" w:color="auto"/>
      </w:divBdr>
    </w:div>
    <w:div w:id="690692645">
      <w:bodyDiv w:val="1"/>
      <w:marLeft w:val="0"/>
      <w:marRight w:val="0"/>
      <w:marTop w:val="0"/>
      <w:marBottom w:val="0"/>
      <w:divBdr>
        <w:top w:val="none" w:sz="0" w:space="0" w:color="auto"/>
        <w:left w:val="none" w:sz="0" w:space="0" w:color="auto"/>
        <w:bottom w:val="none" w:sz="0" w:space="0" w:color="auto"/>
        <w:right w:val="none" w:sz="0" w:space="0" w:color="auto"/>
      </w:divBdr>
    </w:div>
    <w:div w:id="701443252">
      <w:bodyDiv w:val="1"/>
      <w:marLeft w:val="0"/>
      <w:marRight w:val="0"/>
      <w:marTop w:val="0"/>
      <w:marBottom w:val="0"/>
      <w:divBdr>
        <w:top w:val="none" w:sz="0" w:space="0" w:color="auto"/>
        <w:left w:val="none" w:sz="0" w:space="0" w:color="auto"/>
        <w:bottom w:val="none" w:sz="0" w:space="0" w:color="auto"/>
        <w:right w:val="none" w:sz="0" w:space="0" w:color="auto"/>
      </w:divBdr>
    </w:div>
    <w:div w:id="843937408">
      <w:bodyDiv w:val="1"/>
      <w:marLeft w:val="0"/>
      <w:marRight w:val="0"/>
      <w:marTop w:val="0"/>
      <w:marBottom w:val="0"/>
      <w:divBdr>
        <w:top w:val="none" w:sz="0" w:space="0" w:color="auto"/>
        <w:left w:val="none" w:sz="0" w:space="0" w:color="auto"/>
        <w:bottom w:val="none" w:sz="0" w:space="0" w:color="auto"/>
        <w:right w:val="none" w:sz="0" w:space="0" w:color="auto"/>
      </w:divBdr>
    </w:div>
    <w:div w:id="916405860">
      <w:bodyDiv w:val="1"/>
      <w:marLeft w:val="0"/>
      <w:marRight w:val="0"/>
      <w:marTop w:val="0"/>
      <w:marBottom w:val="0"/>
      <w:divBdr>
        <w:top w:val="none" w:sz="0" w:space="0" w:color="auto"/>
        <w:left w:val="none" w:sz="0" w:space="0" w:color="auto"/>
        <w:bottom w:val="none" w:sz="0" w:space="0" w:color="auto"/>
        <w:right w:val="none" w:sz="0" w:space="0" w:color="auto"/>
      </w:divBdr>
    </w:div>
    <w:div w:id="1004361748">
      <w:bodyDiv w:val="1"/>
      <w:marLeft w:val="0"/>
      <w:marRight w:val="0"/>
      <w:marTop w:val="0"/>
      <w:marBottom w:val="0"/>
      <w:divBdr>
        <w:top w:val="none" w:sz="0" w:space="0" w:color="auto"/>
        <w:left w:val="none" w:sz="0" w:space="0" w:color="auto"/>
        <w:bottom w:val="none" w:sz="0" w:space="0" w:color="auto"/>
        <w:right w:val="none" w:sz="0" w:space="0" w:color="auto"/>
      </w:divBdr>
    </w:div>
    <w:div w:id="1046025857">
      <w:bodyDiv w:val="1"/>
      <w:marLeft w:val="0"/>
      <w:marRight w:val="0"/>
      <w:marTop w:val="0"/>
      <w:marBottom w:val="0"/>
      <w:divBdr>
        <w:top w:val="none" w:sz="0" w:space="0" w:color="auto"/>
        <w:left w:val="none" w:sz="0" w:space="0" w:color="auto"/>
        <w:bottom w:val="none" w:sz="0" w:space="0" w:color="auto"/>
        <w:right w:val="none" w:sz="0" w:space="0" w:color="auto"/>
      </w:divBdr>
    </w:div>
    <w:div w:id="1048144381">
      <w:bodyDiv w:val="1"/>
      <w:marLeft w:val="0"/>
      <w:marRight w:val="0"/>
      <w:marTop w:val="0"/>
      <w:marBottom w:val="0"/>
      <w:divBdr>
        <w:top w:val="none" w:sz="0" w:space="0" w:color="auto"/>
        <w:left w:val="none" w:sz="0" w:space="0" w:color="auto"/>
        <w:bottom w:val="none" w:sz="0" w:space="0" w:color="auto"/>
        <w:right w:val="none" w:sz="0" w:space="0" w:color="auto"/>
      </w:divBdr>
    </w:div>
    <w:div w:id="1069233434">
      <w:bodyDiv w:val="1"/>
      <w:marLeft w:val="0"/>
      <w:marRight w:val="0"/>
      <w:marTop w:val="0"/>
      <w:marBottom w:val="0"/>
      <w:divBdr>
        <w:top w:val="none" w:sz="0" w:space="0" w:color="auto"/>
        <w:left w:val="none" w:sz="0" w:space="0" w:color="auto"/>
        <w:bottom w:val="none" w:sz="0" w:space="0" w:color="auto"/>
        <w:right w:val="none" w:sz="0" w:space="0" w:color="auto"/>
      </w:divBdr>
    </w:div>
    <w:div w:id="1150057329">
      <w:bodyDiv w:val="1"/>
      <w:marLeft w:val="0"/>
      <w:marRight w:val="0"/>
      <w:marTop w:val="0"/>
      <w:marBottom w:val="0"/>
      <w:divBdr>
        <w:top w:val="none" w:sz="0" w:space="0" w:color="auto"/>
        <w:left w:val="none" w:sz="0" w:space="0" w:color="auto"/>
        <w:bottom w:val="none" w:sz="0" w:space="0" w:color="auto"/>
        <w:right w:val="none" w:sz="0" w:space="0" w:color="auto"/>
      </w:divBdr>
    </w:div>
    <w:div w:id="1183126749">
      <w:bodyDiv w:val="1"/>
      <w:marLeft w:val="0"/>
      <w:marRight w:val="0"/>
      <w:marTop w:val="0"/>
      <w:marBottom w:val="0"/>
      <w:divBdr>
        <w:top w:val="none" w:sz="0" w:space="0" w:color="auto"/>
        <w:left w:val="none" w:sz="0" w:space="0" w:color="auto"/>
        <w:bottom w:val="none" w:sz="0" w:space="0" w:color="auto"/>
        <w:right w:val="none" w:sz="0" w:space="0" w:color="auto"/>
      </w:divBdr>
    </w:div>
    <w:div w:id="1198349158">
      <w:bodyDiv w:val="1"/>
      <w:marLeft w:val="0"/>
      <w:marRight w:val="0"/>
      <w:marTop w:val="0"/>
      <w:marBottom w:val="0"/>
      <w:divBdr>
        <w:top w:val="none" w:sz="0" w:space="0" w:color="auto"/>
        <w:left w:val="none" w:sz="0" w:space="0" w:color="auto"/>
        <w:bottom w:val="none" w:sz="0" w:space="0" w:color="auto"/>
        <w:right w:val="none" w:sz="0" w:space="0" w:color="auto"/>
      </w:divBdr>
    </w:div>
    <w:div w:id="1207834501">
      <w:bodyDiv w:val="1"/>
      <w:marLeft w:val="0"/>
      <w:marRight w:val="0"/>
      <w:marTop w:val="0"/>
      <w:marBottom w:val="0"/>
      <w:divBdr>
        <w:top w:val="none" w:sz="0" w:space="0" w:color="auto"/>
        <w:left w:val="none" w:sz="0" w:space="0" w:color="auto"/>
        <w:bottom w:val="none" w:sz="0" w:space="0" w:color="auto"/>
        <w:right w:val="none" w:sz="0" w:space="0" w:color="auto"/>
      </w:divBdr>
    </w:div>
    <w:div w:id="1362248142">
      <w:bodyDiv w:val="1"/>
      <w:marLeft w:val="0"/>
      <w:marRight w:val="0"/>
      <w:marTop w:val="0"/>
      <w:marBottom w:val="0"/>
      <w:divBdr>
        <w:top w:val="none" w:sz="0" w:space="0" w:color="auto"/>
        <w:left w:val="none" w:sz="0" w:space="0" w:color="auto"/>
        <w:bottom w:val="none" w:sz="0" w:space="0" w:color="auto"/>
        <w:right w:val="none" w:sz="0" w:space="0" w:color="auto"/>
      </w:divBdr>
    </w:div>
    <w:div w:id="1594047719">
      <w:bodyDiv w:val="1"/>
      <w:marLeft w:val="0"/>
      <w:marRight w:val="0"/>
      <w:marTop w:val="0"/>
      <w:marBottom w:val="0"/>
      <w:divBdr>
        <w:top w:val="none" w:sz="0" w:space="0" w:color="auto"/>
        <w:left w:val="none" w:sz="0" w:space="0" w:color="auto"/>
        <w:bottom w:val="none" w:sz="0" w:space="0" w:color="auto"/>
        <w:right w:val="none" w:sz="0" w:space="0" w:color="auto"/>
      </w:divBdr>
    </w:div>
    <w:div w:id="1619215820">
      <w:bodyDiv w:val="1"/>
      <w:marLeft w:val="0"/>
      <w:marRight w:val="0"/>
      <w:marTop w:val="0"/>
      <w:marBottom w:val="0"/>
      <w:divBdr>
        <w:top w:val="none" w:sz="0" w:space="0" w:color="auto"/>
        <w:left w:val="none" w:sz="0" w:space="0" w:color="auto"/>
        <w:bottom w:val="none" w:sz="0" w:space="0" w:color="auto"/>
        <w:right w:val="none" w:sz="0" w:space="0" w:color="auto"/>
      </w:divBdr>
    </w:div>
    <w:div w:id="1641112527">
      <w:bodyDiv w:val="1"/>
      <w:marLeft w:val="0"/>
      <w:marRight w:val="0"/>
      <w:marTop w:val="0"/>
      <w:marBottom w:val="0"/>
      <w:divBdr>
        <w:top w:val="none" w:sz="0" w:space="0" w:color="auto"/>
        <w:left w:val="none" w:sz="0" w:space="0" w:color="auto"/>
        <w:bottom w:val="none" w:sz="0" w:space="0" w:color="auto"/>
        <w:right w:val="none" w:sz="0" w:space="0" w:color="auto"/>
      </w:divBdr>
    </w:div>
    <w:div w:id="1661957710">
      <w:bodyDiv w:val="1"/>
      <w:marLeft w:val="0"/>
      <w:marRight w:val="0"/>
      <w:marTop w:val="0"/>
      <w:marBottom w:val="0"/>
      <w:divBdr>
        <w:top w:val="none" w:sz="0" w:space="0" w:color="auto"/>
        <w:left w:val="none" w:sz="0" w:space="0" w:color="auto"/>
        <w:bottom w:val="none" w:sz="0" w:space="0" w:color="auto"/>
        <w:right w:val="none" w:sz="0" w:space="0" w:color="auto"/>
      </w:divBdr>
    </w:div>
    <w:div w:id="1684240002">
      <w:bodyDiv w:val="1"/>
      <w:marLeft w:val="0"/>
      <w:marRight w:val="0"/>
      <w:marTop w:val="0"/>
      <w:marBottom w:val="0"/>
      <w:divBdr>
        <w:top w:val="none" w:sz="0" w:space="0" w:color="auto"/>
        <w:left w:val="none" w:sz="0" w:space="0" w:color="auto"/>
        <w:bottom w:val="none" w:sz="0" w:space="0" w:color="auto"/>
        <w:right w:val="none" w:sz="0" w:space="0" w:color="auto"/>
      </w:divBdr>
    </w:div>
    <w:div w:id="1747873314">
      <w:bodyDiv w:val="1"/>
      <w:marLeft w:val="0"/>
      <w:marRight w:val="0"/>
      <w:marTop w:val="0"/>
      <w:marBottom w:val="0"/>
      <w:divBdr>
        <w:top w:val="none" w:sz="0" w:space="0" w:color="auto"/>
        <w:left w:val="none" w:sz="0" w:space="0" w:color="auto"/>
        <w:bottom w:val="none" w:sz="0" w:space="0" w:color="auto"/>
        <w:right w:val="none" w:sz="0" w:space="0" w:color="auto"/>
      </w:divBdr>
    </w:div>
    <w:div w:id="1788280917">
      <w:bodyDiv w:val="1"/>
      <w:marLeft w:val="0"/>
      <w:marRight w:val="0"/>
      <w:marTop w:val="0"/>
      <w:marBottom w:val="0"/>
      <w:divBdr>
        <w:top w:val="none" w:sz="0" w:space="0" w:color="auto"/>
        <w:left w:val="none" w:sz="0" w:space="0" w:color="auto"/>
        <w:bottom w:val="none" w:sz="0" w:space="0" w:color="auto"/>
        <w:right w:val="none" w:sz="0" w:space="0" w:color="auto"/>
      </w:divBdr>
    </w:div>
    <w:div w:id="1818109572">
      <w:bodyDiv w:val="1"/>
      <w:marLeft w:val="0"/>
      <w:marRight w:val="0"/>
      <w:marTop w:val="0"/>
      <w:marBottom w:val="0"/>
      <w:divBdr>
        <w:top w:val="none" w:sz="0" w:space="0" w:color="auto"/>
        <w:left w:val="none" w:sz="0" w:space="0" w:color="auto"/>
        <w:bottom w:val="none" w:sz="0" w:space="0" w:color="auto"/>
        <w:right w:val="none" w:sz="0" w:space="0" w:color="auto"/>
      </w:divBdr>
    </w:div>
    <w:div w:id="2034842731">
      <w:bodyDiv w:val="1"/>
      <w:marLeft w:val="0"/>
      <w:marRight w:val="0"/>
      <w:marTop w:val="0"/>
      <w:marBottom w:val="0"/>
      <w:divBdr>
        <w:top w:val="none" w:sz="0" w:space="0" w:color="auto"/>
        <w:left w:val="none" w:sz="0" w:space="0" w:color="auto"/>
        <w:bottom w:val="none" w:sz="0" w:space="0" w:color="auto"/>
        <w:right w:val="none" w:sz="0" w:space="0" w:color="auto"/>
      </w:divBdr>
    </w:div>
    <w:div w:id="2086295209">
      <w:bodyDiv w:val="1"/>
      <w:marLeft w:val="0"/>
      <w:marRight w:val="0"/>
      <w:marTop w:val="0"/>
      <w:marBottom w:val="0"/>
      <w:divBdr>
        <w:top w:val="none" w:sz="0" w:space="0" w:color="auto"/>
        <w:left w:val="none" w:sz="0" w:space="0" w:color="auto"/>
        <w:bottom w:val="none" w:sz="0" w:space="0" w:color="auto"/>
        <w:right w:val="none" w:sz="0" w:space="0" w:color="auto"/>
      </w:divBdr>
    </w:div>
    <w:div w:id="21020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1980</Words>
  <Characters>11289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Цыбина Лариса Загировна</cp:lastModifiedBy>
  <cp:revision>2</cp:revision>
  <dcterms:created xsi:type="dcterms:W3CDTF">2023-02-13T04:29:00Z</dcterms:created>
  <dcterms:modified xsi:type="dcterms:W3CDTF">2023-02-13T04:29:00Z</dcterms:modified>
</cp:coreProperties>
</file>