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D8D11" w14:textId="77777777" w:rsidR="007F3D96" w:rsidRPr="008E551E" w:rsidRDefault="008E551E" w:rsidP="008E551E">
      <w:pPr>
        <w:jc w:val="center"/>
        <w:rPr>
          <w:rFonts w:ascii="Times New Roman" w:hAnsi="Times New Roman" w:cs="Times New Roman"/>
          <w:sz w:val="26"/>
          <w:szCs w:val="26"/>
        </w:rPr>
      </w:pPr>
      <w:r w:rsidRPr="008E551E">
        <w:rPr>
          <w:rFonts w:ascii="Times New Roman" w:hAnsi="Times New Roman" w:cs="Times New Roman"/>
          <w:sz w:val="26"/>
          <w:szCs w:val="26"/>
        </w:rPr>
        <w:t xml:space="preserve">СРАВНИТЕЛЬНАЯ ТАБЛИЦА </w:t>
      </w:r>
    </w:p>
    <w:p w14:paraId="6979AD8C" w14:textId="77777777" w:rsidR="008E551E" w:rsidRDefault="000B5E78" w:rsidP="0099602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E551E" w:rsidRPr="00996025">
        <w:rPr>
          <w:rFonts w:ascii="Times New Roman" w:hAnsi="Times New Roman" w:cs="Times New Roman"/>
          <w:sz w:val="28"/>
          <w:szCs w:val="28"/>
        </w:rPr>
        <w:t xml:space="preserve"> проекту решения Думы Нефтеюганского района «</w:t>
      </w:r>
      <w:r w:rsidR="002A1EBE" w:rsidRPr="000B6186">
        <w:rPr>
          <w:rFonts w:ascii="Times New Roman" w:hAnsi="Times New Roman" w:cs="Times New Roman"/>
          <w:sz w:val="26"/>
          <w:szCs w:val="26"/>
        </w:rPr>
        <w:t>О внесении изменений в решение Думы Нефтеюганского района от 20.11.2015 № 671 «</w:t>
      </w:r>
      <w:r w:rsidR="002A1EBE" w:rsidRPr="000B6186">
        <w:rPr>
          <w:rFonts w:ascii="Times New Roman" w:hAnsi="Times New Roman" w:cs="Times New Roman"/>
          <w:bCs/>
          <w:sz w:val="26"/>
          <w:szCs w:val="26"/>
        </w:rPr>
        <w:t xml:space="preserve">Об утверждении порядка размещения сведений о доходах, расходах, об имуществе и обязательствах имущественного характера </w:t>
      </w:r>
      <w:r w:rsidR="002A1EBE" w:rsidRPr="000B6186">
        <w:rPr>
          <w:rFonts w:ascii="Times New Roman" w:hAnsi="Times New Roman" w:cs="Times New Roman"/>
          <w:sz w:val="26"/>
          <w:szCs w:val="26"/>
        </w:rPr>
        <w:t>лиц, замещающих муниципальные должности Нефтеюганского района, и</w:t>
      </w:r>
      <w:r w:rsidR="002A1EBE" w:rsidRPr="000B6186">
        <w:rPr>
          <w:rFonts w:ascii="Times New Roman" w:hAnsi="Times New Roman" w:cs="Times New Roman"/>
          <w:bCs/>
          <w:sz w:val="26"/>
          <w:szCs w:val="26"/>
        </w:rPr>
        <w:t xml:space="preserve"> членов их семей на официальном сайте органов местного самоуправления Нефтеюганского района и предоставления этих сведений общероссийским, окружным и местным средствам массовой информации для опубликования</w:t>
      </w:r>
      <w:r w:rsidR="002A1EBE" w:rsidRPr="000B6186">
        <w:rPr>
          <w:rFonts w:ascii="Times New Roman" w:hAnsi="Times New Roman"/>
          <w:sz w:val="26"/>
          <w:szCs w:val="26"/>
        </w:rPr>
        <w:t>»</w:t>
      </w:r>
      <w:r w:rsidR="008E551E" w:rsidRPr="008E551E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3"/>
        <w:tblW w:w="15309" w:type="dxa"/>
        <w:tblInd w:w="-34" w:type="dxa"/>
        <w:tblLook w:val="04A0" w:firstRow="1" w:lastRow="0" w:firstColumn="1" w:lastColumn="0" w:noHBand="0" w:noVBand="1"/>
      </w:tblPr>
      <w:tblGrid>
        <w:gridCol w:w="2552"/>
        <w:gridCol w:w="6369"/>
        <w:gridCol w:w="6388"/>
      </w:tblGrid>
      <w:tr w:rsidR="00AB7DF4" w:rsidRPr="008E551E" w14:paraId="73FFD26B" w14:textId="77777777" w:rsidTr="009E6B30">
        <w:tc>
          <w:tcPr>
            <w:tcW w:w="2552" w:type="dxa"/>
          </w:tcPr>
          <w:p w14:paraId="7C03D508" w14:textId="77777777" w:rsidR="00AB7DF4" w:rsidRPr="008E551E" w:rsidRDefault="00B113AB" w:rsidP="00B11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часть, раздел, пункт правового акта</w:t>
            </w:r>
          </w:p>
        </w:tc>
        <w:tc>
          <w:tcPr>
            <w:tcW w:w="6369" w:type="dxa"/>
          </w:tcPr>
          <w:p w14:paraId="3A1099CE" w14:textId="77777777" w:rsidR="00AB7DF4" w:rsidRPr="008E551E" w:rsidRDefault="00AB7DF4" w:rsidP="008E5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551E">
              <w:rPr>
                <w:rFonts w:ascii="Times New Roman" w:hAnsi="Times New Roman" w:cs="Times New Roman"/>
                <w:sz w:val="26"/>
                <w:szCs w:val="26"/>
              </w:rPr>
              <w:t>Действующая редакция</w:t>
            </w:r>
            <w:r w:rsidR="00B113AB">
              <w:rPr>
                <w:rFonts w:ascii="Times New Roman" w:hAnsi="Times New Roman" w:cs="Times New Roman"/>
                <w:sz w:val="26"/>
                <w:szCs w:val="26"/>
              </w:rPr>
              <w:t xml:space="preserve"> НПА</w:t>
            </w:r>
          </w:p>
        </w:tc>
        <w:tc>
          <w:tcPr>
            <w:tcW w:w="6388" w:type="dxa"/>
          </w:tcPr>
          <w:p w14:paraId="29E93E17" w14:textId="77777777" w:rsidR="00AB7DF4" w:rsidRPr="008E551E" w:rsidRDefault="00AB7DF4" w:rsidP="008E5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551E">
              <w:rPr>
                <w:rFonts w:ascii="Times New Roman" w:hAnsi="Times New Roman" w:cs="Times New Roman"/>
                <w:sz w:val="26"/>
                <w:szCs w:val="26"/>
              </w:rPr>
              <w:t xml:space="preserve">Редакция </w:t>
            </w:r>
            <w:r w:rsidR="00B113AB">
              <w:rPr>
                <w:rFonts w:ascii="Times New Roman" w:hAnsi="Times New Roman" w:cs="Times New Roman"/>
                <w:sz w:val="26"/>
                <w:szCs w:val="26"/>
              </w:rPr>
              <w:t xml:space="preserve">НПА </w:t>
            </w:r>
            <w:r w:rsidRPr="008E551E">
              <w:rPr>
                <w:rFonts w:ascii="Times New Roman" w:hAnsi="Times New Roman" w:cs="Times New Roman"/>
                <w:sz w:val="26"/>
                <w:szCs w:val="26"/>
              </w:rPr>
              <w:t>с предлагаемыми изменениями</w:t>
            </w:r>
          </w:p>
        </w:tc>
      </w:tr>
      <w:tr w:rsidR="00A1195B" w:rsidRPr="008E551E" w14:paraId="5329F784" w14:textId="77777777" w:rsidTr="009E6B30">
        <w:tc>
          <w:tcPr>
            <w:tcW w:w="2552" w:type="dxa"/>
          </w:tcPr>
          <w:p w14:paraId="38383973" w14:textId="77777777" w:rsidR="00A1195B" w:rsidRDefault="00A1195B" w:rsidP="00B11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Констатирующая часть</w:t>
            </w:r>
          </w:p>
        </w:tc>
        <w:tc>
          <w:tcPr>
            <w:tcW w:w="6369" w:type="dxa"/>
          </w:tcPr>
          <w:p w14:paraId="6000BDE0" w14:textId="77777777" w:rsidR="00A1195B" w:rsidRPr="00A1195B" w:rsidRDefault="00A1195B" w:rsidP="00237112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195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соответствии с Федеральным законом </w:t>
            </w:r>
            <w:hyperlink r:id="rId4" w:tooltip="ФЕДЕРАЛЬНЫЙ ЗАКОН от 25.12.2008 № 273-ФЗ&#10;ГОСУДАРСТВЕННАЯ ДУМА ФЕДЕРАЛЬНОГО СОБРАНИЯ РФ&#10;&#10;О противодействии коррупции" w:history="1">
              <w:r w:rsidRPr="00A1195B">
                <w:rPr>
                  <w:rStyle w:val="a4"/>
                  <w:rFonts w:ascii="Times New Roman" w:hAnsi="Times New Roman" w:cs="Times New Roman"/>
                  <w:bCs/>
                  <w:color w:val="auto"/>
                  <w:sz w:val="26"/>
                  <w:szCs w:val="26"/>
                </w:rPr>
                <w:t>от 25.12.2008 № 273-ФЗ</w:t>
              </w:r>
            </w:hyperlink>
            <w:r w:rsidRPr="00A1195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«О противодействии коррупции», Указом Президента Российской Федерации от 08.07.2013 № 613 «Вопросы противодействия коррупции», постановлением Губернатора Ханты-Мансийского автономного округа-Югры от 21.08.2013 № 106 «О Порядке размещения сведений о доходах, расходах, об имуществе и обязательствах имущественного характера отдельных категорий лиц и членов их семей на едином официальном сайте государственных органов Ханты-Мансийского автономного округа-Югры и предоставления этих сведений общероссийским и окружным средствам массовой информации для опубликования», руководствуясь </w:t>
            </w:r>
            <w:hyperlink r:id="rId5" w:tooltip="УСТАВ МО от 16.06.2005 № 616 Дума Нефтеюганского района&#10;&#10;УСТАВ МУНИЦИПАЛЬНОГО ОБРАЗОВАНИЯ НЕФТЕЮГАНСКИЙ РАЙОН" w:history="1">
              <w:r w:rsidRPr="00A1195B">
                <w:rPr>
                  <w:rStyle w:val="a4"/>
                  <w:rFonts w:ascii="Times New Roman" w:hAnsi="Times New Roman" w:cs="Times New Roman"/>
                  <w:bCs/>
                  <w:color w:val="auto"/>
                  <w:sz w:val="26"/>
                  <w:szCs w:val="26"/>
                </w:rPr>
                <w:t>Уставом</w:t>
              </w:r>
            </w:hyperlink>
            <w:r w:rsidRPr="00A1195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образования Нефтеюганский район,</w:t>
            </w:r>
          </w:p>
        </w:tc>
        <w:tc>
          <w:tcPr>
            <w:tcW w:w="6388" w:type="dxa"/>
          </w:tcPr>
          <w:p w14:paraId="1781370F" w14:textId="14181869" w:rsidR="00A1195B" w:rsidRPr="008E551E" w:rsidRDefault="00243E1F" w:rsidP="00237112">
            <w:pPr>
              <w:widowControl w:val="0"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Руководствуясь Федеральным законом от 25.12.2008 № 273-ФЗ «О противодействии коррупции», Указом Президента Российской Федерации от 08.07.2013 № 613 «Вопросы противодействия коррупции», </w:t>
            </w:r>
            <w:r w:rsidRPr="005558AD">
              <w:rPr>
                <w:rFonts w:ascii="Times New Roman" w:hAnsi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/>
                <w:sz w:val="26"/>
                <w:szCs w:val="26"/>
              </w:rPr>
              <w:t>аконом Ханты-Мансийского автономного округа-Югры от 25.09.2008 № 86-оз «О мерах по противодействию коррупции в Ханты-Мансийском автономном округе-Югре», постановлением Губернатора Ханты-Мансийского автономного округа – Югры от 21.08.2013 № 106 «О Порядке размещения сведений о доходах, расходах, об имуществе и обязательствах имущественного характера отдельных категорий лиц и членов их семей на едином официальном сайте государственных органов Ханты-Мансийского автономного округа-Югры и предоставления этих сведений общероссийским и окружным средствам массовой информации для опубликования», Уставом Нефтеюганского муниципального района Ханты-Мансийского автономного округа-Югры</w:t>
            </w:r>
          </w:p>
        </w:tc>
      </w:tr>
      <w:tr w:rsidR="00AB7DF4" w:rsidRPr="008E551E" w14:paraId="20D5976B" w14:textId="77777777" w:rsidTr="009E6B30">
        <w:tc>
          <w:tcPr>
            <w:tcW w:w="2552" w:type="dxa"/>
          </w:tcPr>
          <w:p w14:paraId="0C095E38" w14:textId="5C900EE4" w:rsidR="00AB7DF4" w:rsidRPr="008E551E" w:rsidRDefault="00DF3335" w:rsidP="009E6B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113AB">
              <w:rPr>
                <w:rFonts w:ascii="Times New Roman" w:hAnsi="Times New Roman" w:cs="Times New Roman"/>
                <w:sz w:val="26"/>
                <w:szCs w:val="26"/>
              </w:rPr>
              <w:t>ункт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996025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приложения</w:t>
            </w:r>
            <w:r w:rsidR="009E6B30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9960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1EB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B113AB">
              <w:rPr>
                <w:rFonts w:ascii="Times New Roman" w:hAnsi="Times New Roman" w:cs="Times New Roman"/>
                <w:sz w:val="26"/>
                <w:szCs w:val="26"/>
              </w:rPr>
              <w:t xml:space="preserve"> решени</w:t>
            </w:r>
            <w:r w:rsidR="002A1EBE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</w:p>
        </w:tc>
        <w:tc>
          <w:tcPr>
            <w:tcW w:w="6369" w:type="dxa"/>
          </w:tcPr>
          <w:p w14:paraId="287D542E" w14:textId="77777777" w:rsidR="00DF3335" w:rsidRPr="00DF3335" w:rsidRDefault="00DF3335" w:rsidP="00BB3F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3335">
              <w:rPr>
                <w:rFonts w:ascii="Times New Roman" w:hAnsi="Times New Roman" w:cs="Times New Roman"/>
                <w:sz w:val="26"/>
                <w:szCs w:val="26"/>
              </w:rPr>
              <w:t xml:space="preserve">Настоящий порядок устанавливает обязанности по размещению сведений о доходах, расходах, об имуществе и обязательствах имущественного </w:t>
            </w:r>
            <w:r w:rsidRPr="00DF33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характера лиц, замещающих муниципальные должности Нефтеюганского района (далее-лица, замещающие муниципальные должности), их супруг (супругов) и несовершеннолетних детей в информационно-телекоммуникационной сети «Интернет» на официальном сайте органов местного самоуправления Нефтеюганского района (далее - официальный сайт) и предоставлению этих сведений общероссийским, окружным и местным средствам массовой информации (далее - средства массовой информации)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      </w:r>
          </w:p>
          <w:p w14:paraId="5E7046F6" w14:textId="1726043D" w:rsidR="00AB7DF4" w:rsidRPr="009E6B30" w:rsidRDefault="00AB7DF4" w:rsidP="00BB3FD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8" w:type="dxa"/>
          </w:tcPr>
          <w:p w14:paraId="749BB5FB" w14:textId="6766638D" w:rsidR="00243E1F" w:rsidRPr="006F3562" w:rsidRDefault="00DF3335" w:rsidP="00243E1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</w:t>
            </w:r>
            <w:r w:rsidR="00243E1F"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 w:rsidR="00243E1F" w:rsidRPr="006F3562">
              <w:rPr>
                <w:rFonts w:ascii="Times New Roman" w:hAnsi="Times New Roman"/>
                <w:sz w:val="26"/>
                <w:szCs w:val="26"/>
              </w:rPr>
              <w:t xml:space="preserve">Настоящий Порядок размещения сведений о доходах, расходах, об имуществе и обязательствах имущественного характера лиц, замещающих </w:t>
            </w:r>
            <w:r w:rsidR="00243E1F" w:rsidRPr="006F3562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муниципальные должности Нефтеюга</w:t>
            </w:r>
            <w:r w:rsidR="00243E1F">
              <w:rPr>
                <w:rFonts w:ascii="Times New Roman" w:hAnsi="Times New Roman"/>
                <w:sz w:val="26"/>
                <w:szCs w:val="26"/>
              </w:rPr>
              <w:t>н</w:t>
            </w:r>
            <w:r w:rsidR="00243E1F" w:rsidRPr="006F3562">
              <w:rPr>
                <w:rFonts w:ascii="Times New Roman" w:hAnsi="Times New Roman"/>
                <w:sz w:val="26"/>
                <w:szCs w:val="26"/>
              </w:rPr>
              <w:t>ского района, и членов их семей на официальном сайте органов местного самоуправления Нефтеюганского района и предоставления этих сведений общероссийским, окружным и местным средствам массовой информации для опубликования (далее - Порядок) устанавливает</w:t>
            </w:r>
            <w:r w:rsidR="00243E1F">
              <w:rPr>
                <w:rFonts w:ascii="Times New Roman" w:hAnsi="Times New Roman"/>
                <w:sz w:val="26"/>
                <w:szCs w:val="26"/>
              </w:rPr>
              <w:t xml:space="preserve"> порядок размещения</w:t>
            </w:r>
            <w:r w:rsidR="00243E1F" w:rsidRPr="006F3562">
              <w:rPr>
                <w:rFonts w:ascii="Times New Roman" w:hAnsi="Times New Roman"/>
                <w:sz w:val="26"/>
                <w:szCs w:val="26"/>
              </w:rPr>
              <w:t xml:space="preserve"> сведений о доходах, расходах, об имуществе и обязательствах имущественного характера лиц, замещающих муниципальные должности в Нефтеюганском районе</w:t>
            </w:r>
            <w:r w:rsidR="00243E1F">
              <w:rPr>
                <w:rFonts w:ascii="Times New Roman" w:hAnsi="Times New Roman"/>
                <w:sz w:val="26"/>
                <w:szCs w:val="26"/>
              </w:rPr>
              <w:t>, за исключением лиц,</w:t>
            </w:r>
            <w:r w:rsidR="00243E1F" w:rsidRPr="006F3562">
              <w:rPr>
                <w:rFonts w:ascii="Times New Roman" w:hAnsi="Times New Roman"/>
                <w:sz w:val="26"/>
                <w:szCs w:val="26"/>
              </w:rPr>
              <w:t xml:space="preserve"> замещающих муниципальные должности депутата Думы Нефтеюганского района (далее - лица, замещающие муниципальные должности), их супруг (супругов) и несовершеннолетних детей, в информационно-телекоммуникационной сети «Интернет» на официальном сайте органов местного самоуправления Нефтеюганского района (далее - официальный сайт) и предоставлен</w:t>
            </w:r>
            <w:r w:rsidR="00243E1F" w:rsidRPr="005558AD">
              <w:rPr>
                <w:rFonts w:ascii="Times New Roman" w:hAnsi="Times New Roman"/>
                <w:sz w:val="26"/>
                <w:szCs w:val="26"/>
              </w:rPr>
              <w:t>ия</w:t>
            </w:r>
            <w:r w:rsidR="00243E1F" w:rsidRPr="006F3562">
              <w:rPr>
                <w:rFonts w:ascii="Times New Roman" w:hAnsi="Times New Roman"/>
                <w:sz w:val="26"/>
                <w:szCs w:val="26"/>
              </w:rPr>
              <w:t xml:space="preserve"> этих сведений общероссийским, окружным и местным средствам массовой информации для опубликования в связи с их запросами, если федеральным законодательством не установлен иной порядок размещения указанных сведений и (или) их предоставления средствам массовой информации для опубликования.»;</w:t>
            </w:r>
            <w:r w:rsidR="00243E1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45F2330" w14:textId="14A14836" w:rsidR="00AB7DF4" w:rsidRPr="009E6B30" w:rsidRDefault="00AB7DF4" w:rsidP="00243E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3FD5" w:rsidRPr="008E551E" w14:paraId="1867A906" w14:textId="77777777" w:rsidTr="009E6B30">
        <w:tc>
          <w:tcPr>
            <w:tcW w:w="2552" w:type="dxa"/>
          </w:tcPr>
          <w:p w14:paraId="4A41CF57" w14:textId="161F463B" w:rsidR="00BB3FD5" w:rsidRDefault="00BB3FD5" w:rsidP="002A1E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пункт 4 приложения 1 к решению</w:t>
            </w:r>
          </w:p>
        </w:tc>
        <w:tc>
          <w:tcPr>
            <w:tcW w:w="6369" w:type="dxa"/>
          </w:tcPr>
          <w:p w14:paraId="59BC1086" w14:textId="0EA3A9FC" w:rsidR="00BB3FD5" w:rsidRPr="00BB3FD5" w:rsidRDefault="00BB3FD5" w:rsidP="002A1EB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3FD5">
              <w:rPr>
                <w:rFonts w:ascii="Times New Roman" w:hAnsi="Times New Roman" w:cs="Times New Roman"/>
                <w:sz w:val="26"/>
                <w:szCs w:val="26"/>
              </w:rPr>
              <w:t>На официальном сайте размещаются сведения о доходах, расходах, об имуществе и обязательствах имущественного характера по форме, утвержденной настоящим решением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388" w:type="dxa"/>
          </w:tcPr>
          <w:p w14:paraId="1B67041A" w14:textId="77777777" w:rsidR="00BB3FD5" w:rsidRDefault="00BB3FD5" w:rsidP="002A1EB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3FD5">
              <w:rPr>
                <w:rFonts w:ascii="Times New Roman" w:hAnsi="Times New Roman" w:cs="Times New Roman"/>
                <w:sz w:val="26"/>
                <w:szCs w:val="26"/>
              </w:rPr>
              <w:t>На официальном сайте размещаются сведения о доходах, расходах, об имуществе и обязательствах имущественного характера по форме, утвержденной настоящим решением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ED2CF4E" w14:textId="0F2F0F34" w:rsidR="00BB3FD5" w:rsidRPr="009E6B30" w:rsidRDefault="00BB3FD5" w:rsidP="002A1EB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3562">
              <w:rPr>
                <w:rFonts w:ascii="Times New Roman" w:hAnsi="Times New Roman"/>
                <w:sz w:val="26"/>
                <w:szCs w:val="26"/>
              </w:rPr>
              <w:t xml:space="preserve">По письменной просьбе лица, предоставляющего сведения о доходах, расходах, об имуществе и обязательствах имущественного характера, в графе </w:t>
            </w:r>
            <w:r w:rsidRPr="006F3562">
              <w:rPr>
                <w:rFonts w:ascii="Times New Roman" w:hAnsi="Times New Roman"/>
                <w:sz w:val="26"/>
                <w:szCs w:val="26"/>
              </w:rPr>
              <w:lastRenderedPageBreak/>
              <w:t>«Декларированный годовой доход за отчетный год (руб.)» отдельной строкой указывается в том числе сумма дохода, полученного от продажи имущества либо осуществления иной деятельности в соответствии с федеральным законодательством.</w:t>
            </w:r>
          </w:p>
        </w:tc>
      </w:tr>
      <w:tr w:rsidR="00BB3FD5" w:rsidRPr="008E551E" w14:paraId="78F75154" w14:textId="77777777" w:rsidTr="00243E1F">
        <w:trPr>
          <w:trHeight w:val="7820"/>
        </w:trPr>
        <w:tc>
          <w:tcPr>
            <w:tcW w:w="2552" w:type="dxa"/>
          </w:tcPr>
          <w:p w14:paraId="4A56800D" w14:textId="1A32F871" w:rsidR="00BB3FD5" w:rsidRDefault="00C00E4E" w:rsidP="002A1E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пункт 5 приложения 1 к решению</w:t>
            </w:r>
          </w:p>
        </w:tc>
        <w:tc>
          <w:tcPr>
            <w:tcW w:w="6369" w:type="dxa"/>
          </w:tcPr>
          <w:p w14:paraId="632067E5" w14:textId="77777777" w:rsidR="00C00E4E" w:rsidRPr="00C00E4E" w:rsidRDefault="00C00E4E" w:rsidP="00C00E4E">
            <w:p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0E4E">
              <w:rPr>
                <w:rFonts w:ascii="Times New Roman" w:hAnsi="Times New Roman" w:cs="Times New Roman"/>
                <w:sz w:val="26"/>
                <w:szCs w:val="26"/>
              </w:rPr>
              <w:t>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лицами муниципальных должностей, а также сведения о доходах, расходах, об имуществе и обязательствах имущественного характера их супруг (супругов) и несовершеннолетних детей находятся на официальном сайте органов местного самоуправления Нефтеюганского района и ежегодно обновляются в течение 10 рабочих дней со дня их представления в установленном порядке в Думу Нефтеюганского района исполнительным органом государственной власти Ханты-Мансийского автономного округа-Югры, уполномоченным Губернатором Ханты-Мансийского автономного округа-Югры.</w:t>
            </w:r>
          </w:p>
          <w:p w14:paraId="6D3EA9A9" w14:textId="77777777" w:rsidR="00C00E4E" w:rsidRPr="00C00E4E" w:rsidRDefault="00C00E4E" w:rsidP="00C00E4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0E4E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официальном сайте и предоставление средствам массовой информации для опубликования сведений о доходах, расходах, об имуществе и обязательствах имущественного характера, указанных в пункте 2 настоящего порядка, представленных лицами, замещающими муниципальные должности, обеспечивается должностными лицами кадровой службы, ответственными за работу по профилактике коррупционных и иных правонарушений в Думе Нефтеюганского района. </w:t>
            </w:r>
          </w:p>
          <w:p w14:paraId="737B3DF3" w14:textId="77777777" w:rsidR="00BB3FD5" w:rsidRPr="009E6B30" w:rsidRDefault="00BB3FD5" w:rsidP="002A1EB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8" w:type="dxa"/>
          </w:tcPr>
          <w:p w14:paraId="3B5FC7C6" w14:textId="77777777" w:rsidR="00243E1F" w:rsidRPr="006F3562" w:rsidRDefault="00243E1F" w:rsidP="00243E1F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ED6414">
              <w:rPr>
                <w:rFonts w:ascii="Times New Roman" w:hAnsi="Times New Roman"/>
                <w:sz w:val="26"/>
                <w:szCs w:val="26"/>
              </w:rPr>
              <w:t xml:space="preserve">Сведения о доходах, расходах, об имуществе и обязательствах имущественного характера, указанные в пункте 2 настоящего </w:t>
            </w:r>
            <w:r w:rsidRPr="005558AD">
              <w:rPr>
                <w:rFonts w:ascii="Times New Roman" w:hAnsi="Times New Roman"/>
                <w:sz w:val="26"/>
                <w:szCs w:val="26"/>
              </w:rPr>
              <w:t>П</w:t>
            </w:r>
            <w:r w:rsidRPr="00ED6414">
              <w:rPr>
                <w:rFonts w:ascii="Times New Roman" w:hAnsi="Times New Roman"/>
                <w:sz w:val="26"/>
                <w:szCs w:val="26"/>
              </w:rPr>
              <w:t>орядка, за весь период замещения лицами муниципальных должностей, а также сведения о доходах, расходах, об имуществе и обязательствах имущественного характера их супруг (супругов) и несовершеннолетних детей находятся на официальном сайте органов местного самоуправления Нефтеюганского района и ежегодно обновляются в течение 1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6414">
              <w:rPr>
                <w:rFonts w:ascii="Times New Roman" w:hAnsi="Times New Roman"/>
                <w:sz w:val="26"/>
                <w:szCs w:val="26"/>
              </w:rPr>
              <w:t xml:space="preserve"> рабочих дней </w:t>
            </w:r>
            <w:r>
              <w:rPr>
                <w:rFonts w:ascii="Times New Roman" w:hAnsi="Times New Roman"/>
                <w:sz w:val="26"/>
                <w:szCs w:val="26"/>
              </w:rPr>
              <w:t>со дня истечения срока, установленного для их подачи.</w:t>
            </w:r>
          </w:p>
          <w:p w14:paraId="647FDC61" w14:textId="77777777" w:rsidR="00243E1F" w:rsidRPr="00ED6414" w:rsidRDefault="00243E1F" w:rsidP="00243E1F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D6414">
              <w:rPr>
                <w:rFonts w:ascii="Times New Roman" w:hAnsi="Times New Roman"/>
                <w:sz w:val="26"/>
                <w:szCs w:val="26"/>
              </w:rPr>
              <w:t xml:space="preserve">Размещение на официальном сайте и предоставление средствам массовой информации для опубликования сведений о доходах, расходах, об имуществе и обязательствах имущественного характера, указанных в пункте 2 настоящего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ED6414">
              <w:rPr>
                <w:rFonts w:ascii="Times New Roman" w:hAnsi="Times New Roman"/>
                <w:sz w:val="26"/>
                <w:szCs w:val="26"/>
              </w:rPr>
              <w:t>орядка, представленных лицами, замещающими муниципальные должности, обеспечивается должностными лицами кадровой службы, ответственными за работу по профилактике коррупционных и иных правонарушений в Думе Нефтеюганского района.».</w:t>
            </w:r>
          </w:p>
          <w:p w14:paraId="5A047B34" w14:textId="66147F2D" w:rsidR="00BB3FD5" w:rsidRPr="009E6B30" w:rsidRDefault="00BB3FD5" w:rsidP="00C00E4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F1258D5" w14:textId="77777777" w:rsidR="008E551E" w:rsidRDefault="008E551E" w:rsidP="00243E1F"/>
    <w:sectPr w:rsidR="008E551E" w:rsidSect="007F2C62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77A2"/>
    <w:rsid w:val="000166B0"/>
    <w:rsid w:val="00024ADC"/>
    <w:rsid w:val="000B5E78"/>
    <w:rsid w:val="001064EE"/>
    <w:rsid w:val="00123D22"/>
    <w:rsid w:val="00173B67"/>
    <w:rsid w:val="00194F4A"/>
    <w:rsid w:val="001E107C"/>
    <w:rsid w:val="001E5A23"/>
    <w:rsid w:val="001F40AA"/>
    <w:rsid w:val="00220C48"/>
    <w:rsid w:val="00237112"/>
    <w:rsid w:val="00243E1F"/>
    <w:rsid w:val="00260B2B"/>
    <w:rsid w:val="002A1EBE"/>
    <w:rsid w:val="002A527E"/>
    <w:rsid w:val="002C77A2"/>
    <w:rsid w:val="002E7505"/>
    <w:rsid w:val="002F204F"/>
    <w:rsid w:val="00322295"/>
    <w:rsid w:val="003523AC"/>
    <w:rsid w:val="0036044B"/>
    <w:rsid w:val="0038560D"/>
    <w:rsid w:val="003948A6"/>
    <w:rsid w:val="00444E08"/>
    <w:rsid w:val="0045686E"/>
    <w:rsid w:val="00465DA0"/>
    <w:rsid w:val="004D1643"/>
    <w:rsid w:val="004D3E8C"/>
    <w:rsid w:val="004F0EF4"/>
    <w:rsid w:val="004F4E46"/>
    <w:rsid w:val="00523F4A"/>
    <w:rsid w:val="005339BC"/>
    <w:rsid w:val="005A1CDA"/>
    <w:rsid w:val="005A3E34"/>
    <w:rsid w:val="005C4DCE"/>
    <w:rsid w:val="005D2BD1"/>
    <w:rsid w:val="005E17F6"/>
    <w:rsid w:val="005F35BE"/>
    <w:rsid w:val="005F3738"/>
    <w:rsid w:val="00614891"/>
    <w:rsid w:val="00615BF1"/>
    <w:rsid w:val="00615CDF"/>
    <w:rsid w:val="006B037E"/>
    <w:rsid w:val="006D22A2"/>
    <w:rsid w:val="006D41AF"/>
    <w:rsid w:val="006E690C"/>
    <w:rsid w:val="006E7B93"/>
    <w:rsid w:val="007131C7"/>
    <w:rsid w:val="00734353"/>
    <w:rsid w:val="00753353"/>
    <w:rsid w:val="007814CC"/>
    <w:rsid w:val="00782CB4"/>
    <w:rsid w:val="007C0D36"/>
    <w:rsid w:val="007F2C62"/>
    <w:rsid w:val="007F3D96"/>
    <w:rsid w:val="00812113"/>
    <w:rsid w:val="00834FBB"/>
    <w:rsid w:val="00836CF8"/>
    <w:rsid w:val="00876265"/>
    <w:rsid w:val="008E551E"/>
    <w:rsid w:val="009219DC"/>
    <w:rsid w:val="0098002D"/>
    <w:rsid w:val="009900DD"/>
    <w:rsid w:val="00996025"/>
    <w:rsid w:val="009A271C"/>
    <w:rsid w:val="009E6ACD"/>
    <w:rsid w:val="009E6B30"/>
    <w:rsid w:val="00A03520"/>
    <w:rsid w:val="00A1195B"/>
    <w:rsid w:val="00A432F9"/>
    <w:rsid w:val="00A4519E"/>
    <w:rsid w:val="00A51752"/>
    <w:rsid w:val="00A96956"/>
    <w:rsid w:val="00AB7DF4"/>
    <w:rsid w:val="00AC764A"/>
    <w:rsid w:val="00AD37B8"/>
    <w:rsid w:val="00AE27BD"/>
    <w:rsid w:val="00AF71A0"/>
    <w:rsid w:val="00B03D9F"/>
    <w:rsid w:val="00B113AB"/>
    <w:rsid w:val="00B51242"/>
    <w:rsid w:val="00BB0F52"/>
    <w:rsid w:val="00BB3FD5"/>
    <w:rsid w:val="00BE27CB"/>
    <w:rsid w:val="00BE79CD"/>
    <w:rsid w:val="00BF101C"/>
    <w:rsid w:val="00C00E4E"/>
    <w:rsid w:val="00C43889"/>
    <w:rsid w:val="00C70378"/>
    <w:rsid w:val="00CB678C"/>
    <w:rsid w:val="00CF5C9C"/>
    <w:rsid w:val="00D8373D"/>
    <w:rsid w:val="00DC7903"/>
    <w:rsid w:val="00DF3335"/>
    <w:rsid w:val="00E06541"/>
    <w:rsid w:val="00EB3CC0"/>
    <w:rsid w:val="00EC08EA"/>
    <w:rsid w:val="00EE0A70"/>
    <w:rsid w:val="00F0227F"/>
    <w:rsid w:val="00F24653"/>
    <w:rsid w:val="00F3246A"/>
    <w:rsid w:val="00F44991"/>
    <w:rsid w:val="00F44D78"/>
    <w:rsid w:val="00F61E05"/>
    <w:rsid w:val="00F65ADC"/>
    <w:rsid w:val="00FE1044"/>
    <w:rsid w:val="00FE760B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366B8"/>
  <w15:docId w15:val="{C266550E-CCAF-4B63-9577-3C7772C0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B5E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0B5E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rsid w:val="00A1195B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ll/extended/index.php?do4=document&amp;id4=d712594f-0579-4a31-b5b7-0a4a051c81d4" TargetMode="External"/><Relationship Id="rId4" Type="http://schemas.openxmlformats.org/officeDocument/2006/relationships/hyperlink" Target="http://zakon.scli.ru/ru/legal_texts/all/extended/index.php?do4=document&amp;id4=9aa48369-618a-4bb4-b4b8-ae15f2b7eb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Евгения Анатольевна</dc:creator>
  <cp:lastModifiedBy>Вильданова Марина Сергеевна</cp:lastModifiedBy>
  <cp:revision>11</cp:revision>
  <dcterms:created xsi:type="dcterms:W3CDTF">2020-12-16T06:49:00Z</dcterms:created>
  <dcterms:modified xsi:type="dcterms:W3CDTF">2023-05-05T06:54:00Z</dcterms:modified>
</cp:coreProperties>
</file>