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702"/>
        <w:gridCol w:w="1327"/>
        <w:gridCol w:w="409"/>
        <w:gridCol w:w="2028"/>
        <w:gridCol w:w="398"/>
        <w:gridCol w:w="4883"/>
        <w:gridCol w:w="30"/>
      </w:tblGrid>
      <w:tr w:rsidR="000A6047" w:rsidRPr="000019D7" w14:paraId="02EFF157" w14:textId="77777777" w:rsidTr="00990167">
        <w:trPr>
          <w:gridAfter w:val="1"/>
          <w:wAfter w:w="30" w:type="dxa"/>
          <w:trHeight w:val="1276"/>
        </w:trPr>
        <w:tc>
          <w:tcPr>
            <w:tcW w:w="4466" w:type="dxa"/>
            <w:gridSpan w:val="4"/>
            <w:vMerge w:val="restart"/>
          </w:tcPr>
          <w:p w14:paraId="23121C2E" w14:textId="77777777" w:rsidR="00CE7F7F" w:rsidRPr="00E21942" w:rsidRDefault="00CE7F7F" w:rsidP="00CE7F7F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  <w:bookmarkStart w:id="0" w:name="_Hlk41573118"/>
            <w:r w:rsidRPr="00E21942">
              <w:rPr>
                <w:rFonts w:cs="Arial"/>
                <w:noProof/>
              </w:rPr>
              <w:drawing>
                <wp:inline distT="0" distB="0" distL="0" distR="0" wp14:anchorId="5FC41F37" wp14:editId="01EE66D0">
                  <wp:extent cx="600075" cy="714375"/>
                  <wp:effectExtent l="0" t="0" r="9525" b="9525"/>
                  <wp:docPr id="5" name="Рисунок 5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CFD6EC" w14:textId="77777777" w:rsidR="00CE7F7F" w:rsidRPr="006C2826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74D6C8" w14:textId="77777777" w:rsidR="00CE7F7F" w:rsidRDefault="00CE7F7F" w:rsidP="00CE7F7F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E21942">
              <w:rPr>
                <w:rFonts w:cs="Arial"/>
                <w:caps/>
                <w:sz w:val="32"/>
              </w:rPr>
              <w:t>ГЛАВА</w:t>
            </w:r>
            <w:r>
              <w:rPr>
                <w:rFonts w:cs="Arial"/>
                <w:caps/>
                <w:sz w:val="32"/>
              </w:rPr>
              <w:t xml:space="preserve"> </w:t>
            </w:r>
          </w:p>
          <w:p w14:paraId="25606F3B" w14:textId="77777777" w:rsidR="00CE7F7F" w:rsidRDefault="00CE7F7F" w:rsidP="00CE7F7F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E21942">
              <w:rPr>
                <w:rFonts w:cs="Arial"/>
                <w:caps/>
                <w:sz w:val="32"/>
              </w:rPr>
              <w:t>нефтеюганск</w:t>
            </w:r>
            <w:r>
              <w:rPr>
                <w:rFonts w:cs="Arial"/>
                <w:caps/>
                <w:sz w:val="32"/>
              </w:rPr>
              <w:t>ОГО</w:t>
            </w:r>
            <w:r w:rsidRPr="00E21942">
              <w:rPr>
                <w:rFonts w:cs="Arial"/>
                <w:caps/>
                <w:sz w:val="32"/>
              </w:rPr>
              <w:t xml:space="preserve"> </w:t>
            </w:r>
          </w:p>
          <w:p w14:paraId="7F97E33A" w14:textId="77777777" w:rsidR="00CE7F7F" w:rsidRPr="00E21942" w:rsidRDefault="00CE7F7F" w:rsidP="00CE7F7F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E21942">
              <w:rPr>
                <w:rFonts w:cs="Arial"/>
                <w:caps/>
                <w:sz w:val="32"/>
              </w:rPr>
              <w:t>район</w:t>
            </w:r>
            <w:r>
              <w:rPr>
                <w:rFonts w:cs="Arial"/>
                <w:caps/>
                <w:sz w:val="32"/>
              </w:rPr>
              <w:t>А</w:t>
            </w:r>
          </w:p>
          <w:p w14:paraId="00F51C23" w14:textId="77777777" w:rsidR="00CE7F7F" w:rsidRPr="00E21942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56452C20" w14:textId="77777777" w:rsidR="00CE7F7F" w:rsidRPr="00E21942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21942">
              <w:rPr>
                <w:rFonts w:ascii="Arial" w:hAnsi="Arial" w:cs="Arial"/>
                <w:sz w:val="16"/>
              </w:rPr>
              <w:t>3 мкр., 21 д., г.Нефтеюганск,</w:t>
            </w:r>
          </w:p>
          <w:p w14:paraId="36BAB76C" w14:textId="77777777" w:rsidR="00CE7F7F" w:rsidRPr="00E21942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21942">
              <w:rPr>
                <w:rFonts w:ascii="Arial" w:hAnsi="Arial" w:cs="Arial"/>
                <w:sz w:val="16"/>
              </w:rPr>
              <w:t>Ханты-Мансийский автономный округ - Югра,</w:t>
            </w:r>
          </w:p>
          <w:p w14:paraId="341B697A" w14:textId="77777777" w:rsidR="00CE7F7F" w:rsidRPr="00E21942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21942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AAA2C7D" w14:textId="77777777" w:rsidR="00CE7F7F" w:rsidRPr="00E21942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21942">
              <w:rPr>
                <w:rFonts w:ascii="Arial" w:hAnsi="Arial" w:cs="Arial"/>
                <w:sz w:val="16"/>
              </w:rPr>
              <w:t>Телефон: 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00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 xml:space="preserve">25-68-16, </w:t>
            </w:r>
            <w:r w:rsidRPr="0052191C">
              <w:rPr>
                <w:rFonts w:ascii="Arial" w:hAnsi="Arial" w:cs="Arial"/>
                <w:sz w:val="16"/>
              </w:rPr>
              <w:t>22-93-82</w:t>
            </w:r>
          </w:p>
          <w:p w14:paraId="0D796F9C" w14:textId="77777777" w:rsidR="00CE7F7F" w:rsidRDefault="00CE7F7F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21942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E21942">
                <w:rPr>
                  <w:rFonts w:ascii="Arial" w:hAnsi="Arial" w:cs="Arial"/>
                  <w:sz w:val="16"/>
                </w:rPr>
                <w:t>admnr@admoil.ru</w:t>
              </w:r>
            </w:hyperlink>
            <w:r w:rsidRPr="00E21942">
              <w:rPr>
                <w:rFonts w:ascii="Arial" w:hAnsi="Arial" w:cs="Arial"/>
                <w:sz w:val="16"/>
              </w:rPr>
              <w:t xml:space="preserve">; </w:t>
            </w:r>
          </w:p>
          <w:p w14:paraId="06BB6FFE" w14:textId="77777777" w:rsidR="00CE7F7F" w:rsidRPr="00E21942" w:rsidRDefault="00752419" w:rsidP="00CE7F7F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10" w:history="1">
              <w:r w:rsidR="00CE7F7F" w:rsidRPr="00E21942">
                <w:rPr>
                  <w:rFonts w:ascii="Arial" w:hAnsi="Arial" w:cs="Arial"/>
                  <w:sz w:val="16"/>
                </w:rPr>
                <w:t>http://www.admoil.ru</w:t>
              </w:r>
            </w:hyperlink>
          </w:p>
          <w:p w14:paraId="56FCA06F" w14:textId="77777777" w:rsidR="000A6047" w:rsidRPr="001F2D24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5281" w:type="dxa"/>
            <w:gridSpan w:val="2"/>
          </w:tcPr>
          <w:p w14:paraId="34A3974B" w14:textId="77777777" w:rsidR="000A6047" w:rsidRPr="001F2D24" w:rsidRDefault="000A6047" w:rsidP="000A6047">
            <w:pPr>
              <w:jc w:val="both"/>
              <w:rPr>
                <w:lang w:val="en-US"/>
              </w:rPr>
            </w:pPr>
          </w:p>
        </w:tc>
      </w:tr>
      <w:tr w:rsidR="00255D2E" w14:paraId="5D163919" w14:textId="77777777" w:rsidTr="00990167">
        <w:trPr>
          <w:gridAfter w:val="1"/>
          <w:wAfter w:w="30" w:type="dxa"/>
          <w:trHeight w:val="2299"/>
        </w:trPr>
        <w:tc>
          <w:tcPr>
            <w:tcW w:w="4466" w:type="dxa"/>
            <w:gridSpan w:val="4"/>
            <w:vMerge/>
          </w:tcPr>
          <w:p w14:paraId="4A0A48F5" w14:textId="77777777" w:rsidR="00255D2E" w:rsidRPr="001F2D24" w:rsidRDefault="00255D2E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lang w:val="en-US"/>
              </w:rPr>
            </w:pPr>
          </w:p>
        </w:tc>
        <w:tc>
          <w:tcPr>
            <w:tcW w:w="398" w:type="dxa"/>
          </w:tcPr>
          <w:p w14:paraId="079DBB3F" w14:textId="77777777" w:rsidR="00964961" w:rsidRPr="001F2D24" w:rsidRDefault="00964961" w:rsidP="005A7E0B">
            <w:pPr>
              <w:jc w:val="both"/>
              <w:rPr>
                <w:lang w:val="en-US"/>
              </w:rPr>
            </w:pPr>
          </w:p>
          <w:p w14:paraId="49251B01" w14:textId="77777777" w:rsidR="00255D2E" w:rsidRPr="001F2D24" w:rsidRDefault="00255D2E" w:rsidP="005A7E0B">
            <w:pPr>
              <w:ind w:left="833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4883" w:type="dxa"/>
          </w:tcPr>
          <w:p w14:paraId="33392ADC" w14:textId="77777777" w:rsidR="00314B50" w:rsidRPr="00A52BF1" w:rsidRDefault="00314B50" w:rsidP="00314B50">
            <w:pPr>
              <w:jc w:val="center"/>
              <w:rPr>
                <w:sz w:val="26"/>
                <w:szCs w:val="26"/>
              </w:rPr>
            </w:pPr>
            <w:r w:rsidRPr="00A52BF1">
              <w:rPr>
                <w:sz w:val="26"/>
                <w:szCs w:val="26"/>
              </w:rPr>
              <w:t>Председателю Думы района</w:t>
            </w:r>
          </w:p>
          <w:p w14:paraId="56AD9ABD" w14:textId="09A4D26C" w:rsidR="00255D2E" w:rsidRDefault="00314B50" w:rsidP="00314B50">
            <w:pPr>
              <w:jc w:val="center"/>
            </w:pPr>
            <w:r w:rsidRPr="00A52BF1">
              <w:rPr>
                <w:sz w:val="26"/>
                <w:szCs w:val="26"/>
              </w:rPr>
              <w:t>Котовой Т.Г.</w:t>
            </w:r>
          </w:p>
        </w:tc>
      </w:tr>
      <w:tr w:rsidR="00963A59" w:rsidRPr="005A7E0B" w14:paraId="3050E378" w14:textId="77777777" w:rsidTr="00990167">
        <w:trPr>
          <w:trHeight w:val="553"/>
        </w:trPr>
        <w:tc>
          <w:tcPr>
            <w:tcW w:w="4466" w:type="dxa"/>
            <w:gridSpan w:val="4"/>
            <w:tcBorders>
              <w:bottom w:val="single" w:sz="4" w:space="0" w:color="auto"/>
            </w:tcBorders>
            <w:vAlign w:val="bottom"/>
          </w:tcPr>
          <w:p w14:paraId="46B35D44" w14:textId="0770700C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 № 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311" w:type="dxa"/>
            <w:gridSpan w:val="3"/>
          </w:tcPr>
          <w:p w14:paraId="6A0DD929" w14:textId="6E831C5E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3D0DB384" w14:textId="77777777" w:rsidTr="00990167">
        <w:trPr>
          <w:trHeight w:val="442"/>
        </w:trPr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14:paraId="2A3349D0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</w:p>
          <w:p w14:paraId="0CA37487" w14:textId="43C20482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5BA08DA" w14:textId="1C5B58F5" w:rsidR="001F10E9" w:rsidRPr="005A7E0B" w:rsidRDefault="001F10E9" w:rsidP="001F1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</w:t>
            </w:r>
          </w:p>
        </w:tc>
        <w:tc>
          <w:tcPr>
            <w:tcW w:w="409" w:type="dxa"/>
            <w:tcBorders>
              <w:top w:val="single" w:sz="4" w:space="0" w:color="auto"/>
            </w:tcBorders>
            <w:vAlign w:val="bottom"/>
          </w:tcPr>
          <w:p w14:paraId="7CF27AAB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28" w:type="dxa"/>
            <w:tcBorders>
              <w:top w:val="single" w:sz="4" w:space="0" w:color="auto"/>
            </w:tcBorders>
            <w:vAlign w:val="bottom"/>
          </w:tcPr>
          <w:p w14:paraId="7D58EC7A" w14:textId="24F758C1" w:rsidR="001F10E9" w:rsidRPr="005A7E0B" w:rsidRDefault="001F10E9" w:rsidP="001F10E9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</w:rPr>
              <w:t>___</w:t>
            </w:r>
            <w:r w:rsidR="00990167">
              <w:rPr>
                <w:rFonts w:ascii="Arial" w:hAnsi="Arial" w:cs="Arial"/>
              </w:rPr>
              <w:t>_____</w:t>
            </w:r>
            <w:r>
              <w:rPr>
                <w:rFonts w:ascii="Arial" w:hAnsi="Arial" w:cs="Arial"/>
              </w:rPr>
              <w:t>_____</w:t>
            </w:r>
          </w:p>
        </w:tc>
        <w:tc>
          <w:tcPr>
            <w:tcW w:w="5311" w:type="dxa"/>
            <w:gridSpan w:val="3"/>
          </w:tcPr>
          <w:p w14:paraId="5774F5FC" w14:textId="77777777" w:rsidR="001F10E9" w:rsidRPr="005A7E0B" w:rsidRDefault="001F10E9" w:rsidP="001F10E9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CD804B6" w14:textId="77777777" w:rsidTr="00990167">
        <w:trPr>
          <w:trHeight w:val="298"/>
        </w:trPr>
        <w:tc>
          <w:tcPr>
            <w:tcW w:w="4466" w:type="dxa"/>
            <w:gridSpan w:val="4"/>
            <w:vAlign w:val="bottom"/>
          </w:tcPr>
          <w:p w14:paraId="51ACA92B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311" w:type="dxa"/>
            <w:gridSpan w:val="3"/>
          </w:tcPr>
          <w:p w14:paraId="67E2A4C5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F10E9" w:rsidRPr="00A52BF1" w14:paraId="39F99EBC" w14:textId="77777777" w:rsidTr="00990167">
        <w:trPr>
          <w:trHeight w:val="648"/>
        </w:trPr>
        <w:tc>
          <w:tcPr>
            <w:tcW w:w="4466" w:type="dxa"/>
            <w:gridSpan w:val="4"/>
            <w:vAlign w:val="bottom"/>
          </w:tcPr>
          <w:p w14:paraId="70F5E1DE" w14:textId="77777777" w:rsidR="00990167" w:rsidRPr="00A52BF1" w:rsidRDefault="00314B50" w:rsidP="00990167">
            <w:pPr>
              <w:rPr>
                <w:sz w:val="26"/>
                <w:szCs w:val="26"/>
              </w:rPr>
            </w:pPr>
            <w:r w:rsidRPr="00A52BF1">
              <w:rPr>
                <w:sz w:val="26"/>
                <w:szCs w:val="26"/>
              </w:rPr>
              <w:t>О направлении проект</w:t>
            </w:r>
            <w:r w:rsidR="00990167" w:rsidRPr="00A52BF1">
              <w:rPr>
                <w:sz w:val="26"/>
                <w:szCs w:val="26"/>
              </w:rPr>
              <w:t>ов</w:t>
            </w:r>
            <w:r w:rsidRPr="00A52BF1">
              <w:rPr>
                <w:sz w:val="26"/>
                <w:szCs w:val="26"/>
              </w:rPr>
              <w:t xml:space="preserve"> </w:t>
            </w:r>
          </w:p>
          <w:p w14:paraId="6E37FE58" w14:textId="522FAC1B" w:rsidR="001F10E9" w:rsidRPr="00A52BF1" w:rsidRDefault="00314B50" w:rsidP="00990167">
            <w:pPr>
              <w:rPr>
                <w:sz w:val="26"/>
                <w:szCs w:val="26"/>
              </w:rPr>
            </w:pPr>
            <w:r w:rsidRPr="00A52BF1">
              <w:rPr>
                <w:sz w:val="26"/>
                <w:szCs w:val="26"/>
              </w:rPr>
              <w:t>решени</w:t>
            </w:r>
            <w:r w:rsidR="00990167" w:rsidRPr="00A52BF1">
              <w:rPr>
                <w:sz w:val="26"/>
                <w:szCs w:val="26"/>
              </w:rPr>
              <w:t>й</w:t>
            </w:r>
            <w:r w:rsidRPr="00A52BF1">
              <w:rPr>
                <w:sz w:val="26"/>
                <w:szCs w:val="26"/>
              </w:rPr>
              <w:t xml:space="preserve"> Думы</w:t>
            </w:r>
          </w:p>
        </w:tc>
        <w:tc>
          <w:tcPr>
            <w:tcW w:w="5311" w:type="dxa"/>
            <w:gridSpan w:val="3"/>
            <w:vAlign w:val="bottom"/>
          </w:tcPr>
          <w:p w14:paraId="75257B57" w14:textId="2C3BF27D" w:rsidR="001F10E9" w:rsidRPr="00A52BF1" w:rsidRDefault="001F10E9" w:rsidP="001F10E9">
            <w:pPr>
              <w:rPr>
                <w:sz w:val="26"/>
                <w:szCs w:val="26"/>
              </w:rPr>
            </w:pPr>
          </w:p>
        </w:tc>
      </w:tr>
      <w:bookmarkEnd w:id="0"/>
    </w:tbl>
    <w:p w14:paraId="1361F8E1" w14:textId="77777777" w:rsidR="00990167" w:rsidRDefault="00990167" w:rsidP="00314B50">
      <w:pPr>
        <w:tabs>
          <w:tab w:val="left" w:pos="4395"/>
        </w:tabs>
        <w:overflowPunct w:val="0"/>
        <w:autoSpaceDE w:val="0"/>
        <w:autoSpaceDN w:val="0"/>
        <w:adjustRightInd w:val="0"/>
        <w:ind w:right="98"/>
        <w:jc w:val="center"/>
        <w:rPr>
          <w:sz w:val="26"/>
          <w:szCs w:val="26"/>
        </w:rPr>
      </w:pPr>
    </w:p>
    <w:p w14:paraId="038A18BB" w14:textId="77777777" w:rsidR="00A52BF1" w:rsidRPr="00A52BF1" w:rsidRDefault="00A52BF1" w:rsidP="00314B50">
      <w:pPr>
        <w:tabs>
          <w:tab w:val="left" w:pos="4395"/>
        </w:tabs>
        <w:overflowPunct w:val="0"/>
        <w:autoSpaceDE w:val="0"/>
        <w:autoSpaceDN w:val="0"/>
        <w:adjustRightInd w:val="0"/>
        <w:ind w:right="98"/>
        <w:jc w:val="center"/>
        <w:rPr>
          <w:sz w:val="26"/>
          <w:szCs w:val="26"/>
        </w:rPr>
      </w:pPr>
    </w:p>
    <w:p w14:paraId="15922170" w14:textId="6DE05527" w:rsidR="00314B50" w:rsidRPr="00A52BF1" w:rsidRDefault="00314B50" w:rsidP="00314B50">
      <w:pPr>
        <w:tabs>
          <w:tab w:val="left" w:pos="4395"/>
        </w:tabs>
        <w:overflowPunct w:val="0"/>
        <w:autoSpaceDE w:val="0"/>
        <w:autoSpaceDN w:val="0"/>
        <w:adjustRightInd w:val="0"/>
        <w:ind w:right="98"/>
        <w:jc w:val="center"/>
        <w:rPr>
          <w:sz w:val="26"/>
          <w:szCs w:val="26"/>
        </w:rPr>
      </w:pPr>
      <w:r w:rsidRPr="00A52BF1">
        <w:rPr>
          <w:sz w:val="26"/>
          <w:szCs w:val="26"/>
        </w:rPr>
        <w:t>Уважаемая Татьяна Георгиевна!</w:t>
      </w:r>
    </w:p>
    <w:p w14:paraId="22199184" w14:textId="77777777" w:rsidR="00314B50" w:rsidRPr="00A52BF1" w:rsidRDefault="00314B50" w:rsidP="00314B50">
      <w:pPr>
        <w:ind w:firstLine="708"/>
        <w:jc w:val="center"/>
        <w:rPr>
          <w:sz w:val="26"/>
          <w:szCs w:val="26"/>
        </w:rPr>
      </w:pPr>
    </w:p>
    <w:p w14:paraId="18AB6FD3" w14:textId="63E3736E" w:rsidR="00990167" w:rsidRPr="00A52BF1" w:rsidRDefault="0028332A" w:rsidP="00A52BF1">
      <w:pPr>
        <w:spacing w:line="276" w:lineRule="auto"/>
        <w:ind w:firstLine="708"/>
        <w:jc w:val="both"/>
        <w:rPr>
          <w:sz w:val="26"/>
          <w:szCs w:val="26"/>
        </w:rPr>
      </w:pPr>
      <w:r w:rsidRPr="00A52BF1">
        <w:rPr>
          <w:sz w:val="26"/>
          <w:szCs w:val="26"/>
        </w:rPr>
        <w:t xml:space="preserve">Прошу включить в проект повестки дня заседания Думы Нефтеюганского </w:t>
      </w:r>
      <w:r w:rsidR="00A52BF1">
        <w:rPr>
          <w:sz w:val="26"/>
          <w:szCs w:val="26"/>
        </w:rPr>
        <w:t xml:space="preserve">              </w:t>
      </w:r>
      <w:r w:rsidRPr="00A52BF1">
        <w:rPr>
          <w:sz w:val="26"/>
          <w:szCs w:val="26"/>
        </w:rPr>
        <w:t>района рассмотрение вопросов</w:t>
      </w:r>
      <w:r w:rsidR="00990167" w:rsidRPr="00A52BF1">
        <w:rPr>
          <w:sz w:val="26"/>
          <w:szCs w:val="26"/>
        </w:rPr>
        <w:t>:</w:t>
      </w:r>
    </w:p>
    <w:p w14:paraId="49F047E6" w14:textId="56BDF730" w:rsidR="00314B50" w:rsidRPr="00A52BF1" w:rsidRDefault="00990167" w:rsidP="00A52BF1">
      <w:pPr>
        <w:spacing w:line="276" w:lineRule="auto"/>
        <w:ind w:firstLine="708"/>
        <w:jc w:val="both"/>
        <w:rPr>
          <w:sz w:val="26"/>
          <w:szCs w:val="26"/>
        </w:rPr>
      </w:pPr>
      <w:r w:rsidRPr="00A52BF1">
        <w:rPr>
          <w:sz w:val="26"/>
          <w:szCs w:val="26"/>
        </w:rPr>
        <w:t>-</w:t>
      </w:r>
      <w:r w:rsidR="0028332A" w:rsidRPr="00A52BF1">
        <w:rPr>
          <w:sz w:val="26"/>
          <w:szCs w:val="26"/>
        </w:rPr>
        <w:t xml:space="preserve"> </w:t>
      </w:r>
      <w:r w:rsidRPr="00A52BF1">
        <w:rPr>
          <w:sz w:val="26"/>
          <w:szCs w:val="26"/>
        </w:rPr>
        <w:t>«О признании утратившим силу решения Думы Нефтеюганского района                       от 29.02.2012 № 166 «Об установлении дополнительных оснований признания                        безнадежными к взысканию недоимки по местным налогам, задолженности по пеням и штрафам по этим налогам»»;</w:t>
      </w:r>
    </w:p>
    <w:p w14:paraId="0514E0C3" w14:textId="27D03754" w:rsidR="00990167" w:rsidRPr="00A52BF1" w:rsidRDefault="00990167" w:rsidP="00A52BF1">
      <w:pPr>
        <w:spacing w:line="276" w:lineRule="auto"/>
        <w:ind w:firstLine="708"/>
        <w:jc w:val="both"/>
        <w:rPr>
          <w:sz w:val="26"/>
          <w:szCs w:val="26"/>
        </w:rPr>
      </w:pPr>
      <w:r w:rsidRPr="00A52BF1">
        <w:rPr>
          <w:sz w:val="26"/>
          <w:szCs w:val="26"/>
        </w:rPr>
        <w:t xml:space="preserve">- «О внесении изменений в решение Думы Нефтеюганского района от 16.11.2016 № 41 «Об утверждении Положения о Департаменте финансов </w:t>
      </w:r>
      <w:r w:rsidR="00A52BF1">
        <w:rPr>
          <w:sz w:val="26"/>
          <w:szCs w:val="26"/>
        </w:rPr>
        <w:t xml:space="preserve">                        </w:t>
      </w:r>
      <w:r w:rsidRPr="00A52BF1">
        <w:rPr>
          <w:sz w:val="26"/>
          <w:szCs w:val="26"/>
        </w:rPr>
        <w:t>Нефтеюганского района»».</w:t>
      </w:r>
    </w:p>
    <w:p w14:paraId="2386FFF1" w14:textId="79E7485C" w:rsidR="0028332A" w:rsidRPr="00A52BF1" w:rsidRDefault="0028332A" w:rsidP="00A52BF1">
      <w:pPr>
        <w:spacing w:line="276" w:lineRule="auto"/>
        <w:ind w:firstLine="708"/>
        <w:jc w:val="both"/>
        <w:rPr>
          <w:sz w:val="26"/>
          <w:szCs w:val="26"/>
        </w:rPr>
      </w:pPr>
      <w:r w:rsidRPr="00A52BF1">
        <w:rPr>
          <w:sz w:val="26"/>
          <w:szCs w:val="26"/>
        </w:rPr>
        <w:t xml:space="preserve">Докладчик: Директор департамента финансов Нефтеюганского района </w:t>
      </w:r>
      <w:r w:rsidR="00A52BF1">
        <w:rPr>
          <w:sz w:val="26"/>
          <w:szCs w:val="26"/>
        </w:rPr>
        <w:t xml:space="preserve">                      </w:t>
      </w:r>
      <w:r w:rsidRPr="00A52BF1">
        <w:rPr>
          <w:sz w:val="26"/>
          <w:szCs w:val="26"/>
        </w:rPr>
        <w:t>Кофанова Ольга Александровна.</w:t>
      </w:r>
    </w:p>
    <w:p w14:paraId="6CD53B51" w14:textId="77777777" w:rsidR="00314B50" w:rsidRPr="00A52BF1" w:rsidRDefault="00314B50" w:rsidP="00A52BF1">
      <w:pPr>
        <w:spacing w:line="276" w:lineRule="auto"/>
        <w:jc w:val="both"/>
        <w:rPr>
          <w:sz w:val="26"/>
          <w:szCs w:val="26"/>
        </w:rPr>
      </w:pPr>
      <w:r w:rsidRPr="00A52BF1">
        <w:rPr>
          <w:sz w:val="26"/>
          <w:szCs w:val="26"/>
        </w:rPr>
        <w:t xml:space="preserve">Приложение: </w:t>
      </w:r>
    </w:p>
    <w:p w14:paraId="4B518AE9" w14:textId="1C3BDB76" w:rsidR="00314B50" w:rsidRPr="00A52BF1" w:rsidRDefault="00314B50" w:rsidP="00A52BF1">
      <w:pPr>
        <w:spacing w:line="276" w:lineRule="auto"/>
        <w:jc w:val="both"/>
        <w:rPr>
          <w:sz w:val="26"/>
          <w:szCs w:val="26"/>
        </w:rPr>
      </w:pPr>
      <w:r w:rsidRPr="00A52BF1">
        <w:rPr>
          <w:sz w:val="26"/>
          <w:szCs w:val="26"/>
        </w:rPr>
        <w:t>1. Проект решения Думы Нефтеюганского района «</w:t>
      </w:r>
      <w:r w:rsidR="00990167" w:rsidRPr="00A52BF1">
        <w:rPr>
          <w:rFonts w:eastAsia="Calibri"/>
          <w:sz w:val="26"/>
          <w:szCs w:val="26"/>
        </w:rPr>
        <w:t xml:space="preserve">О признании утратившим силу                 решения Думы Нефтеюганского района от 29.02.2012 № 166 «Об установлении </w:t>
      </w:r>
      <w:r w:rsidR="00A52BF1">
        <w:rPr>
          <w:rFonts w:eastAsia="Calibri"/>
          <w:sz w:val="26"/>
          <w:szCs w:val="26"/>
        </w:rPr>
        <w:t xml:space="preserve">                 </w:t>
      </w:r>
      <w:r w:rsidR="00990167" w:rsidRPr="00A52BF1">
        <w:rPr>
          <w:rFonts w:eastAsia="Calibri"/>
          <w:sz w:val="26"/>
          <w:szCs w:val="26"/>
        </w:rPr>
        <w:t>дополнительных оснований признания безнадежными к взысканию недоимки по местным налогам, задолженности по пеням и штрафам по этим налогам»</w:t>
      </w:r>
      <w:r w:rsidRPr="00A52BF1">
        <w:rPr>
          <w:sz w:val="26"/>
          <w:szCs w:val="26"/>
        </w:rPr>
        <w:t xml:space="preserve">» </w:t>
      </w:r>
      <w:r w:rsidR="00A52BF1">
        <w:rPr>
          <w:sz w:val="26"/>
          <w:szCs w:val="26"/>
        </w:rPr>
        <w:t xml:space="preserve">                            </w:t>
      </w:r>
      <w:r w:rsidRPr="00A52BF1">
        <w:rPr>
          <w:sz w:val="26"/>
          <w:szCs w:val="26"/>
        </w:rPr>
        <w:t>на 1 л. в 1 экз.</w:t>
      </w:r>
    </w:p>
    <w:p w14:paraId="124AE97C" w14:textId="77777777" w:rsidR="00314B50" w:rsidRPr="00A52BF1" w:rsidRDefault="00314B50" w:rsidP="00A52BF1">
      <w:pPr>
        <w:spacing w:line="276" w:lineRule="auto"/>
        <w:jc w:val="both"/>
        <w:rPr>
          <w:sz w:val="26"/>
          <w:szCs w:val="26"/>
        </w:rPr>
      </w:pPr>
      <w:r w:rsidRPr="00A52BF1">
        <w:rPr>
          <w:sz w:val="26"/>
          <w:szCs w:val="26"/>
        </w:rPr>
        <w:t>2. Пояснительная записка к проекту решения Думы на 1 л. в 1 экз.</w:t>
      </w:r>
    </w:p>
    <w:p w14:paraId="0FBFAC4A" w14:textId="5FB862A9" w:rsidR="0028332A" w:rsidRPr="00A52BF1" w:rsidRDefault="0028332A" w:rsidP="00A52BF1">
      <w:pPr>
        <w:spacing w:line="276" w:lineRule="auto"/>
        <w:jc w:val="both"/>
        <w:rPr>
          <w:sz w:val="26"/>
          <w:szCs w:val="26"/>
        </w:rPr>
      </w:pPr>
      <w:r w:rsidRPr="00A52BF1">
        <w:rPr>
          <w:sz w:val="26"/>
          <w:szCs w:val="26"/>
        </w:rPr>
        <w:t>3. Заключение об ОРВ проекта НПА на 1 л. в 1 экз.</w:t>
      </w:r>
    </w:p>
    <w:p w14:paraId="716110E6" w14:textId="6A322DB9" w:rsidR="00990167" w:rsidRDefault="00AF57F8" w:rsidP="00A52BF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90167" w:rsidRPr="00A52BF1">
        <w:rPr>
          <w:sz w:val="26"/>
          <w:szCs w:val="26"/>
        </w:rPr>
        <w:t xml:space="preserve">. Проект решения Думы Нефтеюганского района «О внесении изменений в решение Думы Нефтеюганского района от 16.11.2016 № 41 «Об утверждении Положения </w:t>
      </w:r>
      <w:r w:rsidR="00A52BF1">
        <w:rPr>
          <w:sz w:val="26"/>
          <w:szCs w:val="26"/>
        </w:rPr>
        <w:t xml:space="preserve">                   </w:t>
      </w:r>
      <w:r w:rsidR="00990167" w:rsidRPr="00A52BF1">
        <w:rPr>
          <w:sz w:val="26"/>
          <w:szCs w:val="26"/>
        </w:rPr>
        <w:t>о Департаменте финансов Нефтеюганского района»» на 8 л. в 1 экз.</w:t>
      </w:r>
    </w:p>
    <w:p w14:paraId="22110E37" w14:textId="77777777" w:rsidR="00752419" w:rsidRDefault="00752419" w:rsidP="00A52BF1">
      <w:pPr>
        <w:spacing w:line="276" w:lineRule="auto"/>
        <w:jc w:val="both"/>
        <w:rPr>
          <w:sz w:val="26"/>
          <w:szCs w:val="26"/>
        </w:rPr>
      </w:pPr>
      <w:bookmarkStart w:id="1" w:name="_GoBack"/>
      <w:bookmarkEnd w:id="1"/>
    </w:p>
    <w:p w14:paraId="77211DD0" w14:textId="77777777" w:rsidR="00A52BF1" w:rsidRPr="00A52BF1" w:rsidRDefault="00A52BF1" w:rsidP="00A52BF1">
      <w:pPr>
        <w:spacing w:line="276" w:lineRule="auto"/>
        <w:jc w:val="both"/>
        <w:rPr>
          <w:sz w:val="26"/>
          <w:szCs w:val="26"/>
        </w:rPr>
      </w:pPr>
    </w:p>
    <w:p w14:paraId="2E3DD64F" w14:textId="65226E34" w:rsidR="00990167" w:rsidRPr="00A52BF1" w:rsidRDefault="00AF57F8" w:rsidP="00A52BF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90167" w:rsidRPr="00A52BF1">
        <w:rPr>
          <w:sz w:val="26"/>
          <w:szCs w:val="26"/>
        </w:rPr>
        <w:t>. Пояснительная записка к проекту решения Думы на 1 л. в 1 экз.</w:t>
      </w:r>
    </w:p>
    <w:p w14:paraId="15534E79" w14:textId="6DA0190B" w:rsidR="00990167" w:rsidRPr="00A52BF1" w:rsidRDefault="00AF57F8" w:rsidP="00A52BF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90167" w:rsidRPr="00A52BF1">
        <w:rPr>
          <w:sz w:val="26"/>
          <w:szCs w:val="26"/>
        </w:rPr>
        <w:t>. Заключение об ОРВ проекта НПА на 1 л. в 1 экз.</w:t>
      </w:r>
    </w:p>
    <w:p w14:paraId="37F62D28" w14:textId="4416FCAB" w:rsidR="00990167" w:rsidRPr="00A52BF1" w:rsidRDefault="00AF57F8" w:rsidP="00A52BF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90167" w:rsidRPr="00A52BF1">
        <w:rPr>
          <w:sz w:val="26"/>
          <w:szCs w:val="26"/>
        </w:rPr>
        <w:t>. Сравнительная таблица на 2 л. в 1 экз.</w:t>
      </w:r>
    </w:p>
    <w:p w14:paraId="0B1AA806" w14:textId="32A8715C" w:rsidR="00990167" w:rsidRPr="00990167" w:rsidRDefault="00990167" w:rsidP="00A52BF1">
      <w:pPr>
        <w:spacing w:line="276" w:lineRule="auto"/>
        <w:jc w:val="both"/>
        <w:rPr>
          <w:sz w:val="25"/>
          <w:szCs w:val="25"/>
        </w:rPr>
      </w:pPr>
    </w:p>
    <w:p w14:paraId="61B4DA0E" w14:textId="095FDC11" w:rsidR="001F10E9" w:rsidRDefault="001F10E9" w:rsidP="001F10E9"/>
    <w:p w14:paraId="56BF4145" w14:textId="0179C66B" w:rsidR="001F10E9" w:rsidRDefault="001F10E9" w:rsidP="001F10E9"/>
    <w:p w14:paraId="36C3D5EE" w14:textId="11F2D69E" w:rsidR="001F10E9" w:rsidRDefault="001F10E9" w:rsidP="001F10E9"/>
    <w:tbl>
      <w:tblPr>
        <w:tblStyle w:val="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DF048F" w:rsidRPr="00963A59" w14:paraId="6C7CEEC5" w14:textId="77777777" w:rsidTr="00902CF8">
        <w:trPr>
          <w:trHeight w:val="53"/>
        </w:trPr>
        <w:tc>
          <w:tcPr>
            <w:tcW w:w="3114" w:type="dxa"/>
          </w:tcPr>
          <w:p w14:paraId="071EA996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3E5CA3FA" w14:textId="37BDAA7F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A007FE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DF7FE71" wp14:editId="203DD633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-40945"/>
                                <a:chExt cx="2540000" cy="1044054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-40945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31750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B206C8" id="Группа 4" o:spid="_x0000_s1026" style="position:absolute;margin-left:-5.65pt;margin-top:12.95pt;width:200pt;height:82.2pt;z-index:251659264;mso-position-horizontal-relative:margin;mso-width-relative:margin;mso-height-relative:margin" coordorigin=",-409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">
                      <v:roundrect id="Скругленный прямоугольник 2" o:spid="_x0000_s1027" style="position:absolute;top:-409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" filled="f" strokecolor="black [3213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s1028" type="#_x0000_t75" style="position:absolute;left:1168;top:317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">
                        <v:imagedata r:id="rId12" o:title=""/>
                        <v:path arrowok="t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030B886A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06FFCBB7" w14:textId="77777777" w:rsidTr="00902CF8">
        <w:trPr>
          <w:trHeight w:val="806"/>
        </w:trPr>
        <w:tc>
          <w:tcPr>
            <w:tcW w:w="3114" w:type="dxa"/>
          </w:tcPr>
          <w:p w14:paraId="7CB2D961" w14:textId="20678746" w:rsidR="00DF048F" w:rsidRPr="00314B50" w:rsidRDefault="00DF048F" w:rsidP="00DF048F">
            <w:pPr>
              <w:rPr>
                <w:sz w:val="28"/>
                <w:szCs w:val="28"/>
              </w:rPr>
            </w:pPr>
            <w:bookmarkStart w:id="2" w:name="_Hlk41573060"/>
          </w:p>
        </w:tc>
        <w:tc>
          <w:tcPr>
            <w:tcW w:w="3685" w:type="dxa"/>
            <w:vAlign w:val="center"/>
          </w:tcPr>
          <w:p w14:paraId="744A59A4" w14:textId="12D3FDCC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635DEF13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25A9878B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73C19897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963A59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6507C26D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75BACD40" w14:textId="77777777" w:rsidR="00DF048F" w:rsidRPr="00963A59" w:rsidRDefault="00DF048F" w:rsidP="00DF048F">
            <w:pPr>
              <w:rPr>
                <w:sz w:val="10"/>
                <w:szCs w:val="10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Действителен с [ДатаС 1] по [ДатаПо 1]</w:t>
            </w:r>
          </w:p>
        </w:tc>
        <w:tc>
          <w:tcPr>
            <w:tcW w:w="2552" w:type="dxa"/>
            <w:shd w:val="clear" w:color="auto" w:fill="auto"/>
          </w:tcPr>
          <w:p w14:paraId="1684FD8D" w14:textId="344371D0" w:rsidR="00DF048F" w:rsidRPr="001E07B8" w:rsidRDefault="0032155A" w:rsidP="002833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2833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F048F" w:rsidRPr="001E07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833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F048F" w:rsidRPr="001E07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8332A">
              <w:rPr>
                <w:rFonts w:ascii="Times New Roman" w:hAnsi="Times New Roman" w:cs="Times New Roman"/>
                <w:sz w:val="26"/>
                <w:szCs w:val="26"/>
              </w:rPr>
              <w:t>Бочко</w:t>
            </w:r>
          </w:p>
        </w:tc>
      </w:tr>
      <w:bookmarkEnd w:id="2"/>
    </w:tbl>
    <w:p w14:paraId="353D1680" w14:textId="1E3DDA8E" w:rsidR="001F10E9" w:rsidRDefault="001F10E9" w:rsidP="001F10E9"/>
    <w:p w14:paraId="60CC91FD" w14:textId="77777777" w:rsidR="002C378D" w:rsidRDefault="002C378D" w:rsidP="000A6047">
      <w:pPr>
        <w:jc w:val="both"/>
      </w:pPr>
    </w:p>
    <w:p w14:paraId="416D0B6A" w14:textId="77777777" w:rsidR="002C378D" w:rsidRDefault="002C378D" w:rsidP="000A6047">
      <w:pPr>
        <w:jc w:val="both"/>
      </w:pPr>
    </w:p>
    <w:p w14:paraId="6ED13DC7" w14:textId="77777777" w:rsidR="007A1A0B" w:rsidRDefault="007A1A0B" w:rsidP="000A6047">
      <w:pPr>
        <w:jc w:val="both"/>
      </w:pPr>
    </w:p>
    <w:p w14:paraId="087F91E5" w14:textId="3A321990" w:rsidR="007A1A0B" w:rsidRPr="00A52BF1" w:rsidRDefault="007A1A0B" w:rsidP="007A1A0B">
      <w:pPr>
        <w:jc w:val="both"/>
        <w:rPr>
          <w:sz w:val="20"/>
          <w:szCs w:val="20"/>
        </w:rPr>
      </w:pPr>
      <w:r w:rsidRPr="00A52BF1">
        <w:rPr>
          <w:sz w:val="20"/>
          <w:szCs w:val="20"/>
        </w:rPr>
        <w:t>Романец Иван Владленович</w:t>
      </w:r>
      <w:r w:rsidR="00A52BF1" w:rsidRPr="00A52BF1">
        <w:rPr>
          <w:sz w:val="20"/>
          <w:szCs w:val="20"/>
        </w:rPr>
        <w:t>,</w:t>
      </w:r>
    </w:p>
    <w:p w14:paraId="210CB318" w14:textId="2F0B6F26" w:rsidR="007A1A0B" w:rsidRPr="00A52BF1" w:rsidRDefault="007A1A0B" w:rsidP="007A1A0B">
      <w:pPr>
        <w:jc w:val="both"/>
        <w:rPr>
          <w:sz w:val="20"/>
          <w:szCs w:val="20"/>
        </w:rPr>
      </w:pPr>
      <w:r w:rsidRPr="00A52BF1">
        <w:rPr>
          <w:sz w:val="20"/>
          <w:szCs w:val="20"/>
        </w:rPr>
        <w:t>начальник отдела правовой работы и кадров</w:t>
      </w:r>
      <w:r w:rsidR="00A52BF1" w:rsidRPr="00A52BF1">
        <w:rPr>
          <w:sz w:val="20"/>
          <w:szCs w:val="20"/>
        </w:rPr>
        <w:t>,</w:t>
      </w:r>
    </w:p>
    <w:p w14:paraId="7F3F5C55" w14:textId="5F5AE0B0" w:rsidR="007A1A0B" w:rsidRPr="00A52BF1" w:rsidRDefault="007A1A0B" w:rsidP="007A1A0B">
      <w:pPr>
        <w:jc w:val="both"/>
        <w:rPr>
          <w:sz w:val="20"/>
          <w:szCs w:val="20"/>
        </w:rPr>
      </w:pPr>
      <w:r w:rsidRPr="00A52BF1">
        <w:rPr>
          <w:sz w:val="20"/>
          <w:szCs w:val="20"/>
        </w:rPr>
        <w:t>департамент финансов Нефтеюганского района</w:t>
      </w:r>
      <w:r w:rsidR="00A52BF1" w:rsidRPr="00A52BF1">
        <w:rPr>
          <w:sz w:val="20"/>
          <w:szCs w:val="20"/>
        </w:rPr>
        <w:t>,</w:t>
      </w:r>
    </w:p>
    <w:p w14:paraId="6C3BF68C" w14:textId="3C6A9D39" w:rsidR="007A1A0B" w:rsidRPr="00A52BF1" w:rsidRDefault="007A1A0B" w:rsidP="007A1A0B">
      <w:pPr>
        <w:jc w:val="both"/>
        <w:rPr>
          <w:rStyle w:val="aa"/>
          <w:color w:val="auto"/>
          <w:sz w:val="20"/>
          <w:szCs w:val="20"/>
        </w:rPr>
      </w:pPr>
      <w:r w:rsidRPr="00A52BF1">
        <w:rPr>
          <w:sz w:val="20"/>
          <w:szCs w:val="20"/>
        </w:rPr>
        <w:t xml:space="preserve">8 (3463) 226149, </w:t>
      </w:r>
      <w:hyperlink r:id="rId13" w:history="1">
        <w:r w:rsidRPr="00A52BF1">
          <w:rPr>
            <w:rStyle w:val="aa"/>
            <w:color w:val="auto"/>
            <w:sz w:val="20"/>
            <w:szCs w:val="20"/>
          </w:rPr>
          <w:t>romaneciv@admoil.ru</w:t>
        </w:r>
      </w:hyperlink>
    </w:p>
    <w:p w14:paraId="5686925B" w14:textId="77777777" w:rsidR="0028332A" w:rsidRDefault="0028332A" w:rsidP="007A1A0B">
      <w:pPr>
        <w:jc w:val="both"/>
        <w:rPr>
          <w:rStyle w:val="aa"/>
          <w:color w:val="auto"/>
          <w:sz w:val="20"/>
          <w:szCs w:val="20"/>
        </w:rPr>
      </w:pPr>
    </w:p>
    <w:p w14:paraId="03A9857A" w14:textId="77777777" w:rsidR="0028332A" w:rsidRDefault="0028332A" w:rsidP="007A1A0B">
      <w:pPr>
        <w:jc w:val="both"/>
        <w:rPr>
          <w:rStyle w:val="aa"/>
          <w:color w:val="auto"/>
          <w:sz w:val="20"/>
          <w:szCs w:val="20"/>
        </w:rPr>
      </w:pPr>
    </w:p>
    <w:p w14:paraId="197259B0" w14:textId="77777777" w:rsidR="0028332A" w:rsidRDefault="0028332A" w:rsidP="007A1A0B">
      <w:pPr>
        <w:jc w:val="both"/>
        <w:rPr>
          <w:rStyle w:val="aa"/>
          <w:color w:val="auto"/>
          <w:sz w:val="20"/>
          <w:szCs w:val="20"/>
        </w:rPr>
      </w:pPr>
    </w:p>
    <w:p w14:paraId="3CD0E569" w14:textId="77777777" w:rsidR="0028332A" w:rsidRDefault="0028332A" w:rsidP="0028332A">
      <w:pPr>
        <w:rPr>
          <w:bCs/>
          <w:sz w:val="28"/>
          <w:szCs w:val="28"/>
        </w:rPr>
      </w:pPr>
    </w:p>
    <w:p w14:paraId="34FDB7C6" w14:textId="77777777" w:rsidR="0028332A" w:rsidRDefault="0028332A" w:rsidP="0028332A">
      <w:pPr>
        <w:rPr>
          <w:bCs/>
          <w:sz w:val="28"/>
          <w:szCs w:val="28"/>
        </w:rPr>
      </w:pPr>
    </w:p>
    <w:p w14:paraId="52E76989" w14:textId="77777777" w:rsidR="0028332A" w:rsidRPr="0028332A" w:rsidRDefault="0028332A" w:rsidP="007A1A0B">
      <w:pPr>
        <w:jc w:val="both"/>
      </w:pPr>
    </w:p>
    <w:sectPr w:rsidR="0028332A" w:rsidRPr="0028332A" w:rsidSect="00990167">
      <w:headerReference w:type="even" r:id="rId14"/>
      <w:headerReference w:type="defaul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BB477" w14:textId="77777777" w:rsidR="00964044" w:rsidRDefault="00964044">
      <w:r>
        <w:separator/>
      </w:r>
    </w:p>
  </w:endnote>
  <w:endnote w:type="continuationSeparator" w:id="0">
    <w:p w14:paraId="4AC11846" w14:textId="77777777" w:rsidR="00964044" w:rsidRDefault="00964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7C811" w14:textId="77777777" w:rsidR="00964044" w:rsidRDefault="00964044">
      <w:r>
        <w:separator/>
      </w:r>
    </w:p>
  </w:footnote>
  <w:footnote w:type="continuationSeparator" w:id="0">
    <w:p w14:paraId="6F32DF71" w14:textId="77777777" w:rsidR="00964044" w:rsidRDefault="00964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D6E5F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37580" w14:textId="1EB51534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752419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66"/>
    <w:rsid w:val="000019D7"/>
    <w:rsid w:val="00001F3E"/>
    <w:rsid w:val="0000415C"/>
    <w:rsid w:val="00020847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74"/>
    <w:rsid w:val="001A71E4"/>
    <w:rsid w:val="001B46D2"/>
    <w:rsid w:val="001C226D"/>
    <w:rsid w:val="001C69AA"/>
    <w:rsid w:val="001D0C7B"/>
    <w:rsid w:val="001E07B8"/>
    <w:rsid w:val="001F10E9"/>
    <w:rsid w:val="001F2D24"/>
    <w:rsid w:val="00202589"/>
    <w:rsid w:val="002057B9"/>
    <w:rsid w:val="00205F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332A"/>
    <w:rsid w:val="00284AB7"/>
    <w:rsid w:val="00291E60"/>
    <w:rsid w:val="002C378D"/>
    <w:rsid w:val="002D50DD"/>
    <w:rsid w:val="002D5305"/>
    <w:rsid w:val="002E1A43"/>
    <w:rsid w:val="002F4E41"/>
    <w:rsid w:val="00300B55"/>
    <w:rsid w:val="00314B50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44DB"/>
    <w:rsid w:val="003F774A"/>
    <w:rsid w:val="004075A8"/>
    <w:rsid w:val="00431C56"/>
    <w:rsid w:val="00452C61"/>
    <w:rsid w:val="00470312"/>
    <w:rsid w:val="00485EB1"/>
    <w:rsid w:val="00487927"/>
    <w:rsid w:val="004B543F"/>
    <w:rsid w:val="004B698B"/>
    <w:rsid w:val="004C7733"/>
    <w:rsid w:val="00507049"/>
    <w:rsid w:val="00511784"/>
    <w:rsid w:val="00520C92"/>
    <w:rsid w:val="005367B6"/>
    <w:rsid w:val="00542FB2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610E4E"/>
    <w:rsid w:val="0063265E"/>
    <w:rsid w:val="00647D5C"/>
    <w:rsid w:val="00655AA2"/>
    <w:rsid w:val="00673BF0"/>
    <w:rsid w:val="006D3C69"/>
    <w:rsid w:val="006E450C"/>
    <w:rsid w:val="00744F70"/>
    <w:rsid w:val="00752419"/>
    <w:rsid w:val="00753E7D"/>
    <w:rsid w:val="007638CE"/>
    <w:rsid w:val="00775BBA"/>
    <w:rsid w:val="00777E66"/>
    <w:rsid w:val="00784173"/>
    <w:rsid w:val="00786DE8"/>
    <w:rsid w:val="007922E8"/>
    <w:rsid w:val="00793D48"/>
    <w:rsid w:val="007A1A0B"/>
    <w:rsid w:val="007A6BC8"/>
    <w:rsid w:val="007A7CCD"/>
    <w:rsid w:val="007C121D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66AF7"/>
    <w:rsid w:val="00873B00"/>
    <w:rsid w:val="00886D1A"/>
    <w:rsid w:val="00886D3A"/>
    <w:rsid w:val="0089171B"/>
    <w:rsid w:val="008C03A1"/>
    <w:rsid w:val="00902CF8"/>
    <w:rsid w:val="0090387F"/>
    <w:rsid w:val="00904FF1"/>
    <w:rsid w:val="00913963"/>
    <w:rsid w:val="009157A4"/>
    <w:rsid w:val="00916FDC"/>
    <w:rsid w:val="0094684D"/>
    <w:rsid w:val="00952F0F"/>
    <w:rsid w:val="00963A59"/>
    <w:rsid w:val="00964044"/>
    <w:rsid w:val="00964961"/>
    <w:rsid w:val="0096577F"/>
    <w:rsid w:val="009771F1"/>
    <w:rsid w:val="00977509"/>
    <w:rsid w:val="00990167"/>
    <w:rsid w:val="009B56B7"/>
    <w:rsid w:val="009D47CF"/>
    <w:rsid w:val="009D6281"/>
    <w:rsid w:val="00A135BF"/>
    <w:rsid w:val="00A20135"/>
    <w:rsid w:val="00A20F3A"/>
    <w:rsid w:val="00A30837"/>
    <w:rsid w:val="00A46200"/>
    <w:rsid w:val="00A52BDA"/>
    <w:rsid w:val="00A52BF1"/>
    <w:rsid w:val="00A6415D"/>
    <w:rsid w:val="00A672EE"/>
    <w:rsid w:val="00AA54E7"/>
    <w:rsid w:val="00AC7186"/>
    <w:rsid w:val="00AF32A1"/>
    <w:rsid w:val="00AF57F8"/>
    <w:rsid w:val="00B06966"/>
    <w:rsid w:val="00B069E7"/>
    <w:rsid w:val="00B0794F"/>
    <w:rsid w:val="00B13E9E"/>
    <w:rsid w:val="00B2309F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77BF"/>
    <w:rsid w:val="00BD3BC8"/>
    <w:rsid w:val="00BD717A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60BCB"/>
    <w:rsid w:val="00C77BEE"/>
    <w:rsid w:val="00C87A66"/>
    <w:rsid w:val="00CA5F30"/>
    <w:rsid w:val="00CC62D5"/>
    <w:rsid w:val="00CD3E38"/>
    <w:rsid w:val="00CD691A"/>
    <w:rsid w:val="00CE5E43"/>
    <w:rsid w:val="00CE7F7F"/>
    <w:rsid w:val="00CF1A26"/>
    <w:rsid w:val="00D22FB7"/>
    <w:rsid w:val="00D264C4"/>
    <w:rsid w:val="00D316AB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86378"/>
    <w:rsid w:val="00DB0129"/>
    <w:rsid w:val="00DC6A63"/>
    <w:rsid w:val="00DD04FA"/>
    <w:rsid w:val="00DF048F"/>
    <w:rsid w:val="00DF4837"/>
    <w:rsid w:val="00E27D4C"/>
    <w:rsid w:val="00E736FC"/>
    <w:rsid w:val="00E90E80"/>
    <w:rsid w:val="00EA3617"/>
    <w:rsid w:val="00EC5489"/>
    <w:rsid w:val="00ED2CC9"/>
    <w:rsid w:val="00ED537E"/>
    <w:rsid w:val="00EF2A2C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60A2"/>
    <w:rsid w:val="00FB012C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1BE76551-6C7C-41F5-91B7-A09F0F13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maneciv@admo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r@admo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07392-E955-4616-B856-8EA7E0ED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2457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Департамент финансов НР</cp:lastModifiedBy>
  <cp:revision>16</cp:revision>
  <cp:lastPrinted>2007-09-25T09:36:00Z</cp:lastPrinted>
  <dcterms:created xsi:type="dcterms:W3CDTF">2020-09-17T09:35:00Z</dcterms:created>
  <dcterms:modified xsi:type="dcterms:W3CDTF">2023-03-23T11:58:00Z</dcterms:modified>
</cp:coreProperties>
</file>