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368" w:type="dxa"/>
        <w:tblInd w:w="-1134" w:type="dxa"/>
        <w:tblLayout w:type="fixed"/>
        <w:tblLook w:val="04A0" w:firstRow="1" w:lastRow="0" w:firstColumn="1" w:lastColumn="0" w:noHBand="0" w:noVBand="1"/>
      </w:tblPr>
      <w:tblGrid>
        <w:gridCol w:w="2694"/>
        <w:gridCol w:w="520"/>
        <w:gridCol w:w="520"/>
        <w:gridCol w:w="1228"/>
        <w:gridCol w:w="709"/>
        <w:gridCol w:w="1298"/>
        <w:gridCol w:w="1559"/>
        <w:gridCol w:w="1418"/>
        <w:gridCol w:w="1417"/>
        <w:gridCol w:w="1276"/>
        <w:gridCol w:w="1418"/>
        <w:gridCol w:w="992"/>
        <w:gridCol w:w="1253"/>
        <w:gridCol w:w="66"/>
      </w:tblGrid>
      <w:tr w:rsidR="00C03218" w:rsidRPr="00C03218" w:rsidTr="00C03218">
        <w:trPr>
          <w:gridAfter w:val="1"/>
          <w:wAfter w:w="66" w:type="dxa"/>
          <w:cantSplit/>
        </w:trPr>
        <w:tc>
          <w:tcPr>
            <w:tcW w:w="2694"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53"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r>
      <w:tr w:rsidR="001C572E" w:rsidRPr="00C03218" w:rsidTr="009B7AEA">
        <w:trPr>
          <w:cantSplit/>
          <w:trHeight w:val="1274"/>
        </w:trPr>
        <w:tc>
          <w:tcPr>
            <w:tcW w:w="16368" w:type="dxa"/>
            <w:gridSpan w:val="14"/>
            <w:tcBorders>
              <w:top w:val="nil"/>
              <w:left w:val="nil"/>
              <w:right w:val="nil"/>
            </w:tcBorders>
            <w:shd w:val="clear" w:color="auto" w:fill="auto"/>
            <w:noWrap/>
            <w:vAlign w:val="bottom"/>
            <w:hideMark/>
          </w:tcPr>
          <w:p w:rsidR="001C572E" w:rsidRDefault="001C572E" w:rsidP="001C572E">
            <w:pPr>
              <w:spacing w:after="0" w:line="240" w:lineRule="auto"/>
              <w:ind w:left="3386" w:hanging="3386"/>
              <w:rPr>
                <w:rFonts w:ascii="Times New Roman" w:hAnsi="Times New Roman" w:cs="Times New Roman"/>
                <w:sz w:val="16"/>
                <w:szCs w:val="16"/>
              </w:rPr>
            </w:pPr>
            <w:r>
              <w:rPr>
                <w:rFonts w:ascii="Times New Roman" w:hAnsi="Times New Roman" w:cs="Times New Roman"/>
                <w:sz w:val="16"/>
                <w:szCs w:val="16"/>
              </w:rPr>
              <w:t xml:space="preserve">                                                                                                                                                                                                                                                                                                              </w:t>
            </w:r>
            <w:bookmarkStart w:id="0" w:name="_GoBack"/>
            <w:bookmarkEnd w:id="0"/>
            <w:r>
              <w:rPr>
                <w:rFonts w:ascii="Times New Roman" w:hAnsi="Times New Roman" w:cs="Times New Roman"/>
                <w:sz w:val="16"/>
                <w:szCs w:val="16"/>
              </w:rPr>
              <w:t xml:space="preserve">Приложение 3 к решению    </w:t>
            </w:r>
          </w:p>
          <w:p w:rsidR="001C572E" w:rsidRDefault="001C572E" w:rsidP="001C572E">
            <w:pPr>
              <w:spacing w:after="0" w:line="240" w:lineRule="auto"/>
              <w:ind w:left="3386" w:hanging="3386"/>
              <w:rPr>
                <w:rFonts w:ascii="Times New Roman" w:hAnsi="Times New Roman" w:cs="Times New Roman"/>
                <w:sz w:val="16"/>
                <w:szCs w:val="16"/>
              </w:rPr>
            </w:pPr>
            <w:r>
              <w:rPr>
                <w:rFonts w:ascii="Times New Roman" w:hAnsi="Times New Roman" w:cs="Times New Roman"/>
                <w:sz w:val="16"/>
                <w:szCs w:val="16"/>
              </w:rPr>
              <w:t xml:space="preserve">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w:t>
            </w:r>
          </w:p>
          <w:p w:rsidR="001C572E" w:rsidRDefault="001C572E" w:rsidP="001C572E">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1C572E" w:rsidRDefault="001C572E" w:rsidP="001C572E">
            <w:pPr>
              <w:spacing w:after="0" w:line="240" w:lineRule="auto"/>
              <w:ind w:left="3435"/>
              <w:rPr>
                <w:rFonts w:ascii="Times New Roman" w:hAnsi="Times New Roman" w:cs="Times New Roman"/>
                <w:sz w:val="16"/>
                <w:szCs w:val="16"/>
              </w:rPr>
            </w:pPr>
          </w:p>
          <w:p w:rsidR="001C572E" w:rsidRDefault="001C572E" w:rsidP="001C572E">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«Приложение 4 к решению</w:t>
            </w:r>
          </w:p>
          <w:p w:rsidR="001C572E" w:rsidRDefault="001C572E" w:rsidP="001C572E">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Думы </w:t>
            </w:r>
            <w:proofErr w:type="spellStart"/>
            <w:r>
              <w:rPr>
                <w:rFonts w:ascii="Times New Roman" w:hAnsi="Times New Roman" w:cs="Times New Roman"/>
                <w:sz w:val="16"/>
                <w:szCs w:val="16"/>
              </w:rPr>
              <w:t>Нефтеюганского</w:t>
            </w:r>
            <w:proofErr w:type="spellEnd"/>
            <w:r>
              <w:rPr>
                <w:rFonts w:ascii="Times New Roman" w:hAnsi="Times New Roman" w:cs="Times New Roman"/>
                <w:sz w:val="16"/>
                <w:szCs w:val="16"/>
              </w:rPr>
              <w:t xml:space="preserve"> района </w:t>
            </w:r>
          </w:p>
          <w:p w:rsidR="001C572E" w:rsidRDefault="001C572E" w:rsidP="001C572E">
            <w:pPr>
              <w:spacing w:after="0" w:line="240" w:lineRule="auto"/>
              <w:ind w:left="3435"/>
              <w:rPr>
                <w:rFonts w:ascii="Times New Roman" w:hAnsi="Times New Roman" w:cs="Times New Roman"/>
                <w:sz w:val="16"/>
                <w:szCs w:val="16"/>
              </w:rPr>
            </w:pPr>
            <w:r>
              <w:rPr>
                <w:rFonts w:ascii="Times New Roman" w:hAnsi="Times New Roman" w:cs="Times New Roman"/>
                <w:sz w:val="16"/>
                <w:szCs w:val="16"/>
              </w:rPr>
              <w:t xml:space="preserve">                                                                                                                                                                                                                        от </w:t>
            </w:r>
            <w:proofErr w:type="gramStart"/>
            <w:r>
              <w:rPr>
                <w:rFonts w:ascii="Times New Roman" w:hAnsi="Times New Roman" w:cs="Times New Roman"/>
                <w:sz w:val="16"/>
                <w:szCs w:val="16"/>
              </w:rPr>
              <w:t>« 30</w:t>
            </w:r>
            <w:proofErr w:type="gramEnd"/>
            <w:r>
              <w:rPr>
                <w:rFonts w:ascii="Times New Roman" w:hAnsi="Times New Roman" w:cs="Times New Roman"/>
                <w:sz w:val="16"/>
                <w:szCs w:val="16"/>
              </w:rPr>
              <w:t xml:space="preserve"> »  ноября  2022 года № 830</w:t>
            </w:r>
          </w:p>
          <w:p w:rsidR="001C572E" w:rsidRPr="00C03218" w:rsidRDefault="001C572E" w:rsidP="001E04C0">
            <w:pPr>
              <w:jc w:val="right"/>
              <w:rPr>
                <w:rFonts w:ascii="Times New Roman" w:hAnsi="Times New Roman" w:cs="Times New Roman"/>
                <w:sz w:val="16"/>
                <w:szCs w:val="16"/>
              </w:rPr>
            </w:pPr>
          </w:p>
        </w:tc>
      </w:tr>
      <w:tr w:rsidR="00C03218" w:rsidRPr="00C03218" w:rsidTr="00C03218">
        <w:trPr>
          <w:gridAfter w:val="1"/>
          <w:wAfter w:w="66" w:type="dxa"/>
          <w:cantSplit/>
        </w:trPr>
        <w:tc>
          <w:tcPr>
            <w:tcW w:w="2694" w:type="dxa"/>
            <w:tcBorders>
              <w:top w:val="nil"/>
              <w:left w:val="nil"/>
              <w:bottom w:val="nil"/>
              <w:right w:val="nil"/>
            </w:tcBorders>
            <w:shd w:val="clear" w:color="auto" w:fill="auto"/>
            <w:noWrap/>
            <w:vAlign w:val="bottom"/>
            <w:hideMark/>
          </w:tcPr>
          <w:p w:rsidR="00C03218" w:rsidRPr="00C03218" w:rsidRDefault="00C03218" w:rsidP="001E04C0">
            <w:pPr>
              <w:jc w:val="right"/>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53"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r>
      <w:tr w:rsidR="00C03218" w:rsidRPr="00C03218" w:rsidTr="00C03218">
        <w:trPr>
          <w:cantSplit/>
        </w:trPr>
        <w:tc>
          <w:tcPr>
            <w:tcW w:w="16368" w:type="dxa"/>
            <w:gridSpan w:val="14"/>
            <w:tcBorders>
              <w:top w:val="nil"/>
              <w:left w:val="nil"/>
              <w:bottom w:val="nil"/>
              <w:right w:val="nil"/>
            </w:tcBorders>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C03218">
              <w:rPr>
                <w:rFonts w:ascii="Times New Roman" w:hAnsi="Times New Roman" w:cs="Times New Roman"/>
                <w:b/>
                <w:bCs/>
                <w:sz w:val="16"/>
                <w:szCs w:val="16"/>
              </w:rPr>
              <w:t>Нефтеюганского</w:t>
            </w:r>
            <w:proofErr w:type="spellEnd"/>
            <w:r w:rsidRPr="00C03218">
              <w:rPr>
                <w:rFonts w:ascii="Times New Roman" w:hAnsi="Times New Roman" w:cs="Times New Roman"/>
                <w:b/>
                <w:bCs/>
                <w:sz w:val="16"/>
                <w:szCs w:val="16"/>
              </w:rPr>
              <w:t xml:space="preserve"> района на плановый период  2024 и 2025 годов</w:t>
            </w:r>
          </w:p>
        </w:tc>
      </w:tr>
      <w:tr w:rsidR="00C03218" w:rsidRPr="00C03218" w:rsidTr="00C03218">
        <w:trPr>
          <w:gridAfter w:val="1"/>
          <w:wAfter w:w="66" w:type="dxa"/>
          <w:cantSplit/>
        </w:trPr>
        <w:tc>
          <w:tcPr>
            <w:tcW w:w="2694" w:type="dxa"/>
            <w:tcBorders>
              <w:top w:val="nil"/>
              <w:left w:val="nil"/>
              <w:bottom w:val="nil"/>
              <w:right w:val="nil"/>
            </w:tcBorders>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vAlign w:val="center"/>
            <w:hideMark/>
          </w:tcPr>
          <w:p w:rsidR="00C03218" w:rsidRPr="00C03218" w:rsidRDefault="00C03218" w:rsidP="001E04C0">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C03218" w:rsidRPr="00C03218" w:rsidRDefault="00C03218" w:rsidP="001E04C0">
            <w:pPr>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53"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r>
      <w:tr w:rsidR="00C03218" w:rsidRPr="00C03218" w:rsidTr="00C03218">
        <w:trPr>
          <w:gridAfter w:val="1"/>
          <w:wAfter w:w="66" w:type="dxa"/>
          <w:cantSplit/>
        </w:trPr>
        <w:tc>
          <w:tcPr>
            <w:tcW w:w="2694"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C03218" w:rsidRPr="00C03218" w:rsidRDefault="00C03218" w:rsidP="001E04C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C03218" w:rsidRPr="00C03218" w:rsidRDefault="00C03218" w:rsidP="001E04C0">
            <w:pPr>
              <w:rPr>
                <w:rFonts w:ascii="Times New Roman" w:hAnsi="Times New Roman" w:cs="Times New Roman"/>
                <w:sz w:val="16"/>
                <w:szCs w:val="16"/>
              </w:rPr>
            </w:pPr>
          </w:p>
        </w:tc>
        <w:tc>
          <w:tcPr>
            <w:tcW w:w="1253" w:type="dxa"/>
            <w:tcBorders>
              <w:top w:val="nil"/>
              <w:left w:val="nil"/>
              <w:bottom w:val="single" w:sz="4" w:space="0" w:color="auto"/>
              <w:right w:val="nil"/>
            </w:tcBorders>
            <w:shd w:val="clear" w:color="auto" w:fill="auto"/>
            <w:noWrap/>
            <w:vAlign w:val="bottom"/>
            <w:hideMark/>
          </w:tcPr>
          <w:p w:rsidR="00C03218" w:rsidRPr="00C03218" w:rsidRDefault="00C03218" w:rsidP="001E04C0">
            <w:pPr>
              <w:jc w:val="right"/>
              <w:rPr>
                <w:rFonts w:ascii="Times New Roman" w:hAnsi="Times New Roman" w:cs="Times New Roman"/>
                <w:sz w:val="16"/>
                <w:szCs w:val="16"/>
              </w:rPr>
            </w:pPr>
            <w:proofErr w:type="spellStart"/>
            <w:r w:rsidRPr="00C03218">
              <w:rPr>
                <w:rFonts w:ascii="Times New Roman" w:hAnsi="Times New Roman" w:cs="Times New Roman"/>
                <w:sz w:val="16"/>
                <w:szCs w:val="16"/>
              </w:rPr>
              <w:t>тыс.рублей</w:t>
            </w:r>
            <w:proofErr w:type="spellEnd"/>
          </w:p>
        </w:tc>
      </w:tr>
      <w:tr w:rsidR="00C03218" w:rsidRPr="00C03218" w:rsidTr="00C03218">
        <w:trPr>
          <w:gridAfter w:val="1"/>
          <w:wAfter w:w="66" w:type="dxa"/>
          <w:cantSplit/>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proofErr w:type="spellStart"/>
            <w:r w:rsidRPr="00C03218">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proofErr w:type="spellStart"/>
            <w:r w:rsidRPr="00C03218">
              <w:rPr>
                <w:rFonts w:ascii="Times New Roman" w:hAnsi="Times New Roman" w:cs="Times New Roman"/>
                <w:sz w:val="16"/>
                <w:szCs w:val="16"/>
              </w:rPr>
              <w:t>Пз</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Целевая статья раздела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Вид расхода</w:t>
            </w:r>
          </w:p>
        </w:tc>
        <w:tc>
          <w:tcPr>
            <w:tcW w:w="5692" w:type="dxa"/>
            <w:gridSpan w:val="4"/>
            <w:tcBorders>
              <w:top w:val="single" w:sz="4" w:space="0" w:color="auto"/>
              <w:left w:val="nil"/>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2024</w:t>
            </w:r>
          </w:p>
        </w:tc>
        <w:tc>
          <w:tcPr>
            <w:tcW w:w="49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2025</w:t>
            </w:r>
          </w:p>
        </w:tc>
      </w:tr>
      <w:tr w:rsidR="00C03218" w:rsidRPr="00C03218" w:rsidTr="00C03218">
        <w:trPr>
          <w:gridAfter w:val="1"/>
          <w:wAfter w:w="66" w:type="dxa"/>
          <w:cantSplit/>
        </w:trPr>
        <w:tc>
          <w:tcPr>
            <w:tcW w:w="2694" w:type="dxa"/>
            <w:vMerge/>
            <w:tcBorders>
              <w:top w:val="single" w:sz="4" w:space="0" w:color="auto"/>
              <w:left w:val="single" w:sz="4" w:space="0" w:color="auto"/>
              <w:right w:val="single" w:sz="4" w:space="0" w:color="auto"/>
            </w:tcBorders>
            <w:shd w:val="clear" w:color="auto" w:fill="auto"/>
            <w:vAlign w:val="center"/>
            <w:hideMark/>
          </w:tcPr>
          <w:p w:rsidR="00C03218" w:rsidRPr="00C03218" w:rsidRDefault="00C03218" w:rsidP="001E04C0">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C03218" w:rsidRPr="00C03218" w:rsidRDefault="00C03218" w:rsidP="001E04C0">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C03218" w:rsidRPr="00C03218" w:rsidRDefault="00C03218" w:rsidP="001E04C0">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C03218" w:rsidRPr="00C03218" w:rsidRDefault="00C03218" w:rsidP="001E04C0">
            <w:pPr>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shd w:val="clear" w:color="auto" w:fill="auto"/>
            <w:vAlign w:val="center"/>
            <w:hideMark/>
          </w:tcPr>
          <w:p w:rsidR="00C03218" w:rsidRPr="00C03218" w:rsidRDefault="00C03218" w:rsidP="001E04C0">
            <w:pPr>
              <w:rPr>
                <w:rFonts w:ascii="Times New Roman" w:hAnsi="Times New Roman" w:cs="Times New Roman"/>
                <w:sz w:val="16"/>
                <w:szCs w:val="16"/>
              </w:rPr>
            </w:pPr>
          </w:p>
        </w:tc>
        <w:tc>
          <w:tcPr>
            <w:tcW w:w="1298" w:type="dxa"/>
            <w:tcBorders>
              <w:top w:val="nil"/>
              <w:left w:val="nil"/>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Всего</w:t>
            </w:r>
          </w:p>
        </w:tc>
        <w:tc>
          <w:tcPr>
            <w:tcW w:w="1559" w:type="dxa"/>
            <w:tcBorders>
              <w:top w:val="nil"/>
              <w:left w:val="nil"/>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8" w:type="dxa"/>
            <w:tcBorders>
              <w:top w:val="nil"/>
              <w:left w:val="nil"/>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17" w:type="dxa"/>
            <w:tcBorders>
              <w:top w:val="nil"/>
              <w:left w:val="nil"/>
              <w:right w:val="nil"/>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1276" w:type="dxa"/>
            <w:tcBorders>
              <w:top w:val="nil"/>
              <w:left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53" w:type="dxa"/>
            <w:tcBorders>
              <w:top w:val="nil"/>
              <w:left w:val="nil"/>
              <w:bottom w:val="single" w:sz="4" w:space="0" w:color="auto"/>
              <w:right w:val="single" w:sz="4" w:space="0" w:color="auto"/>
            </w:tcBorders>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blHeader/>
        </w:trPr>
        <w:tc>
          <w:tcPr>
            <w:tcW w:w="2694"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w:t>
            </w:r>
          </w:p>
        </w:tc>
        <w:tc>
          <w:tcPr>
            <w:tcW w:w="520"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w:t>
            </w:r>
          </w:p>
        </w:tc>
        <w:tc>
          <w:tcPr>
            <w:tcW w:w="520"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w:t>
            </w:r>
          </w:p>
        </w:tc>
        <w:tc>
          <w:tcPr>
            <w:tcW w:w="1228"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w:t>
            </w:r>
          </w:p>
        </w:tc>
        <w:tc>
          <w:tcPr>
            <w:tcW w:w="1298"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w:t>
            </w:r>
          </w:p>
        </w:tc>
        <w:tc>
          <w:tcPr>
            <w:tcW w:w="155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w:t>
            </w:r>
          </w:p>
        </w:tc>
        <w:tc>
          <w:tcPr>
            <w:tcW w:w="1418"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w:t>
            </w:r>
          </w:p>
        </w:tc>
        <w:tc>
          <w:tcPr>
            <w:tcW w:w="1417"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w:t>
            </w:r>
          </w:p>
        </w:tc>
        <w:tc>
          <w:tcPr>
            <w:tcW w:w="1276"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418"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992"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53"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ОБЩЕГОСУДАРСТВЕННЫЕ ВОПРОСЫ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633 061,88845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618 559,98845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14 190,00000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690 333,74784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676 788,64784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13 545,10000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Глава муниципального образования (местное самоуправление)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5 933,14090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w:t>
            </w:r>
            <w:r w:rsidRPr="00C03218">
              <w:rPr>
                <w:rFonts w:ascii="Times New Roman" w:hAnsi="Times New Roman" w:cs="Times New Roman"/>
                <w:sz w:val="16"/>
                <w:szCs w:val="16"/>
              </w:rPr>
              <w:lastRenderedPageBreak/>
              <w:t xml:space="preserve">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10 166,60000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9 687,60000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4 890,02983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4 890,02983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4 443,14044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4 443,14044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4 890,02983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4 890,02983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4 443,14044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4 443,14044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4 890,02983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4 890,02983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4 443,14044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4 443,14044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Председатель представительного органа муниципального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5 276,57017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5 276,57017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5 244,45956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5 244,45956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5 276,57017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5 276,57017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5 244,45956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5 244,45956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5 276,57017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5 276,57017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5 244,45956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5 244,45956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субъектов </w:t>
            </w:r>
            <w:r w:rsidRPr="00C03218">
              <w:rPr>
                <w:rFonts w:ascii="Times New Roman" w:hAnsi="Times New Roman" w:cs="Times New Roman"/>
                <w:sz w:val="16"/>
                <w:szCs w:val="16"/>
              </w:rPr>
              <w:lastRenderedPageBreak/>
              <w:t>Российской Федерации, местных администраций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226 152,98795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220 643,14781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226 115,57995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226 115,57995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220 605,73981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220 605,73981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226 115,57995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226 115,57995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220 605,73981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220 605,73981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37,40800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Судебная система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w:t>
            </w:r>
            <w:r w:rsidRPr="00C03218">
              <w:rPr>
                <w:rFonts w:ascii="Times New Roman" w:hAnsi="Times New Roman" w:cs="Times New Roman"/>
                <w:sz w:val="16"/>
                <w:szCs w:val="16"/>
              </w:rPr>
              <w:lastRenderedPageBreak/>
              <w:t>"Профилактика правонарушений и обеспечение отдельных прав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Подпрограмма "Профилактика правонарушений"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10.1.05.51200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10.1.05.51200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10.1.05.51200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76 476,40000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75 433,30000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73 705,30000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72 974,10000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63 267,20000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62 536,00000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61 575,20000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60 844,00000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63 267,20000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62 536,00000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61 575,20000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60 844,00000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w:t>
            </w:r>
            <w:r w:rsidRPr="00C03218">
              <w:rPr>
                <w:rFonts w:ascii="Times New Roman" w:hAnsi="Times New Roman" w:cs="Times New Roman"/>
                <w:sz w:val="16"/>
                <w:szCs w:val="16"/>
              </w:rPr>
              <w:lastRenderedPageBreak/>
              <w:t xml:space="preserve">формирование отчетности об исполнении бюджета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63 267,20000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62 536,00000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61 575,20000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60 844,00000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62 536,00000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62 536,00000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60 844,00000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60 844,00000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62 431,00000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62 431,00000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60 739,00000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60 739,00000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62 431,00000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62 431,00000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60 739,00000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60 739,00000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17.1.01.84260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03218">
              <w:rPr>
                <w:rFonts w:ascii="Times New Roman" w:hAnsi="Times New Roman" w:cs="Times New Roman"/>
                <w:sz w:val="16"/>
                <w:szCs w:val="16"/>
              </w:rPr>
              <w:lastRenderedPageBreak/>
              <w:t>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17.1.01.84260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17.1.01.84260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13 209,20000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12 897,30000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12 130,10000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12 130,10000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13 209,20000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12 897,30000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12 130,10000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12 130,10000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13 209,20000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12 897,30000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12 130,10000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12 130,10000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4 798,82690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4 798,82690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4 564,29645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4 564,29645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4 798,82690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4 798,82690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4 564,29645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4 564,29645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4 798,82690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4 798,82690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4 564,29645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4 564,29645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выплату персоналу, осуществляющему функции внешнего финансового контроля в </w:t>
            </w:r>
            <w:r w:rsidRPr="00C03218">
              <w:rPr>
                <w:rFonts w:ascii="Times New Roman" w:hAnsi="Times New Roman" w:cs="Times New Roman"/>
                <w:sz w:val="16"/>
                <w:szCs w:val="16"/>
              </w:rPr>
              <w:lastRenderedPageBreak/>
              <w:t>поселениях района в соответствии с заключенными соглашениями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311,90000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8 098,47310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8 098,47310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7 565,80355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7 565,80355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8 098,47310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8 098,47310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7 565,80355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7 565,80355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8 098,47310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8 098,47310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7 565,80355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7 565,80355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Резервные фонды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Резервный фонд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50.0.00.20940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50.0.00.20940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Резервные средства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50.0.00.20940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общегосударственные вопросы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307 729,25960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294 273,95960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13 455,30000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373 764,15913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360 950,65913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12 813,50000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w:t>
            </w:r>
            <w:r w:rsidRPr="00C03218">
              <w:rPr>
                <w:rFonts w:ascii="Times New Roman" w:hAnsi="Times New Roman" w:cs="Times New Roman"/>
                <w:sz w:val="16"/>
                <w:szCs w:val="16"/>
              </w:rPr>
              <w:lastRenderedPageBreak/>
              <w:t>"Устойчивое развитие коренных малочисленных народов Севера"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3 553,95200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2 390,85200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1 163,10000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3 552,95200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2 390,85200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1 163,10000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1 163,10000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1 162,10000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449,80000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449,80000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448,80000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448,80000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449,80000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449,80000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448,80000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448,80000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07.0.01.84210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695,00000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1 530,00000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860,85200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12 292,20000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12 292,20000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11 651,40000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11 651,40000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1 910,80000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1 910,80000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1 811,20000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1 910,80000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1 910,80000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1 811,20000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10.1.04.84250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1 910,80000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1 910,80000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1 811,20000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1 811,20000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03218">
              <w:rPr>
                <w:rFonts w:ascii="Times New Roman" w:hAnsi="Times New Roman" w:cs="Times New Roman"/>
                <w:sz w:val="16"/>
                <w:szCs w:val="16"/>
              </w:rPr>
              <w:lastRenderedPageBreak/>
              <w:t>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10.1.04.84250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1 907,43196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1 907,43196</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1 807,83196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1 807,83196</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10.1.04.84250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1 907,43196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1 907,43196</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1 807,83196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1 807,83196</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10.1.04.84250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10.1.04.84250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3,36804</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10 381,40000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10 381,40000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9 840,20000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9 840,20000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10 381,40000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10 381,40000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9 840,20000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9 840,20000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10.4.01.84270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10 381,40000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10 381,40000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9 840,20000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9 840,20000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10.4.01.84270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9 603,94992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9 603,94992</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9 647,57300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9 647,57300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10.4.01.84270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9 603,94992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9 603,94992</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9 647,57300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9 647,57300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10.4.01.84270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777,45008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777,45008</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192,62700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192,62700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10.4.01.84270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777,45008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777,45008</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192,62700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192,62700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13.1.01.61600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13.1.01.61600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13.1.01.61600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"Управление муниципальным имуществом"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16 854,47014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16 854,47014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18 670,92867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18 670,92867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2 456,00000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2 456,00000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2 456,00000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2 456,00000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1 456,00000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1 456,00000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1 456,00000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1 456,00000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1 446,00000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C03218">
              <w:rPr>
                <w:rFonts w:ascii="Times New Roman" w:hAnsi="Times New Roman" w:cs="Times New Roman"/>
                <w:sz w:val="16"/>
                <w:szCs w:val="16"/>
              </w:rPr>
              <w:br/>
              <w:t>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16.0.01.20963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14 398,47014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14 398,47014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16 214,92867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16 214,92867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14 198,47014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14 198,47014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16 014,92867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16 014,92867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14 108,47014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14 108,47014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15 924,92867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15 924,92867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14 108,47014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14 108,47014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15 924,92867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15 924,92867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16.0.02.02400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C03218">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53 460,64150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52 929,18723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132 726,37096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132 726,37096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134 549,46623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134 549,46623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132 726,37096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132 726,37096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134 549,46623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134 549,46623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132 726,37096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132 726,37096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134 549,46623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134 549,46623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132 226,37096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132 226,37096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134 049,46623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134 049,46623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62 856,29161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68 934,95835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68 934,95835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70 758,05362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70 758,05362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68 934,95835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68 934,95835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70 758,05362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70 758,05362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435,12100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Условно-утвержденные расходы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Резервные средства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84 141,62500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147 710,22500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НАЦИОНАЛЬНАЯ ОБОРОНА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5 602,30000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5 602,30000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5 806,10000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5 806,10000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Мобилизационная и вневойсковая подготовка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50.0.00.51180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50.0.00.51180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Субвенции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50.0.00.51180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5 602,30000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5 806,10000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НАЦИОНАЛЬНАЯ БЕЗОПАСНОСТЬ И ПРАВООХРАНИТЕЛЬНАЯ ДЕЯТЕЛЬНОСТЬ</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34 400,68412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27 487,38412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6 913,30000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34 271,84399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27 152,14399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7 119,70000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Органы юстиции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6 913,30000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7 119,70000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20.1.03.59300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5 095,40000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5 095,40000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5 650,70000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5 650,70000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20.1.03.59300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4 322,40000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4 322,40000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4 877,70000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4 877,70000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20.1.03.59300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4 322,40000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4 322,40000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4 877,70000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4 877,70000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20.1.03.59300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Субвенции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20.1.03.59300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773,00000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1 817,90000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1 817,90000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1 469,00000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1 238,90000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1 238,90000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1 238,90000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1 238,90000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359,00000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359,00000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Субвенции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20.1.03.D9300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Гражданская оборона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"Безопасность жизнедеятельности"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C03218">
              <w:rPr>
                <w:rFonts w:ascii="Times New Roman" w:hAnsi="Times New Roman" w:cs="Times New Roman"/>
                <w:sz w:val="16"/>
                <w:szCs w:val="16"/>
              </w:rPr>
              <w:lastRenderedPageBreak/>
              <w:t>Нефтеюганского</w:t>
            </w:r>
            <w:proofErr w:type="spellEnd"/>
            <w:r w:rsidRPr="00C03218">
              <w:rPr>
                <w:rFonts w:ascii="Times New Roman" w:hAnsi="Times New Roman" w:cs="Times New Roman"/>
                <w:sz w:val="16"/>
                <w:szCs w:val="16"/>
              </w:rPr>
              <w:t xml:space="preserve"> района от чрезвычайных ситуаций"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7 946,85000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19 099,23412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19 099,23412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18 763,79399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18 763,79399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"Безопасность жизнедеятельности"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19 099,23412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19 099,23412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18 763,79399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18 763,79399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от чрезвычайных ситуаций"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19 099,23412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19 099,23412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18 763,79399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18 763,79399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11.1.05.00590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3 116,05000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11.1.06.00000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11.1.06.00590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11.1.06.00590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11.1.06.00590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15 983,18412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15 647,74399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"Создание условий для деятельности народных дружин"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Создание условий для деятельности народных дружин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10.1.01.82300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10.1.01.82300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10.1.01.82300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НАЦИОНАЛЬНАЯ ЭКОНОМИКА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368 369,08410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241 743,48410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126 625,60000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448 971,29840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325 810,59840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123 160,70000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Общеэкономические вопросы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Основное мероприятие "Содействие занятости молодежи"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18.0.03.85060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18.0.03.85060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18.0.03.85060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18.0.03.85060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2 225,00000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2 225,00000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2 225,00000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2 225,00000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18.0.03.85060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1 605,00000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1 605,00000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1 605,00000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1 605,00000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18.0.03.85060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Сельское хозяйство и рыболовство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142 281,37600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22 077,57600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120 203,80000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138 323,56100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21 250,76100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117 072,80000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агропромышленного комплекса"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142 281,37600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22 077,57600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120 203,80000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138 323,56100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21 250,76100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117 072,80000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"Поддержка и развитие растениеводства"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Поддержка и развитие растениеводства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06.0.01.84140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06.0.01.84140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06.0.01.84140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786,60000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742,20000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"Поддержка и развитие животноводства"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116 495,40000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114 117,30000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Поддержка и развитие животноводства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06.0.02.84350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06.0.02.84350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06.0.02.84350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111 495,40000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109 117,30000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"Развитие </w:t>
            </w:r>
            <w:proofErr w:type="spellStart"/>
            <w:r w:rsidRPr="00C03218">
              <w:rPr>
                <w:rFonts w:ascii="Times New Roman" w:hAnsi="Times New Roman" w:cs="Times New Roman"/>
                <w:sz w:val="16"/>
                <w:szCs w:val="16"/>
              </w:rPr>
              <w:t>рыбохозяйственного</w:t>
            </w:r>
            <w:proofErr w:type="spellEnd"/>
            <w:r w:rsidRPr="00C03218">
              <w:rPr>
                <w:rFonts w:ascii="Times New Roman" w:hAnsi="Times New Roman" w:cs="Times New Roman"/>
                <w:sz w:val="16"/>
                <w:szCs w:val="16"/>
              </w:rPr>
              <w:t xml:space="preserve"> комплекса"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3 879,50000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3 717,50000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Развитие </w:t>
            </w:r>
            <w:proofErr w:type="spellStart"/>
            <w:r w:rsidRPr="00C03218">
              <w:rPr>
                <w:rFonts w:ascii="Times New Roman" w:hAnsi="Times New Roman" w:cs="Times New Roman"/>
                <w:sz w:val="16"/>
                <w:szCs w:val="16"/>
              </w:rPr>
              <w:t>рыбохозяйственного</w:t>
            </w:r>
            <w:proofErr w:type="spellEnd"/>
            <w:r w:rsidRPr="00C03218">
              <w:rPr>
                <w:rFonts w:ascii="Times New Roman" w:hAnsi="Times New Roman" w:cs="Times New Roman"/>
                <w:sz w:val="16"/>
                <w:szCs w:val="16"/>
              </w:rPr>
              <w:t xml:space="preserve"> комплекса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06.0.03.84180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06.0.03.84180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06.0.03.84180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3 129,50000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2 967,50000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06.0.06.00000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Поддержка и развитие малых форм хозяйствования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06.0.06.84170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06.0.06.84170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06.0.06.84170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3 643,50000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3 420,70000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17 476,37600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16 327,57600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1 148,80000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16 325,86100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15 500,76100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825,10000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06.0.09.84200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1 148,80000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1 148,80000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825,10000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825,10000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06.0.09.84200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931,00000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931,00000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672,20000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672,20000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06.0.09.84200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931,00000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931,00000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672,20000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672,20000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06.0.09.84200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217,80000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217,80000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152,90000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152,90000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Субвенции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06.0.09.84200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217,80000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217,80000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152,90000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152,90000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06.0.09.G4200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16 327,57600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16 327,57600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15 500,76100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15 500,76100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03218">
              <w:rPr>
                <w:rFonts w:ascii="Times New Roman" w:hAnsi="Times New Roman" w:cs="Times New Roman"/>
                <w:sz w:val="16"/>
                <w:szCs w:val="16"/>
              </w:rPr>
              <w:lastRenderedPageBreak/>
              <w:t>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06.0.09.G4200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6 095,98269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6 095,98269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6 095,97883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6 095,97883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06.0.09.G4200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6 095,98269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6 095,98269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6 095,97883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6 095,97883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06.0.09.G4200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10 231,59331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10 231,59331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9 404,78217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9 404,78217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06.0.09.G4200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10 231,59331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10 231,59331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9 404,78217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9 404,78217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Дорожное хозяйство (дорожные фонды)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40 892,10000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129 000,60000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129 000,60000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транспортной системы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40 892,10000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129 000,60000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129 000,60000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"Автомобильный транспорт и дорожное хозяйство"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40 892,10000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129 000,60000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129 000,60000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15.1.02.20951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15.1.02.20951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15.1.02.20951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30 199,30000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15.1.03.82390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15.1.03.82390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15.1.03.82390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10 692,80000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98 801,30000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Связь и информатика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28 475,80967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28 475,80967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27 475,80967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27 475,80967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"Цифровое развитие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5 404,16300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5 404,16300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5 404,16300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5 404,16300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"Приобретение и сопровождение информационных систем"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04.0.01.20070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04.0.01.20070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04.0.01.20070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3 520,16300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4 534,16300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инфраструктуры информационной сети"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04.0.02.20070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04.0.02.20070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04.0.02.20070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04.0.03.20070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04.0.03.20070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04.0.03.20070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1 114,00000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защиты информации и персональных данных"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04.0.04.20070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04.0.04.20070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04.0.04.20070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w:t>
            </w:r>
            <w:r w:rsidRPr="00C03218">
              <w:rPr>
                <w:rFonts w:ascii="Times New Roman" w:hAnsi="Times New Roman" w:cs="Times New Roman"/>
                <w:sz w:val="16"/>
                <w:szCs w:val="16"/>
              </w:rPr>
              <w:lastRenderedPageBreak/>
              <w:t>поддержки юридических и физических лиц и гарантиях прав коренных малочисленных народов Севера"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07.0.05.99990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07.0.05.99990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07.0.05.99990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22 547,00000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22 547,00000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21 547,00000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21 547,00000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"Информационное обеспечение деятельности органов </w:t>
            </w:r>
            <w:r w:rsidRPr="00C03218">
              <w:rPr>
                <w:rFonts w:ascii="Times New Roman" w:hAnsi="Times New Roman" w:cs="Times New Roman"/>
                <w:sz w:val="16"/>
                <w:szCs w:val="16"/>
              </w:rPr>
              <w:lastRenderedPageBreak/>
              <w:t xml:space="preserve">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21 537,00000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523,66667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24,01000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21.1.07.00000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21.1.07.99990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21.1.07.99990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21.1.07.99990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499,65667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национальной экономики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153 969,79843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147 547,99843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6 421,80000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151 421,32773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145 333,42773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6 087,90000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агропромышленного комплекса"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Развитие деятельности по заготовке и переработке дикоросов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06.0.04.84190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06.0.04.84190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C03218">
              <w:rPr>
                <w:rFonts w:ascii="Times New Roman" w:hAnsi="Times New Roman" w:cs="Times New Roman"/>
                <w:sz w:val="16"/>
                <w:szCs w:val="16"/>
              </w:rPr>
              <w:lastRenderedPageBreak/>
              <w:t>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06.0.04.84190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3 178,70000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3 013,90000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1 995,80400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495,80400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86 390,14243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86 390,14243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84 248,57173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84 248,57173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86 390,14243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86 390,14243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84 248,57173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84 248,57173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w:t>
            </w:r>
            <w:r w:rsidRPr="00C03218">
              <w:rPr>
                <w:rFonts w:ascii="Times New Roman" w:hAnsi="Times New Roman" w:cs="Times New Roman"/>
                <w:sz w:val="16"/>
                <w:szCs w:val="16"/>
              </w:rPr>
              <w:lastRenderedPageBreak/>
              <w:t>и подведомственного ему учреждения"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86 390,14243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86 390,14243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84 248,57173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84 248,57173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43 913,76396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43 913,76396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42 366,11826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42 366,11826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23 110,06304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23 110,06304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21 371,51731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21 371,51731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23 110,06304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23 110,06304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21 371,51731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21 371,51731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20 803,70092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20 803,70092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20 994,60095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20 994,60095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20 803,70092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20 803,70092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20 994,60095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20 994,60095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 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42 476,37847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42 476,37847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41 882,45347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41 882,45347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42 476,37847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42 476,37847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41 882,45347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41 882,45347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42 476,37847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42 476,37847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41 882,45347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41 882,45347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"Содействие развитию малого и среднего предпринимательства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3 985,59200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3 985,59200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3 985,59200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3 985,59200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14.0.I4.82330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14.0.I4.82330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14.0.I4.82330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14.0.I4.S2330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14.0.I4.S2330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14.0.I4.S2330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23,92222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2 093,55556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2 093,55556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2 093,55556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2 093,55556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14.0.I5.82380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14.0.I5.82380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Субсидии юридическим лицам (кроме некоммерческих </w:t>
            </w:r>
            <w:r w:rsidRPr="00C03218">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14.0.I5.82380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1 884,20000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Финансовая поддержка субъектов малого и среднего предпринимательства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14.0.I5.S2380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14.0.I5.S2380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14.0.I5.S2380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209,35556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C03218">
              <w:rPr>
                <w:rFonts w:ascii="Times New Roman" w:hAnsi="Times New Roman" w:cs="Times New Roman"/>
                <w:sz w:val="16"/>
                <w:szCs w:val="16"/>
              </w:rPr>
              <w:lastRenderedPageBreak/>
              <w:t>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1 544,21422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3 243,10000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3 243,10000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3 074,00000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3 074,00000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3 243,10000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3 243,10000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3 074,00000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3 074,00000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18.0.01.84120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3 243,10000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3 243,10000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3 074,00000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3 074,00000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18.0.01.84120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3 229,78500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3 229,78500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3 060,68500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3 060,68500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18.0.01.84120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3 229,78500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3 229,78500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3 060,68500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3 060,68500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18.0.01.84120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18.0.01.84120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13,31500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туризма"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10 425,96000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10 425,96000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10 425,96000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10 425,96000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Основное мероприятие "Поддержка развития внутреннего и въездного туризма"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10 184,82500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184,82500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241,13500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"Градостроительство и землепользование"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44 750,50000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44 750,50000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44 677,50000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44 677,50000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"Обеспечение архитектурной и градостроительной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44 393,80899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44 393,80899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44 320,80899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44 320,80899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Основное мероприятие "Сохранение доли муниципальных образований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12 002,80899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12 002,80899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12 002,80899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12 002,80899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25.1.01.82911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25.1.01.82911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25.1.01.82911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10 682,50000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25.1.01.S2911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25.1.01.S2911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25.1.01.S2911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1 320,30899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03218">
              <w:rPr>
                <w:rFonts w:ascii="Times New Roman" w:hAnsi="Times New Roman" w:cs="Times New Roman"/>
                <w:sz w:val="16"/>
                <w:szCs w:val="16"/>
              </w:rPr>
              <w:lastRenderedPageBreak/>
              <w:t>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25.1.03.02040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32 391,00000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32 318,00000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C03218">
              <w:rPr>
                <w:rFonts w:ascii="Times New Roman" w:hAnsi="Times New Roman" w:cs="Times New Roman"/>
                <w:sz w:val="16"/>
                <w:szCs w:val="16"/>
              </w:rPr>
              <w:t>Нефтеюганский</w:t>
            </w:r>
            <w:proofErr w:type="spellEnd"/>
            <w:r w:rsidRPr="00C03218">
              <w:rPr>
                <w:rFonts w:ascii="Times New Roman" w:hAnsi="Times New Roman" w:cs="Times New Roman"/>
                <w:sz w:val="16"/>
                <w:szCs w:val="16"/>
              </w:rPr>
              <w:t xml:space="preserve"> район"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356,69101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ЖИЛИЩНО-КОММУНАЛЬНОЕ ХОЗЯЙСТВО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425 738,93655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425 736,83655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321 560,70759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321 558,60759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Жилищное хозяйство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"Содействие развитию жилищного строительства"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w:t>
            </w:r>
            <w:r w:rsidRPr="00C03218">
              <w:rPr>
                <w:rFonts w:ascii="Times New Roman" w:hAnsi="Times New Roman" w:cs="Times New Roman"/>
                <w:sz w:val="16"/>
                <w:szCs w:val="16"/>
              </w:rPr>
              <w:lastRenderedPageBreak/>
              <w:t xml:space="preserve">жилые помещения будут созданы в будущем, купли-продажи на территории городского и сельских поселений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предоставление возмещения за изымаемое жилое помещение"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114 780,33708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120 393,48315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08.2.01.82901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102 154,50000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102 154,50000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107 150,20000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107 150,20000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08.2.01.82901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102 154,50000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102 154,50000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107 150,20000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107 150,20000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Бюджетные инвестиции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08.2.01.82901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102 154,50000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102 154,50000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107 150,20000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107 150,20000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w:t>
            </w:r>
            <w:r w:rsidRPr="00C03218">
              <w:rPr>
                <w:rFonts w:ascii="Times New Roman" w:hAnsi="Times New Roman" w:cs="Times New Roman"/>
                <w:sz w:val="16"/>
                <w:szCs w:val="16"/>
              </w:rPr>
              <w:lastRenderedPageBreak/>
              <w:t>жилищный фонд, возмещения за изымаемые жилые помещения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08.2.01.S2901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12 625,83708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12 625,83708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13 243,28315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13 243,28315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08.2.01.S2901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12 625,83708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12 625,83708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13 243,28315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13 243,28315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Бюджетные инвестиции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08.2.01.S2901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12 625,83708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12 625,83708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13 243,28315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13 243,28315</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Коммунальное хозяйство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281 024,24947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281 024,24947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174 272,54944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174 272,54944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255 737,31333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255 737,31333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174 272,54944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174 272,54944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255 737,31333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255 737,31333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174 272,54944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174 272,54944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168 013,06288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168 013,06288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C03218">
              <w:rPr>
                <w:rFonts w:ascii="Times New Roman" w:hAnsi="Times New Roman" w:cs="Times New Roman"/>
                <w:sz w:val="16"/>
                <w:szCs w:val="16"/>
              </w:rPr>
              <w:t>инфрастуруктуры</w:t>
            </w:r>
            <w:proofErr w:type="spellEnd"/>
            <w:r w:rsidRPr="00C03218">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09.1.01.09505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56 250,00000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56 250,00000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09.1.01.09505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56 250,00000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56 250,00000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09.1.01.09505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56 250,00000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56 250,00000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09.1.01.09605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09.1.01.09605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09.1.01.09605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20 758,10000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09.1.01.42110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36 763,06288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36 763,06288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09.1.01.42110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36 763,06288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36 763,06288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Бюджетные инвестиции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09.1.01.42110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36 763,06288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36 763,06288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86 022,65045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153 499,44944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подведомственного ему учреждения"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Иные закупки товаров, работ и услуг для обеспечения </w:t>
            </w:r>
            <w:r w:rsidRPr="00C03218">
              <w:rPr>
                <w:rFonts w:ascii="Times New Roman" w:hAnsi="Times New Roman" w:cs="Times New Roman"/>
                <w:sz w:val="16"/>
                <w:szCs w:val="16"/>
              </w:rPr>
              <w:lastRenderedPageBreak/>
              <w:t>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 xml:space="preserve">Основное мероприятие "Предоставление субсидии в связи с оказанием услуг в сфере ЖКК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09.1.09.00000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09.1.09.20650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09.1.09.20650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09.1.09.20650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1 686,60000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"Градостроительство и землепользование"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25.4.00.00000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25.4.01.00000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25.4.01.42110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25.4.01.42110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Бюджетные инвестиции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25.4.01.42110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25 286,93614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Благоустройство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26 892,57500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26 892,57500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26 892,57500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26 892,57500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"Формирование современной городской среды"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26 892,57500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26 892,57500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Региональный проект "Формирование комфортной городской среды"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09.4.F2.00000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программ формирования современной городской среды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09.4.F2.55550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09.4.F2.55550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09.4.F2.55550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8 932,25000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5 892,57500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"Реализация инициативных проектов"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инициативных проектов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09.4.04.89001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09.4.04.89001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09.4.04.89001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жилищно-коммунального хозяйства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"Предоставление субсидий </w:t>
            </w:r>
            <w:r w:rsidRPr="00C03218">
              <w:rPr>
                <w:rFonts w:ascii="Times New Roman" w:hAnsi="Times New Roman" w:cs="Times New Roman"/>
                <w:sz w:val="16"/>
                <w:szCs w:val="16"/>
              </w:rPr>
              <w:lastRenderedPageBreak/>
              <w:t>(уведомлений) отдельным категориям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lastRenderedPageBreak/>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08.3.03.84220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08.3.03.84220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08.3.03.84220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ОХРАНА ОКРУЖАЮЩЕЙ СРЕДЫ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138 900,98100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138 787,78100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138 887,58100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138 787,78100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охраны окружающей среды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138 900,98100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138 787,78100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138 887,58100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138 787,78100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"Экологическая безопасность"</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138 900,98100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138 787,78100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138 887,58100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138 787,78100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1 173,98100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573,98100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2 113,20000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2 099,80000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12.0.02.84290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12.0.02.84290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12.0.02.84290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03218">
              <w:rPr>
                <w:rFonts w:ascii="Times New Roman" w:hAnsi="Times New Roman" w:cs="Times New Roman"/>
                <w:sz w:val="16"/>
                <w:szCs w:val="16"/>
              </w:rPr>
              <w:br/>
              <w:t>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Утилизация жидких бытовых отходов в поселениях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12.0.03.89002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12.0.03.89002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12.0.03.89002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8 180,40000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Проект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C03218">
              <w:rPr>
                <w:rFonts w:ascii="Times New Roman" w:hAnsi="Times New Roman" w:cs="Times New Roman"/>
                <w:sz w:val="16"/>
                <w:szCs w:val="16"/>
              </w:rPr>
              <w:t>гп</w:t>
            </w:r>
            <w:proofErr w:type="spellEnd"/>
            <w:r w:rsidRPr="00C03218">
              <w:rPr>
                <w:rFonts w:ascii="Times New Roman" w:hAnsi="Times New Roman" w:cs="Times New Roman"/>
                <w:sz w:val="16"/>
                <w:szCs w:val="16"/>
              </w:rPr>
              <w:t xml:space="preserve">. </w:t>
            </w:r>
            <w:proofErr w:type="spellStart"/>
            <w:r w:rsidRPr="00C03218">
              <w:rPr>
                <w:rFonts w:ascii="Times New Roman" w:hAnsi="Times New Roman" w:cs="Times New Roman"/>
                <w:sz w:val="16"/>
                <w:szCs w:val="16"/>
              </w:rPr>
              <w:t>Пойковский</w:t>
            </w:r>
            <w:proofErr w:type="spellEnd"/>
            <w:r w:rsidRPr="00C03218">
              <w:rPr>
                <w:rFonts w:ascii="Times New Roman" w:hAnsi="Times New Roman" w:cs="Times New Roman"/>
                <w:sz w:val="16"/>
                <w:szCs w:val="16"/>
              </w:rPr>
              <w:t xml:space="preserve">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12.0.1Э.00000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12.0.1Э.99990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12.0.1Э.99990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06</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12.0.1Э.99990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127 433,40000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ОБРАЗОВАНИЕ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2 231 537,89120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565 418,69120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1 666 119,20000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2 219 152,69120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549 755,69120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1 669 397,00000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Дошкольное образование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581 699,41400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124 257,51400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457 441,90000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578 448,86900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120 039,56900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458 409,30000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581 699,41400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124 257,51400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457 441,90000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578 448,86900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120 039,56900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458 409,30000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573 177,16500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115 735,26500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457 441,90000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573 698,86900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115 289,56900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458 409,30000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573 177,16500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115 735,26500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457 441,90000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573 698,86900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115 289,56900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458 409,30000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111 895,26500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111 895,26500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111 449,56900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111 449,56900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111 895,26500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111 895,26500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111 449,56900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111 449,56900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111 895,26500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111 895,26500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111 449,56900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111 449,56900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01.1.03.82470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01.1.03.82470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01.1.03.82470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3 840,00000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439 415,00000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439 415,00000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440 344,30000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440 344,30000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439 415,00000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439 415,00000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440 344,30000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440 344,30000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439 415,00000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439 415,00000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440 344,30000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440 344,30000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18 026,90000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18 026,90000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18 065,00000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18 026,90000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18 026,90000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18 065,00000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18 026,90000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18 026,90000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18 065,00000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01.3.01.20812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01.3.01.20812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01.3.01.20812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8 522,24900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4 750,00000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Общее образование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1 423 039,51000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225 398,11000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1 197 641,40000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1 417 908,38600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217 956,58600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1 199 951,80000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1 422 939,51000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225 298,11000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1 197 641,40000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1 417 808,38600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217 856,58600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1 199 951,80000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1 311 751,91000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215 298,11000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1 096 453,80000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1 310 828,50600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212 064,30600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1 098 764,20000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01.1.EВ.00000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01.1.EВ.51790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01.1.EВ.51790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01.1.EВ.51790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2 651,50000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1 309 100,41000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212 646,61000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1 096 453,80000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1 308 177,00600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209 412,80600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1 098 764,20000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112 575,11000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112 575,11000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110 688,80600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110 688,80600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112 575,11000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112 575,11000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110 688,80600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110 688,80600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112 575,11000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112 575,11000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110 688,80600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110 688,80600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19 742,70000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19 742,70000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18 395,20000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18 395,20000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19 742,70000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19 742,70000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18 395,20000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18 395,20000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19 742,70000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19 742,70000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18 395,20000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18 395,20000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01.1.03.53030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01.1.03.53030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01.1.03.53030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42 184,80000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1 092 315,10000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1 092 315,10000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1 094 625,50000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1 094 625,50000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1 092 315,10000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1 092 315,10000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1 094 625,50000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1 094 625,50000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1 092 315,10000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1 092 315,10000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1 094 625,50000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1 094 625,50000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01.1.03.84305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4 138,70000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01.1.03.L3040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01.1.03.L3040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01.1.03.L3040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38 144,00000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111 187,60000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106 979,88000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01.3.01.20812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01.3.01.20812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01.3.01.20812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5 792,28000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101 187,60000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«Энергосбережение и повышение </w:t>
            </w:r>
            <w:proofErr w:type="spellStart"/>
            <w:r w:rsidRPr="00C03218">
              <w:rPr>
                <w:rFonts w:ascii="Times New Roman" w:hAnsi="Times New Roman" w:cs="Times New Roman"/>
                <w:sz w:val="16"/>
                <w:szCs w:val="16"/>
              </w:rPr>
              <w:t>энергоэффективности</w:t>
            </w:r>
            <w:proofErr w:type="spellEnd"/>
            <w:r w:rsidRPr="00C03218">
              <w:rPr>
                <w:rFonts w:ascii="Times New Roman" w:hAnsi="Times New Roman" w:cs="Times New Roman"/>
                <w:sz w:val="16"/>
                <w:szCs w:val="16"/>
              </w:rPr>
              <w:t>»</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09.3.02.00000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09.3.02.99990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09.3.02.99990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09.3.02.99990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122 814,44420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122 814,44420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118 569,37620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118 569,37620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72 809,82400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72 809,82400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73 294,75600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73 294,75600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72 809,82400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72 809,82400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73 294,75600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73 294,75600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C03218">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01.1.02.00592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01.1.02.00592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01.1.02.00592</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15 156,12200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57 653,70200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57 653,70200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58 138,63400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58 138,63400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57 653,70200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57 653,70200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58 138,63400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58 138,63400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57 653,70200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57 653,70200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58 138,63400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58 138,63400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44 513,93500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44 513,93500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44 998,86700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44 998,86700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13 139,76700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13 139,76700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13 139,76700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13 139,76700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50 004,62020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45 274,62020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7 142,86920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7 142,86920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6 344,86920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6 344,86920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7 142,86920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7 142,86920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6 344,86920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6 344,86920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134,20000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42 727,55100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42 727,55100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38 795,55100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38 795,55100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42 727,55100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42 727,55100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38 795,55100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38 795,55100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Профессиональная подготовка, переподготовка и повышение квалификации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3 316,98000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3 316,98000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3 316,98000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3 316,98000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1 726,58000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C0321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Повышение квалификации педагогических и руководящих работников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1 184,58000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1 159,58000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1 159,58000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1 159,58000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1 159,58000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подведомственного ему учреждения"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09.1.03.02400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978,10000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978,10000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978,10000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978,10000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C03218">
              <w:rPr>
                <w:rFonts w:ascii="Times New Roman" w:hAnsi="Times New Roman" w:cs="Times New Roman"/>
                <w:sz w:val="16"/>
                <w:szCs w:val="16"/>
              </w:rPr>
              <w:t>Нефтеюганский</w:t>
            </w:r>
            <w:proofErr w:type="spellEnd"/>
            <w:r w:rsidRPr="00C03218">
              <w:rPr>
                <w:rFonts w:ascii="Times New Roman" w:hAnsi="Times New Roman" w:cs="Times New Roman"/>
                <w:sz w:val="16"/>
                <w:szCs w:val="16"/>
              </w:rPr>
              <w:t xml:space="preserve">  район"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20.2.01.02400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20.2.01.02400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20.2.01.02400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965,00000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Молодежная политика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21 125,00300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21 125,00300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21 366,54000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21 366,54000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"Молодежь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14 342,76500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10 675,96500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C03218">
              <w:rPr>
                <w:rFonts w:ascii="Times New Roman" w:hAnsi="Times New Roman" w:cs="Times New Roman"/>
                <w:sz w:val="16"/>
                <w:szCs w:val="16"/>
              </w:rPr>
              <w:t>волонтерства</w:t>
            </w:r>
            <w:proofErr w:type="spellEnd"/>
            <w:r w:rsidRPr="00C03218">
              <w:rPr>
                <w:rFonts w:ascii="Times New Roman" w:hAnsi="Times New Roman" w:cs="Times New Roman"/>
                <w:sz w:val="16"/>
                <w:szCs w:val="16"/>
              </w:rPr>
              <w:t>)"</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C03218">
              <w:rPr>
                <w:rFonts w:ascii="Times New Roman" w:hAnsi="Times New Roman" w:cs="Times New Roman"/>
                <w:sz w:val="16"/>
                <w:szCs w:val="16"/>
              </w:rPr>
              <w:t>волонтерства</w:t>
            </w:r>
            <w:proofErr w:type="spellEnd"/>
            <w:r w:rsidRPr="00C03218">
              <w:rPr>
                <w:rFonts w:ascii="Times New Roman" w:hAnsi="Times New Roman" w:cs="Times New Roman"/>
                <w:sz w:val="16"/>
                <w:szCs w:val="16"/>
              </w:rPr>
              <w:t>)</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13.3.02.20810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13.3.02.20810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13.3.02.20810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1 768,37000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Создание условий для гражданско-патриотического воспитания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13.3.03.20811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13.3.03.20811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1 898,43000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13.3.03.20811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546,24000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546,24000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546,24000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546,24000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13.3.03.20811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1 352,19000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1 352,19000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1 352,19000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1 352,19000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по содействию трудоустройства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18.0.03.20813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18.0.03.20813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6 682,23800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6 923,77500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18.0.03.20813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4 107,39600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4 107,39600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4 257,31552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4 257,31552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18.0.03.20813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2 574,84200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2 574,84200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2 666,45948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2 666,45948</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79 542,54000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68 506,64000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11 035,90000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79 542,54000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68 506,64000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11 035,90000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75 431,37800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64 395,47800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11 035,90000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75 431,37800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64 395,47800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11 035,90000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34 595,18000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25 185,28000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34 595,18000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25 185,28000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C0321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7 038,49000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7 038,49000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7 038,49000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7 038,49000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5 996,00000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5 996,00000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5 996,00000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5 996,00000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01.1.01.20803</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594,74000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594,74000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594,74000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594,74000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414,64000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414,64000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414,64000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414,64000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01.1.01.20804</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104,64000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104,64000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104,64000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104,64000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01.1.01.20807</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424,25000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424,25000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424,25000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424,25000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01.1.01.20807</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01.1.01.20807</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01.1.01.20807</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223,25000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223,25000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223,25000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223,25000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01.1.01.20807</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01.1.01.20807</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213,25000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213,25000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213,25000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213,25000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C03218">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2 704,99000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2 704,99000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2 704,99000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2 704,99000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Поддержка способных и талантливых обучающихся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317,72000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317,72000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317,72000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317,72000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225,22000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92,50000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92,50000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Поощрение одаренных детей, лидеров в сфере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01.1.02.20806</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518,00000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01.1.02.20806</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01.1.02.20806</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01.1.02.20806</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Премии и гранты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01.1.02.20806</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350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Мероприятия конкурсной направленности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1 869,27000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1 869,27000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1 869,27000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1 869,27000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506,72000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1 362,55000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1 362,55000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1 362,55000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1 362,55000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852,55000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852,55000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852,55000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852,55000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01.1.02.20808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системы оценки качества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01.1.04.20809</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01.1.04.20809</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01.1.04.20809</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01.1.04.20809</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01.1.04.20809</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435,20000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24 146,50000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14 736,60000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24 146,50000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14 736,60000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3 008,84180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3 008,84180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3 008,84180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3 008,84180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812,18184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2 196,65996</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01.1.05.20011</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1 808,15820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01.1.05.82050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01.1.05.82050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01.1.05.82050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5 915,80000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9 409,90000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322,70000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8 895,47945</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01.1.05.84080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191,72055</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01.1.05.S2050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01.1.05.S2050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01.1.05.S2050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3 943,80000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40 836,19800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40 836,19800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40 836,19800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40 836,19800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39 210,19800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39 029,11800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181,08000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1 626,00000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3 551,16200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360,00000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21.1.06.99990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КУЛЬТУРА, КИНЕМАТОГРАФИЯ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274 616,61453</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202 075,05159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72 223,26294</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250 080,76453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177 511,50159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72 223,26294</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Культура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181 181,62814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111 368,33136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69 813,29678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161 009,16615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91 195,86937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69 813,29678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180 552,17814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110 738,88136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69 813,29678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160 379,71615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90 566,41937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69 813,29678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180 552,17814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110 738,88136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69 813,29678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160 379,71615</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90 566,41937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69 813,29678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145 449,05850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87 475,73072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130 625,04561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72 651,71783</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131 619,29488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73 645,96710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117 247,98199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59 274,65421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131 619,29488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73 645,96710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117 247,98199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59 274,65421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131 619,29488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73 645,96710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117 247,98199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59 274,65421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57 973,32778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13 829,76362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13 829,76362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13 377,06362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13 377,06362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13 829,76362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13 829,76362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13 377,06362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13 377,06362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13 829,76362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13 829,76362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13 377,06362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13 377,06362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"Оказание информационно-консультационной и имущественной поддержки (в части предоставления безвозмездно и на краткосрочной основе нежилых помещений), некоммерческим организациям (в том числе социально ориентированным некоммерческим организациям), осуществляющим деятельность в сфере культуры"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03.2.03.61600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03.2.03.61600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03.2.03.61600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1 837,00000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32 749,94264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20 909,97364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27 401,49354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15 561,52454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30 925,81764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19 085,84864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25 902,24354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14 062,27454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30 925,81764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19 085,84864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25 902,24354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14 062,27454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30 925,81764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19 085,84864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25 902,24354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14 062,27454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11 839,96900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03.2.04.82520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1 293,30000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1 293,30000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1 033,10000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1 033,10000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03.2.04.82520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1 293,30000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1 293,30000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1 033,10000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1 033,10000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03.2.04.82520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1 293,30000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1 293,30000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1 033,10000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1 033,10000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Государственная поддержка отрасли культуры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03.2.04.L5190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207,87500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207,87500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03.2.04.L5190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207,87500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207,87500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03.2.04.L5190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207,87500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207,87500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на развитие сферы культуры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03.2.04.S2520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323,32500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323,32500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258,27500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258,27500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03.2.04.S2520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323,32500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323,32500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258,27500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258,27500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03.2.04.S2520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323,32500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323,32500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258,27500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258,27500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музейного дела"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03.2.06.00000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03.2.06.00590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03.2.06.00590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03.2.06.00590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446,17700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Проект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w:t>
            </w:r>
            <w:proofErr w:type="spellStart"/>
            <w:r w:rsidRPr="00C03218">
              <w:rPr>
                <w:rFonts w:ascii="Times New Roman" w:hAnsi="Times New Roman" w:cs="Times New Roman"/>
                <w:sz w:val="16"/>
                <w:szCs w:val="16"/>
              </w:rPr>
              <w:t>Мультиформатный</w:t>
            </w:r>
            <w:proofErr w:type="spellEnd"/>
            <w:r w:rsidRPr="00C03218">
              <w:rPr>
                <w:rFonts w:ascii="Times New Roman" w:hAnsi="Times New Roman" w:cs="Times New Roman"/>
                <w:sz w:val="16"/>
                <w:szCs w:val="16"/>
              </w:rPr>
              <w:t xml:space="preserve"> </w:t>
            </w:r>
            <w:proofErr w:type="spellStart"/>
            <w:r w:rsidRPr="00C03218">
              <w:rPr>
                <w:rFonts w:ascii="Times New Roman" w:hAnsi="Times New Roman" w:cs="Times New Roman"/>
                <w:sz w:val="16"/>
                <w:szCs w:val="16"/>
              </w:rPr>
              <w:t>культурнообразовательный</w:t>
            </w:r>
            <w:proofErr w:type="spellEnd"/>
            <w:r w:rsidRPr="00C03218">
              <w:rPr>
                <w:rFonts w:ascii="Times New Roman" w:hAnsi="Times New Roman" w:cs="Times New Roman"/>
                <w:sz w:val="16"/>
                <w:szCs w:val="16"/>
              </w:rPr>
              <w:t xml:space="preserve"> проект "Культурное </w:t>
            </w:r>
            <w:r w:rsidRPr="00C03218">
              <w:rPr>
                <w:rFonts w:ascii="Times New Roman" w:hAnsi="Times New Roman" w:cs="Times New Roman"/>
                <w:sz w:val="16"/>
                <w:szCs w:val="16"/>
              </w:rPr>
              <w:br/>
              <w:t>наследие"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03.2.1К.00000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03.2.1К.99990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03.2.1К.99990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03.2.1К.99990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"Устойчивое развитие коренных малочисленных народов Севера"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07.0.03.99990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389,45000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299,45000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21.1.08.00000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21.1.08.99990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21.1.08.99990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21.1.08.99990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культуры, кинематографии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93 434,98639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90 706,72023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2 409,96616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89 071,59838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86 315,63222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2 409,96616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"Культурное пространство"</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93 434,98639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90 706,72023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2 409,96616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89 071,59838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86 315,63222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2 409,96616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11 146,71807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8 736,75191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2 409,96616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10 048,43006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7 638,46390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2 409,96616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8 624,33271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8 396,33271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228,00000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7 526,04470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7 298,04470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228,00000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7 624,33271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7 396,33271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228,00000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6 526,04470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6 298,04470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228,00000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7 281,13271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7 256,13271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6 182,84470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6 157,84470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7 281,13271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7 256,13271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6 182,84470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6 157,84470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25,00000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343,20000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203,00000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343,20000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203,00000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343,20000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203,00000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343,20000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140,20000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203,00000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03.2.02.99990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2 522,38536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340,41920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2 181,96616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2 522,38536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340,41920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2 181,96616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2 522,38536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340,41920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2 181,96616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2 522,38536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340,41920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2 181,96616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2 437,68536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329,11920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2 108,56616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2 437,68536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329,11920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2 108,56616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2 437,68536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329,11920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2 108,56616</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2 437,68536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329,11920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2 108,56616</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73,40000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73,40000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03.2.04.00590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73,40000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84,70000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73,40000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82 288,26832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81 969,96832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79 023,16832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78 677,16832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75 642,96832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75 642,96832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72 350,16832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72 350,16832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52 627,50502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52 627,50502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50 187,70502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50 187,70502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42 664,71702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42 664,71702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40 224,91702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40 224,91702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42 664,71702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42 664,71702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40 224,91702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40 224,91702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9 962,78800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23 015,46330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23 015,46330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22 162,46330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22 162,46330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22 680,10330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22 680,10330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21 827,10330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21 827,10330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22 680,10330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22 680,10330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21 827,10330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21 827,10330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03.3.01.02040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335,36000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архивного дела"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6 645,30000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6 673,00000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03.3.03.20628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03.3.03.20628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03.3.03.20628</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6 327,00000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03.3.03.84100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03.3.03.84100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03.3.03.84100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318,30000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346,00000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ЗДРАВООХРАНЕНИЕ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7 975,50000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7 975,50000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7 975,50000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7 975,50000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Другие вопросы в области здравоохранения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"Жилищно-коммунальный комплекс и городская среда"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«Капитальный ремонт многоквартирных домов»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"Дезинсекция и дератизация"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09.2.03.84280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7 975,50000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09.2.03.84280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09.2.03.84280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32,70000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09.2.03.84280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09.2.03.84280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7 942,80000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СОЦИАЛЬНАЯ ПОЛИТИКА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321 934,72928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283 666,32928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38 268,40000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334 602,52468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296 334,12468</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38 268,40000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Пенсионное обеспечение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"Совершенствование  муниципального  управления"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и подведомственными администрации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казенными учреждениями"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20.1.01.71600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20.1.01.71600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Публичные нормативные социальные выплаты гражданам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20.1.01.71600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9 094,13650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населения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293 290,11910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273 004,71910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305 968,54607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285 683,14607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292 870,11910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305 548,54607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292 870,11910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305 548,54607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08.3.03.51350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08.3.03.51350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08.3.03.51350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12 285,40000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08.3.03.51760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08.3.03.51760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08.3.03.51760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8 000,00000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08.3.07.00000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08.3.07.L1780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08.3.07.L1780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08.3.07.L1780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272 584,71910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285 263,14607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"Социальная поддержка жителей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19.0.04.00000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19.0.04.99990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Охрана семьи и детства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19 550,47368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19 539,84211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"Образование 21 века"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01.3.03.84050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17 983,00000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"Обеспечение доступным и комфортным жильем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 по обеспечению жильем молодых семей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08.3.03.L4970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08.3.03.L4970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04</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08.3.03.L4970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1 567,47368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1 556,84211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ФИЗИЧЕСКАЯ КУЛЬТУРА И СПОРТ</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166 071,88219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120 644,38521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45 427,49698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160 750,43219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115 322,93521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45 427,49698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Физическая культура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158 987,88219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113 560,38521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151 402,93219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105 975,43521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158 987,88219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113 560,38521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151 402,93219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105 975,43521</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106 179,91321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60 752,41623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105 704,41417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60 276,91719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103 068,03821</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57 640,54123</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102 592,53917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57 165,04219</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45 427,49698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83 734,03194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40 315,23496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43 418,79698</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78 193,48290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34 774,68592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43 418,79698</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15 207,22149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6 185,32460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9 021,89689</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14 148,81909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5 126,92220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9 021,89689</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15 207,22149</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6 185,32460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9 021,89689</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14 148,81909</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5 126,92220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9 021,89689</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253,40000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151,90000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253,40000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405,30000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151,90000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253,40000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151,90000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253,40000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68 121,51045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33 978,01036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34 143,50009</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63 639,36381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29 495,86372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34 143,50009</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68 121,51045</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33 978,01036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34 143,50009</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63 639,36381</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29 495,86372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34 143,50009</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19 334,00627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17 325,30627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2 008,70000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24 399,05627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22 390,35627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2 008,70000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19 334,00627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17 325,30627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2 008,70000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24 399,05627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22 390,35627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2 008,70000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05.1.04.99990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19 334,00627</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17 325,30627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2 008,70000</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24 399,05627</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22 390,35627</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2 008,70000</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"Развитие сети шаговой доступности"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3 111,87500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3 111,87500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3 111,87500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3 111,87500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w:t>
            </w:r>
            <w:proofErr w:type="spellStart"/>
            <w:r w:rsidRPr="00C03218">
              <w:rPr>
                <w:rFonts w:ascii="Times New Roman" w:hAnsi="Times New Roman" w:cs="Times New Roman"/>
                <w:sz w:val="16"/>
                <w:szCs w:val="16"/>
              </w:rPr>
              <w:t>софинансирование</w:t>
            </w:r>
            <w:proofErr w:type="spellEnd"/>
            <w:r w:rsidRPr="00C03218">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05.1.06.82130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05.1.06.82130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05.1.06.82130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2 489,50000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05.1.06.S2130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05.1.06.S2130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05.1.06.S2130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622,37500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52 807,96898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52 807,96898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45 698,51802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45 698,51802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52 807,96898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52 807,96898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45 698,51802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45 698,51802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49 394,78560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49 394,78560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42 285,33464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42 285,33464</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8 841,46364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8 841,46364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7 418,92942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7 418,92942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8 841,46364</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8 841,46364</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7 418,92942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7 418,92942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193,55300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40 359,76896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40 359,76896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34 672,85222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34 672,85222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05.2.03.00590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40 359,76896</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40 359,76896</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34 672,85222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34 672,85222</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05.2.03.99990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3 413,18338</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Спорт высших достижений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физической культуры и спорта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7 084,00000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9 347,50000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w:t>
            </w:r>
            <w:proofErr w:type="spellStart"/>
            <w:r w:rsidRPr="00C03218">
              <w:rPr>
                <w:rFonts w:ascii="Times New Roman" w:hAnsi="Times New Roman" w:cs="Times New Roman"/>
                <w:sz w:val="16"/>
                <w:szCs w:val="16"/>
              </w:rPr>
              <w:t>софинансирование</w:t>
            </w:r>
            <w:proofErr w:type="spellEnd"/>
            <w:r w:rsidRPr="00C03218">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05.2.04.82110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5 667,20000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5 667,20000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7 478,00000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7 478,00000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05.2.04.82110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5 667,20000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5 667,20000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7 478,00000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7 478,00000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05.2.04.82110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5 667,20000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5 667,20000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7 478,00000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7 478,00000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Расходы на </w:t>
            </w:r>
            <w:proofErr w:type="spellStart"/>
            <w:r w:rsidRPr="00C03218">
              <w:rPr>
                <w:rFonts w:ascii="Times New Roman" w:hAnsi="Times New Roman" w:cs="Times New Roman"/>
                <w:sz w:val="16"/>
                <w:szCs w:val="16"/>
              </w:rPr>
              <w:t>софинансирование</w:t>
            </w:r>
            <w:proofErr w:type="spellEnd"/>
            <w:r w:rsidRPr="00C03218">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05.2.04.S2110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1 416,80000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1 416,80000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05.2.04.S2110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1 416,80000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1 416,80000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05.2.04.S2110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1 416,80000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1 416,80000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1 869,50000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1 869,50000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СРЕДСТВА МАССОВОЙ ИНФОРМАЦИИ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10 057,46850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10 057,46850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9 499,46850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9 499,46850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Периодическая печать и издательства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"Развитие гражданского общества"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Реализация мероприятий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10 057,46850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9 499,46850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291,40400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11,30000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9 754,76450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9 754,76450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9 196,76450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9 196,76450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12</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02</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13.2.01.99990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9 754,76450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9 754,76450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9 196,76450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9 196,76450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ОБСЛУЖИВАНИЕ ГОСУДАРСТВЕННОГО И МУНИЦИПАЛЬНОГО ДОЛГА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Обслуживание государственного внутреннего и муниципального долга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Обслуживание долговых обязательств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50.0.00.20980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Обслуживание государственного (муниципального) долга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50.0.00.20980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Обслуживание муниципального долга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13</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50.0.00.20980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730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441 646,90000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341 748,30000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421 110,10000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320 599,10000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"Обеспечение сбалансированности бюджета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17.3.01.86010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17.3.01.86010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Дотации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01</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17.3.01.86010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510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324 943,90000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225 045,30000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99 898,60000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313 092,10000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212 581,10000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100 511,00000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Прочие межбюджетные трансферты общего характера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Муниципальная программа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  "Управление муниципальными финансами"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17.0.00.00000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Подпрограмма "Обеспечение сбалансированности бюджета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17.3.00.00000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116 703,00000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108 018,00000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114 703,00000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106 018,00000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106 018,00000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17.3.01.89005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17.3.01.89005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17.3.01.89005</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14 703,00000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14 703,00000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6 018,00000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6 018,00000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17.3.01.89030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17.3.01.89030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17.3.01.89030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100 000,00000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C03218">
              <w:rPr>
                <w:rFonts w:ascii="Times New Roman" w:hAnsi="Times New Roman" w:cs="Times New Roman"/>
                <w:sz w:val="16"/>
                <w:szCs w:val="16"/>
              </w:rPr>
              <w:t>Нефтеюганского</w:t>
            </w:r>
            <w:proofErr w:type="spellEnd"/>
            <w:r w:rsidRPr="00C03218">
              <w:rPr>
                <w:rFonts w:ascii="Times New Roman" w:hAnsi="Times New Roman" w:cs="Times New Roman"/>
                <w:sz w:val="16"/>
                <w:szCs w:val="16"/>
              </w:rPr>
              <w:t xml:space="preserve"> района"</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17.3.02.00000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17.3.02.89050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17.3.02.89050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500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sz w:val="16"/>
                <w:szCs w:val="16"/>
              </w:rPr>
            </w:pPr>
            <w:r w:rsidRPr="00C03218">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14</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03</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17.3.02.89050</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540</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2 000,00000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sz w:val="16"/>
                <w:szCs w:val="16"/>
              </w:rPr>
            </w:pPr>
            <w:r w:rsidRPr="00C03218">
              <w:rPr>
                <w:rFonts w:ascii="Times New Roman" w:hAnsi="Times New Roman" w:cs="Times New Roman"/>
                <w:sz w:val="16"/>
                <w:szCs w:val="16"/>
              </w:rPr>
              <w:t> </w:t>
            </w:r>
          </w:p>
        </w:tc>
      </w:tr>
      <w:tr w:rsidR="00C03218" w:rsidRPr="00C03218" w:rsidTr="00C03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 w:type="dxa"/>
        </w:trPr>
        <w:tc>
          <w:tcPr>
            <w:tcW w:w="2694" w:type="dxa"/>
            <w:shd w:val="clear" w:color="auto" w:fill="auto"/>
            <w:vAlign w:val="bottom"/>
            <w:hideMark/>
          </w:tcPr>
          <w:p w:rsidR="00C03218" w:rsidRPr="00C03218" w:rsidRDefault="00C03218" w:rsidP="001E04C0">
            <w:pPr>
              <w:rPr>
                <w:rFonts w:ascii="Times New Roman" w:hAnsi="Times New Roman" w:cs="Times New Roman"/>
                <w:b/>
                <w:bCs/>
                <w:sz w:val="16"/>
                <w:szCs w:val="16"/>
              </w:rPr>
            </w:pPr>
            <w:r w:rsidRPr="00C03218">
              <w:rPr>
                <w:rFonts w:ascii="Times New Roman" w:hAnsi="Times New Roman" w:cs="Times New Roman"/>
                <w:b/>
                <w:bCs/>
                <w:sz w:val="16"/>
                <w:szCs w:val="16"/>
              </w:rPr>
              <w:t>Итого расходов  по муниципальному району</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520"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2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709" w:type="dxa"/>
            <w:shd w:val="clear" w:color="auto" w:fill="auto"/>
            <w:vAlign w:val="center"/>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 </w:t>
            </w:r>
          </w:p>
        </w:tc>
        <w:tc>
          <w:tcPr>
            <w:tcW w:w="129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5 062 914,85992</w:t>
            </w:r>
          </w:p>
        </w:tc>
        <w:tc>
          <w:tcPr>
            <w:tcW w:w="1559"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2 978 925,70000</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1 966 026,50000</w:t>
            </w:r>
          </w:p>
        </w:tc>
        <w:tc>
          <w:tcPr>
            <w:tcW w:w="1417"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117 962,65992</w:t>
            </w:r>
          </w:p>
        </w:tc>
        <w:tc>
          <w:tcPr>
            <w:tcW w:w="1276"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5 046 002,75992</w:t>
            </w:r>
          </w:p>
        </w:tc>
        <w:tc>
          <w:tcPr>
            <w:tcW w:w="1418"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2 962 120,60000</w:t>
            </w:r>
          </w:p>
        </w:tc>
        <w:tc>
          <w:tcPr>
            <w:tcW w:w="992"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1 966 231,40000</w:t>
            </w:r>
          </w:p>
        </w:tc>
        <w:tc>
          <w:tcPr>
            <w:tcW w:w="1253" w:type="dxa"/>
            <w:shd w:val="clear" w:color="auto" w:fill="auto"/>
            <w:vAlign w:val="bottom"/>
            <w:hideMark/>
          </w:tcPr>
          <w:p w:rsidR="00C03218" w:rsidRPr="00C03218" w:rsidRDefault="00C03218" w:rsidP="001E04C0">
            <w:pPr>
              <w:jc w:val="center"/>
              <w:rPr>
                <w:rFonts w:ascii="Times New Roman" w:hAnsi="Times New Roman" w:cs="Times New Roman"/>
                <w:b/>
                <w:bCs/>
                <w:sz w:val="16"/>
                <w:szCs w:val="16"/>
              </w:rPr>
            </w:pPr>
            <w:r w:rsidRPr="00C03218">
              <w:rPr>
                <w:rFonts w:ascii="Times New Roman" w:hAnsi="Times New Roman" w:cs="Times New Roman"/>
                <w:b/>
                <w:bCs/>
                <w:sz w:val="16"/>
                <w:szCs w:val="16"/>
              </w:rPr>
              <w:t>117 650,75992</w:t>
            </w:r>
          </w:p>
        </w:tc>
      </w:tr>
    </w:tbl>
    <w:p w:rsidR="00C03218" w:rsidRPr="00C03218" w:rsidRDefault="00C03218" w:rsidP="00C03218">
      <w:pPr>
        <w:rPr>
          <w:rFonts w:ascii="Times New Roman" w:hAnsi="Times New Roman" w:cs="Times New Roman"/>
          <w:sz w:val="16"/>
          <w:szCs w:val="16"/>
        </w:rPr>
      </w:pPr>
    </w:p>
    <w:p w:rsidR="009E7A59" w:rsidRPr="00C03218" w:rsidRDefault="00C03218" w:rsidP="00C03218">
      <w:pPr>
        <w:ind w:left="13452"/>
        <w:rPr>
          <w:rFonts w:ascii="Times New Roman" w:hAnsi="Times New Roman" w:cs="Times New Roman"/>
          <w:sz w:val="16"/>
          <w:szCs w:val="16"/>
        </w:rPr>
      </w:pPr>
      <w:r>
        <w:rPr>
          <w:rFonts w:ascii="Times New Roman" w:hAnsi="Times New Roman" w:cs="Times New Roman"/>
          <w:sz w:val="16"/>
          <w:szCs w:val="16"/>
        </w:rPr>
        <w:t>».</w:t>
      </w:r>
    </w:p>
    <w:sectPr w:rsidR="009E7A59" w:rsidRPr="00C03218" w:rsidSect="00C03218">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218"/>
    <w:rsid w:val="001C572E"/>
    <w:rsid w:val="003C4270"/>
    <w:rsid w:val="008A4C4B"/>
    <w:rsid w:val="009E7A59"/>
    <w:rsid w:val="00C03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5F9DC"/>
  <w15:chartTrackingRefBased/>
  <w15:docId w15:val="{CC7C9321-F382-4054-95B7-857E22E14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3218"/>
    <w:rPr>
      <w:color w:val="0563C1"/>
      <w:u w:val="single"/>
    </w:rPr>
  </w:style>
  <w:style w:type="character" w:styleId="a4">
    <w:name w:val="FollowedHyperlink"/>
    <w:basedOn w:val="a0"/>
    <w:uiPriority w:val="99"/>
    <w:semiHidden/>
    <w:unhideWhenUsed/>
    <w:rsid w:val="00C03218"/>
    <w:rPr>
      <w:color w:val="954F72"/>
      <w:u w:val="single"/>
    </w:rPr>
  </w:style>
  <w:style w:type="paragraph" w:customStyle="1" w:styleId="msonormal0">
    <w:name w:val="msonormal"/>
    <w:basedOn w:val="a"/>
    <w:rsid w:val="00C032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0321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C032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C032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032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C032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032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C0321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C032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0321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032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0321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032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0321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C032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C032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0321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C032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C032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032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0321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C032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C032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C032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C0321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C0321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C0321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C032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C0321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C032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C0321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C032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C0321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C032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C032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C032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C032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C032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C032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C0321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C032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C0321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C032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C0321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C03218"/>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0321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46</Pages>
  <Words>25011</Words>
  <Characters>142566</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2023-10-11T11:51:00Z</dcterms:created>
  <dcterms:modified xsi:type="dcterms:W3CDTF">2023-10-11T12:22:00Z</dcterms:modified>
</cp:coreProperties>
</file>