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F09D4" w14:textId="77777777" w:rsidR="00005369" w:rsidRPr="00B72F0D" w:rsidRDefault="00005369" w:rsidP="00DF2FA9">
      <w:pPr>
        <w:suppressAutoHyphens/>
        <w:ind w:left="5812"/>
        <w:outlineLvl w:val="1"/>
        <w:rPr>
          <w:rFonts w:eastAsia="Courier New"/>
          <w:bCs/>
          <w:iCs/>
          <w:sz w:val="26"/>
          <w:szCs w:val="26"/>
        </w:rPr>
      </w:pPr>
      <w:r w:rsidRPr="00B72F0D">
        <w:rPr>
          <w:rFonts w:eastAsia="Courier New"/>
          <w:bCs/>
          <w:iCs/>
          <w:sz w:val="26"/>
          <w:szCs w:val="26"/>
        </w:rPr>
        <w:t>Приложение</w:t>
      </w:r>
      <w:r>
        <w:rPr>
          <w:rFonts w:eastAsia="Courier New"/>
          <w:bCs/>
          <w:iCs/>
          <w:sz w:val="26"/>
          <w:szCs w:val="26"/>
        </w:rPr>
        <w:t xml:space="preserve"> 2</w:t>
      </w:r>
      <w:r w:rsidRPr="00B72F0D">
        <w:rPr>
          <w:rFonts w:eastAsia="Courier New"/>
          <w:bCs/>
          <w:iCs/>
          <w:sz w:val="26"/>
          <w:szCs w:val="26"/>
        </w:rPr>
        <w:t xml:space="preserve"> </w:t>
      </w:r>
      <w:r>
        <w:rPr>
          <w:rFonts w:eastAsia="Courier New"/>
          <w:bCs/>
          <w:iCs/>
          <w:sz w:val="26"/>
          <w:szCs w:val="26"/>
        </w:rPr>
        <w:br/>
      </w:r>
      <w:r w:rsidRPr="00B72F0D">
        <w:rPr>
          <w:rFonts w:eastAsia="Courier New"/>
          <w:bCs/>
          <w:iCs/>
          <w:sz w:val="26"/>
          <w:szCs w:val="26"/>
        </w:rPr>
        <w:t>к постановлению</w:t>
      </w:r>
      <w:r w:rsidR="00DF2FA9">
        <w:rPr>
          <w:rFonts w:eastAsia="Courier New"/>
          <w:bCs/>
          <w:iCs/>
          <w:sz w:val="26"/>
          <w:szCs w:val="26"/>
        </w:rPr>
        <w:t xml:space="preserve"> </w:t>
      </w:r>
      <w:r w:rsidRPr="00B72F0D">
        <w:rPr>
          <w:rFonts w:eastAsia="Courier New"/>
          <w:bCs/>
          <w:iCs/>
          <w:sz w:val="26"/>
          <w:szCs w:val="26"/>
        </w:rPr>
        <w:t>администрации Нефтеюганского района</w:t>
      </w:r>
    </w:p>
    <w:p w14:paraId="32F8E401" w14:textId="4BB96FBA" w:rsidR="00005369" w:rsidRDefault="00D1637F" w:rsidP="00D1637F">
      <w:pPr>
        <w:suppressAutoHyphens/>
        <w:outlineLvl w:val="1"/>
        <w:rPr>
          <w:rFonts w:eastAsia="Courier New"/>
          <w:bCs/>
          <w:iCs/>
          <w:sz w:val="26"/>
          <w:szCs w:val="26"/>
        </w:rPr>
      </w:pPr>
      <w:r>
        <w:rPr>
          <w:rFonts w:eastAsia="Courier New"/>
          <w:bCs/>
          <w:iCs/>
          <w:sz w:val="26"/>
          <w:szCs w:val="26"/>
        </w:rPr>
        <w:t xml:space="preserve">                                                                                          </w:t>
      </w:r>
      <w:r w:rsidR="00005369" w:rsidRPr="00B72F0D">
        <w:rPr>
          <w:rFonts w:eastAsia="Courier New"/>
          <w:bCs/>
          <w:iCs/>
          <w:sz w:val="26"/>
          <w:szCs w:val="26"/>
        </w:rPr>
        <w:t xml:space="preserve">от </w:t>
      </w:r>
      <w:r w:rsidR="005032B7">
        <w:rPr>
          <w:rFonts w:eastAsia="Courier New"/>
          <w:bCs/>
          <w:iCs/>
          <w:sz w:val="26"/>
          <w:szCs w:val="26"/>
        </w:rPr>
        <w:t>31.10.2022</w:t>
      </w:r>
      <w:r>
        <w:rPr>
          <w:rFonts w:eastAsia="Courier New"/>
          <w:bCs/>
          <w:iCs/>
          <w:sz w:val="26"/>
          <w:szCs w:val="26"/>
        </w:rPr>
        <w:t xml:space="preserve"> </w:t>
      </w:r>
      <w:r w:rsidR="00005369">
        <w:rPr>
          <w:rFonts w:eastAsia="Courier New"/>
          <w:bCs/>
          <w:iCs/>
          <w:sz w:val="26"/>
          <w:szCs w:val="26"/>
        </w:rPr>
        <w:t xml:space="preserve">№ </w:t>
      </w:r>
      <w:r w:rsidR="005032B7">
        <w:rPr>
          <w:rFonts w:eastAsia="Courier New"/>
          <w:bCs/>
          <w:iCs/>
          <w:sz w:val="26"/>
          <w:szCs w:val="26"/>
        </w:rPr>
        <w:t>2093-па-нпа</w:t>
      </w:r>
      <w:bookmarkStart w:id="0" w:name="_GoBack"/>
      <w:bookmarkEnd w:id="0"/>
    </w:p>
    <w:p w14:paraId="114FD9FA" w14:textId="77777777" w:rsidR="00005369" w:rsidRDefault="00005369" w:rsidP="00005369">
      <w:pPr>
        <w:ind w:left="5954"/>
        <w:outlineLvl w:val="1"/>
        <w:rPr>
          <w:rFonts w:eastAsia="Courier New"/>
          <w:bCs/>
          <w:iCs/>
          <w:sz w:val="26"/>
          <w:szCs w:val="26"/>
        </w:rPr>
      </w:pPr>
    </w:p>
    <w:p w14:paraId="3F69F69B" w14:textId="77777777" w:rsidR="00005369" w:rsidRPr="00B72F0D" w:rsidRDefault="00005369" w:rsidP="00005369">
      <w:pPr>
        <w:ind w:left="5954"/>
        <w:outlineLvl w:val="1"/>
        <w:rPr>
          <w:rFonts w:eastAsia="Courier New"/>
          <w:bCs/>
          <w:iCs/>
          <w:sz w:val="26"/>
          <w:szCs w:val="26"/>
        </w:rPr>
      </w:pPr>
    </w:p>
    <w:p w14:paraId="5F266748" w14:textId="39236B2F" w:rsidR="00005369" w:rsidRPr="003A731C" w:rsidRDefault="00005369" w:rsidP="00DF2FA9">
      <w:pPr>
        <w:suppressAutoHyphens/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3A731C">
        <w:rPr>
          <w:rFonts w:eastAsia="Courier New"/>
          <w:bCs/>
          <w:iCs/>
          <w:sz w:val="26"/>
          <w:szCs w:val="26"/>
        </w:rPr>
        <w:t>Методика расчета значений целевых показателей муниципальной п</w:t>
      </w:r>
      <w:r w:rsidR="00120736">
        <w:rPr>
          <w:rFonts w:eastAsia="Courier New"/>
          <w:bCs/>
          <w:iCs/>
          <w:sz w:val="26"/>
          <w:szCs w:val="26"/>
        </w:rPr>
        <w:t xml:space="preserve">рограммы Нефтеюганского района </w:t>
      </w:r>
      <w:r w:rsidR="00D1637F">
        <w:rPr>
          <w:rFonts w:eastAsia="Courier New"/>
          <w:bCs/>
          <w:iCs/>
          <w:sz w:val="26"/>
          <w:szCs w:val="26"/>
        </w:rPr>
        <w:t>«</w:t>
      </w:r>
      <w:r w:rsidRPr="009E4316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D1637F">
        <w:rPr>
          <w:rFonts w:eastAsia="Courier New"/>
          <w:bCs/>
          <w:iCs/>
          <w:sz w:val="26"/>
          <w:szCs w:val="26"/>
        </w:rPr>
        <w:t>»</w:t>
      </w:r>
    </w:p>
    <w:p w14:paraId="5F55203A" w14:textId="77777777" w:rsidR="00005369" w:rsidRDefault="00005369" w:rsidP="00DF2FA9">
      <w:pPr>
        <w:suppressAutoHyphens/>
        <w:rPr>
          <w:sz w:val="26"/>
          <w:szCs w:val="26"/>
        </w:rPr>
      </w:pPr>
    </w:p>
    <w:p w14:paraId="5FC24090" w14:textId="77777777" w:rsidR="00005369" w:rsidRDefault="00005369" w:rsidP="00DF2FA9">
      <w:pPr>
        <w:pStyle w:val="a6"/>
        <w:numPr>
          <w:ilvl w:val="0"/>
          <w:numId w:val="4"/>
        </w:numPr>
        <w:tabs>
          <w:tab w:val="left" w:pos="284"/>
        </w:tabs>
        <w:suppressAutoHyphens/>
        <w:ind w:left="0" w:firstLine="0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14:paraId="3A33B8F1" w14:textId="77777777" w:rsidR="00005369" w:rsidRDefault="00005369" w:rsidP="00DF2FA9">
      <w:pPr>
        <w:pStyle w:val="a6"/>
        <w:tabs>
          <w:tab w:val="left" w:pos="284"/>
        </w:tabs>
        <w:suppressAutoHyphens/>
        <w:ind w:left="0"/>
        <w:rPr>
          <w:sz w:val="26"/>
          <w:szCs w:val="26"/>
        </w:rPr>
      </w:pPr>
    </w:p>
    <w:p w14:paraId="6D4ACD37" w14:textId="5A7E750A" w:rsidR="00005369" w:rsidRDefault="00005369" w:rsidP="00D1637F">
      <w:pPr>
        <w:pStyle w:val="a6"/>
        <w:numPr>
          <w:ilvl w:val="1"/>
          <w:numId w:val="4"/>
        </w:numPr>
        <w:suppressAutoHyphens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Настоящая Методика расчета значений целевых показателей муниципальной п</w:t>
      </w:r>
      <w:r w:rsidR="00120736">
        <w:rPr>
          <w:sz w:val="26"/>
          <w:szCs w:val="26"/>
        </w:rPr>
        <w:t xml:space="preserve">рограммы Нефтеюганского района </w:t>
      </w:r>
      <w:r w:rsidR="00D1637F">
        <w:rPr>
          <w:sz w:val="26"/>
          <w:szCs w:val="26"/>
        </w:rPr>
        <w:t>«</w:t>
      </w:r>
      <w:r>
        <w:rPr>
          <w:sz w:val="26"/>
          <w:szCs w:val="26"/>
        </w:rPr>
        <w:t>Культурное пространство</w:t>
      </w:r>
      <w:r w:rsidR="00D1637F">
        <w:rPr>
          <w:sz w:val="26"/>
          <w:szCs w:val="26"/>
        </w:rPr>
        <w:t xml:space="preserve">» </w:t>
      </w:r>
      <w:r>
        <w:rPr>
          <w:color w:val="000000"/>
          <w:sz w:val="26"/>
          <w:szCs w:val="26"/>
        </w:rPr>
        <w:t xml:space="preserve">(далее – целевые показатели) </w:t>
      </w:r>
      <w:r>
        <w:rPr>
          <w:sz w:val="26"/>
          <w:szCs w:val="26"/>
        </w:rPr>
        <w:t>устанавливает порядок расчета значений целевых показателей, достижение которых обеспечивается в результате реализации мероприятий муниципальной п</w:t>
      </w:r>
      <w:r w:rsidR="00120736">
        <w:rPr>
          <w:sz w:val="26"/>
          <w:szCs w:val="26"/>
        </w:rPr>
        <w:t xml:space="preserve">рограммы Нефтеюганского района </w:t>
      </w:r>
      <w:r w:rsidR="00D1637F">
        <w:rPr>
          <w:sz w:val="26"/>
          <w:szCs w:val="26"/>
        </w:rPr>
        <w:t>«</w:t>
      </w:r>
      <w:r>
        <w:rPr>
          <w:sz w:val="26"/>
          <w:szCs w:val="26"/>
        </w:rPr>
        <w:t>Культурное пространство</w:t>
      </w:r>
      <w:r w:rsidR="00D1637F">
        <w:rPr>
          <w:sz w:val="26"/>
          <w:szCs w:val="26"/>
        </w:rPr>
        <w:t>».</w:t>
      </w:r>
    </w:p>
    <w:p w14:paraId="69AFA4C0" w14:textId="77777777" w:rsidR="00005369" w:rsidRDefault="00005369" w:rsidP="00D1637F">
      <w:pPr>
        <w:pStyle w:val="a6"/>
        <w:suppressAutoHyphens/>
        <w:ind w:left="0"/>
        <w:jc w:val="both"/>
        <w:rPr>
          <w:sz w:val="26"/>
          <w:szCs w:val="26"/>
        </w:rPr>
      </w:pPr>
    </w:p>
    <w:p w14:paraId="125037A3" w14:textId="77777777" w:rsidR="00005369" w:rsidRDefault="00005369" w:rsidP="00D1637F">
      <w:pPr>
        <w:pStyle w:val="a6"/>
        <w:numPr>
          <w:ilvl w:val="0"/>
          <w:numId w:val="4"/>
        </w:numPr>
        <w:tabs>
          <w:tab w:val="left" w:pos="284"/>
        </w:tabs>
        <w:suppressAutoHyphens/>
        <w:ind w:left="0" w:firstLine="0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Порядок расчета значений целевых показателей</w:t>
      </w:r>
    </w:p>
    <w:p w14:paraId="2A73328C" w14:textId="77777777" w:rsidR="00005369" w:rsidRDefault="00005369" w:rsidP="00D1637F">
      <w:pPr>
        <w:suppressAutoHyphens/>
        <w:ind w:firstLine="709"/>
        <w:jc w:val="both"/>
        <w:rPr>
          <w:sz w:val="26"/>
          <w:szCs w:val="26"/>
        </w:rPr>
      </w:pPr>
    </w:p>
    <w:p w14:paraId="2066DF88" w14:textId="5602CE98" w:rsidR="0076131E" w:rsidRPr="00D81E1B" w:rsidRDefault="0076131E" w:rsidP="00D1637F">
      <w:pPr>
        <w:pStyle w:val="a6"/>
        <w:numPr>
          <w:ilvl w:val="1"/>
          <w:numId w:val="5"/>
        </w:numPr>
        <w:shd w:val="clear" w:color="auto" w:fill="FFFFFF"/>
        <w:tabs>
          <w:tab w:val="left" w:pos="1162"/>
        </w:tabs>
        <w:suppressAutoHyphens/>
        <w:ind w:left="0" w:firstLine="709"/>
        <w:contextualSpacing/>
        <w:jc w:val="both"/>
        <w:outlineLvl w:val="1"/>
        <w:rPr>
          <w:rFonts w:ascii="YS Text" w:hAnsi="YS Text"/>
          <w:color w:val="000000"/>
          <w:sz w:val="26"/>
          <w:szCs w:val="26"/>
        </w:rPr>
      </w:pPr>
      <w:r w:rsidRPr="0076131E">
        <w:rPr>
          <w:sz w:val="26"/>
          <w:szCs w:val="26"/>
        </w:rPr>
        <w:t xml:space="preserve">Значение </w:t>
      </w:r>
      <w:r w:rsidR="00916A9F">
        <w:rPr>
          <w:sz w:val="26"/>
          <w:szCs w:val="26"/>
        </w:rPr>
        <w:t>цел</w:t>
      </w:r>
      <w:r w:rsidR="006C7683">
        <w:rPr>
          <w:sz w:val="26"/>
          <w:szCs w:val="26"/>
        </w:rPr>
        <w:t xml:space="preserve">евого показателя 1 (таблицы 1) </w:t>
      </w:r>
      <w:r w:rsidR="00D1637F">
        <w:rPr>
          <w:sz w:val="26"/>
          <w:szCs w:val="26"/>
        </w:rPr>
        <w:t>«</w:t>
      </w:r>
      <w:r w:rsidR="00916A9F">
        <w:rPr>
          <w:sz w:val="26"/>
          <w:szCs w:val="26"/>
        </w:rPr>
        <w:t>Число посещений культ</w:t>
      </w:r>
      <w:r w:rsidR="006C7683">
        <w:rPr>
          <w:sz w:val="26"/>
          <w:szCs w:val="26"/>
        </w:rPr>
        <w:t>урных мероприятий (тыс. единиц)</w:t>
      </w:r>
      <w:r w:rsidR="00D1637F">
        <w:rPr>
          <w:sz w:val="26"/>
          <w:szCs w:val="26"/>
        </w:rPr>
        <w:t>»</w:t>
      </w:r>
      <w:r w:rsidR="00916A9F">
        <w:rPr>
          <w:sz w:val="26"/>
          <w:szCs w:val="26"/>
        </w:rPr>
        <w:t>, рас</w:t>
      </w:r>
      <w:r w:rsidR="00885553">
        <w:rPr>
          <w:sz w:val="26"/>
          <w:szCs w:val="26"/>
        </w:rPr>
        <w:t>считывается согласно</w:t>
      </w:r>
      <w:r w:rsidR="00D81E1B">
        <w:rPr>
          <w:sz w:val="26"/>
          <w:szCs w:val="26"/>
        </w:rPr>
        <w:t xml:space="preserve"> методике </w:t>
      </w:r>
      <w:r w:rsidR="00D81E1B" w:rsidRPr="00D81E1B">
        <w:rPr>
          <w:color w:val="22272F"/>
          <w:sz w:val="26"/>
          <w:szCs w:val="26"/>
          <w:shd w:val="clear" w:color="auto" w:fill="FFFFFF"/>
        </w:rPr>
        <w:t>расчета показателя</w:t>
      </w:r>
      <w:r w:rsidR="00D1637F">
        <w:rPr>
          <w:color w:val="22272F"/>
          <w:sz w:val="26"/>
          <w:szCs w:val="26"/>
          <w:shd w:val="clear" w:color="auto" w:fill="FFFFFF"/>
        </w:rPr>
        <w:t xml:space="preserve"> «</w:t>
      </w:r>
      <w:r w:rsidR="00D81E1B" w:rsidRPr="00D81E1B">
        <w:rPr>
          <w:color w:val="22272F"/>
          <w:sz w:val="26"/>
          <w:szCs w:val="26"/>
          <w:shd w:val="clear" w:color="auto" w:fill="FFFFFF"/>
        </w:rPr>
        <w:t>Число посещений культурных мероприятий</w:t>
      </w:r>
      <w:r w:rsidR="00D1637F">
        <w:rPr>
          <w:color w:val="22272F"/>
          <w:sz w:val="26"/>
          <w:szCs w:val="26"/>
          <w:shd w:val="clear" w:color="auto" w:fill="FFFFFF"/>
        </w:rPr>
        <w:t>»,</w:t>
      </w:r>
      <w:r w:rsidR="00D81E1B" w:rsidRPr="00D81E1B">
        <w:rPr>
          <w:rFonts w:ascii="YS Text" w:hAnsi="YS Text"/>
          <w:color w:val="000000"/>
          <w:sz w:val="26"/>
          <w:szCs w:val="26"/>
        </w:rPr>
        <w:t xml:space="preserve"> </w:t>
      </w:r>
      <w:r w:rsidR="00BB40FF" w:rsidRPr="00D81E1B">
        <w:rPr>
          <w:sz w:val="26"/>
          <w:szCs w:val="26"/>
        </w:rPr>
        <w:t xml:space="preserve">утвержденной </w:t>
      </w:r>
      <w:r w:rsidR="00916A9F" w:rsidRPr="00D81E1B">
        <w:rPr>
          <w:sz w:val="26"/>
          <w:szCs w:val="26"/>
        </w:rPr>
        <w:t xml:space="preserve">распоряжением Министерства культуры Российской Федерации от 16.10.2020 </w:t>
      </w:r>
      <w:r w:rsidR="00D1637F">
        <w:rPr>
          <w:sz w:val="26"/>
          <w:szCs w:val="26"/>
        </w:rPr>
        <w:br/>
      </w:r>
      <w:r w:rsidR="00916A9F" w:rsidRPr="00D81E1B">
        <w:rPr>
          <w:sz w:val="26"/>
          <w:szCs w:val="26"/>
        </w:rPr>
        <w:t>№ Р-1358</w:t>
      </w:r>
      <w:r w:rsidR="000943D7" w:rsidRPr="00D81E1B">
        <w:rPr>
          <w:sz w:val="26"/>
          <w:szCs w:val="26"/>
        </w:rPr>
        <w:t xml:space="preserve"> </w:t>
      </w:r>
      <w:r w:rsidR="00D1637F">
        <w:rPr>
          <w:sz w:val="26"/>
          <w:szCs w:val="26"/>
        </w:rPr>
        <w:t>«</w:t>
      </w:r>
      <w:r w:rsidR="00885553" w:rsidRPr="00D81E1B">
        <w:rPr>
          <w:sz w:val="26"/>
          <w:szCs w:val="26"/>
        </w:rPr>
        <w:t xml:space="preserve">О методологии расчета показателя </w:t>
      </w:r>
      <w:r w:rsidR="00D1637F">
        <w:rPr>
          <w:sz w:val="26"/>
          <w:szCs w:val="26"/>
        </w:rPr>
        <w:t>«</w:t>
      </w:r>
      <w:r w:rsidR="00885553" w:rsidRPr="00D81E1B">
        <w:rPr>
          <w:sz w:val="26"/>
          <w:szCs w:val="26"/>
        </w:rPr>
        <w:t>Число посещений культурных мероприятий</w:t>
      </w:r>
      <w:r w:rsidR="00D1637F">
        <w:rPr>
          <w:sz w:val="26"/>
          <w:szCs w:val="26"/>
        </w:rPr>
        <w:t>»</w:t>
      </w:r>
      <w:r w:rsidR="00885553" w:rsidRPr="00D81E1B">
        <w:rPr>
          <w:sz w:val="26"/>
          <w:szCs w:val="26"/>
        </w:rPr>
        <w:t>.</w:t>
      </w:r>
    </w:p>
    <w:p w14:paraId="259A2080" w14:textId="5893276B" w:rsidR="00005369" w:rsidRPr="00C857C4" w:rsidRDefault="0076131E" w:rsidP="00D1637F">
      <w:pPr>
        <w:pStyle w:val="a6"/>
        <w:numPr>
          <w:ilvl w:val="1"/>
          <w:numId w:val="5"/>
        </w:numPr>
        <w:shd w:val="clear" w:color="auto" w:fill="FFFFFF"/>
        <w:tabs>
          <w:tab w:val="left" w:pos="1162"/>
        </w:tabs>
        <w:suppressAutoHyphens/>
        <w:ind w:left="0" w:firstLine="709"/>
        <w:contextualSpacing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 xml:space="preserve">Значение целевого показателя 1 (таблицы 8) </w:t>
      </w:r>
      <w:r w:rsidR="00D1637F">
        <w:rPr>
          <w:rFonts w:eastAsia="Courier New"/>
          <w:bCs/>
          <w:iCs/>
          <w:color w:val="000000"/>
          <w:sz w:val="26"/>
          <w:szCs w:val="26"/>
        </w:rPr>
        <w:t>«</w:t>
      </w:r>
      <w:r w:rsidR="00005369" w:rsidRPr="00B20C91">
        <w:rPr>
          <w:sz w:val="26"/>
          <w:szCs w:val="26"/>
        </w:rPr>
        <w:t>Количество созданных (реконструированных) и отремонтированных объектов организаций культуры, единиц (нарастающим итогом)</w:t>
      </w:r>
      <w:r w:rsidR="00D1637F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005369" w:rsidRPr="00C857C4">
        <w:rPr>
          <w:sz w:val="26"/>
          <w:szCs w:val="26"/>
        </w:rPr>
        <w:t>определяется как фактическое число созданных (реконструированных) и отремонтированных объектов организаций культуры нарастающим итогом.</w:t>
      </w:r>
    </w:p>
    <w:p w14:paraId="24DD9BE7" w14:textId="1E32900E" w:rsidR="00005369" w:rsidRPr="00C857C4" w:rsidRDefault="0076131E" w:rsidP="00D1637F">
      <w:pPr>
        <w:pStyle w:val="a6"/>
        <w:numPr>
          <w:ilvl w:val="1"/>
          <w:numId w:val="5"/>
        </w:numPr>
        <w:shd w:val="clear" w:color="auto" w:fill="FFFFFF"/>
        <w:tabs>
          <w:tab w:val="left" w:pos="1162"/>
        </w:tabs>
        <w:suppressAutoHyphens/>
        <w:ind w:left="0" w:firstLine="709"/>
        <w:contextualSpacing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Значение целевого показателя 2 (таблицы 8</w:t>
      </w:r>
      <w:r w:rsidRPr="0076131E">
        <w:rPr>
          <w:rFonts w:eastAsia="Courier New"/>
          <w:bCs/>
          <w:iCs/>
          <w:color w:val="000000"/>
          <w:sz w:val="26"/>
          <w:szCs w:val="26"/>
        </w:rPr>
        <w:t xml:space="preserve">) </w:t>
      </w:r>
      <w:r w:rsidR="00D1637F">
        <w:rPr>
          <w:rFonts w:eastAsia="Courier New"/>
          <w:bCs/>
          <w:iCs/>
          <w:color w:val="000000"/>
          <w:sz w:val="26"/>
          <w:szCs w:val="26"/>
        </w:rPr>
        <w:t>«</w:t>
      </w:r>
      <w:r w:rsidR="00005369" w:rsidRPr="0076131E">
        <w:rPr>
          <w:sz w:val="26"/>
          <w:szCs w:val="26"/>
        </w:rPr>
        <w:t>Количество организаций культуры, получивших современное оборудование, единиц (ежегодно)</w:t>
      </w:r>
      <w:r w:rsidR="00D1637F">
        <w:rPr>
          <w:sz w:val="26"/>
          <w:szCs w:val="26"/>
        </w:rPr>
        <w:t xml:space="preserve">» </w:t>
      </w:r>
      <w:r w:rsidR="00005369" w:rsidRPr="0076131E">
        <w:rPr>
          <w:sz w:val="26"/>
          <w:szCs w:val="26"/>
        </w:rPr>
        <w:t>определяется как фактическое число организаций культуры, получивших современное оборудование ежегодно.</w:t>
      </w:r>
      <w:r w:rsidR="00005369" w:rsidRPr="00C857C4">
        <w:rPr>
          <w:sz w:val="26"/>
          <w:szCs w:val="26"/>
        </w:rPr>
        <w:t xml:space="preserve">    </w:t>
      </w:r>
    </w:p>
    <w:p w14:paraId="64B2B8BE" w14:textId="173C4B36" w:rsidR="00005369" w:rsidRPr="00C857C4" w:rsidRDefault="00005369" w:rsidP="00D1637F">
      <w:pPr>
        <w:pStyle w:val="a6"/>
        <w:numPr>
          <w:ilvl w:val="1"/>
          <w:numId w:val="5"/>
        </w:numPr>
        <w:shd w:val="clear" w:color="auto" w:fill="FFFFFF"/>
        <w:tabs>
          <w:tab w:val="left" w:pos="1162"/>
        </w:tabs>
        <w:suppressAutoHyphens/>
        <w:ind w:left="0" w:firstLine="709"/>
        <w:contextualSpacing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 w:rsidR="0076131E">
        <w:rPr>
          <w:rFonts w:eastAsia="Courier New"/>
          <w:bCs/>
          <w:iCs/>
          <w:color w:val="000000"/>
          <w:sz w:val="26"/>
          <w:szCs w:val="26"/>
        </w:rPr>
        <w:t>Значение целевого показателя 3 (таблицы 8</w:t>
      </w:r>
      <w:r w:rsidR="0076131E" w:rsidRPr="0076131E">
        <w:rPr>
          <w:rFonts w:eastAsia="Courier New"/>
          <w:bCs/>
          <w:iCs/>
          <w:color w:val="000000"/>
          <w:sz w:val="26"/>
          <w:szCs w:val="26"/>
        </w:rPr>
        <w:t>)</w:t>
      </w:r>
      <w:r w:rsidR="0076131E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D1637F">
        <w:rPr>
          <w:rFonts w:eastAsia="Courier New"/>
          <w:bCs/>
          <w:iCs/>
          <w:color w:val="000000"/>
          <w:sz w:val="26"/>
          <w:szCs w:val="26"/>
        </w:rPr>
        <w:t>«</w:t>
      </w:r>
      <w:r w:rsidRPr="00B20C91">
        <w:rPr>
          <w:sz w:val="26"/>
          <w:szCs w:val="26"/>
        </w:rPr>
        <w:t xml:space="preserve">Количество обращений </w:t>
      </w:r>
      <w:r w:rsidR="00D1637F">
        <w:rPr>
          <w:sz w:val="26"/>
          <w:szCs w:val="26"/>
        </w:rPr>
        <w:br/>
      </w:r>
      <w:r w:rsidRPr="00B20C91">
        <w:rPr>
          <w:sz w:val="26"/>
          <w:szCs w:val="26"/>
        </w:rPr>
        <w:t>к цифровым ресурсам культуры, единиц</w:t>
      </w:r>
      <w:r>
        <w:rPr>
          <w:sz w:val="26"/>
          <w:szCs w:val="26"/>
        </w:rPr>
        <w:t xml:space="preserve"> (ежегодно)</w:t>
      </w:r>
      <w:r w:rsidR="00D1637F">
        <w:rPr>
          <w:sz w:val="26"/>
          <w:szCs w:val="26"/>
        </w:rPr>
        <w:t>»</w:t>
      </w:r>
      <w:r w:rsidR="0076131E">
        <w:rPr>
          <w:sz w:val="26"/>
          <w:szCs w:val="26"/>
        </w:rPr>
        <w:t xml:space="preserve"> </w:t>
      </w:r>
      <w:r w:rsidRPr="00067CC1">
        <w:rPr>
          <w:sz w:val="26"/>
          <w:szCs w:val="26"/>
        </w:rPr>
        <w:t xml:space="preserve">определяется как фактическое количество обращений к сайтам учреждений культуры (к учету принимаются </w:t>
      </w:r>
      <w:r w:rsidR="00D1637F">
        <w:rPr>
          <w:sz w:val="26"/>
          <w:szCs w:val="26"/>
        </w:rPr>
        <w:t>«</w:t>
      </w:r>
      <w:r w:rsidRPr="00067CC1">
        <w:rPr>
          <w:sz w:val="26"/>
          <w:szCs w:val="26"/>
        </w:rPr>
        <w:t>визиты</w:t>
      </w:r>
      <w:r w:rsidR="00D1637F">
        <w:rPr>
          <w:sz w:val="26"/>
          <w:szCs w:val="26"/>
        </w:rPr>
        <w:t>»</w:t>
      </w:r>
      <w:r w:rsidRPr="00067CC1">
        <w:rPr>
          <w:sz w:val="26"/>
          <w:szCs w:val="26"/>
        </w:rPr>
        <w:t>) согласно сведениям</w:t>
      </w:r>
      <w:r w:rsidR="00885553">
        <w:rPr>
          <w:sz w:val="26"/>
          <w:szCs w:val="26"/>
        </w:rPr>
        <w:t xml:space="preserve">и подсистемы веб-аналитики АИС </w:t>
      </w:r>
      <w:r w:rsidR="00D1637F">
        <w:rPr>
          <w:sz w:val="26"/>
          <w:szCs w:val="26"/>
        </w:rPr>
        <w:t>«</w:t>
      </w:r>
      <w:r w:rsidR="00885553">
        <w:rPr>
          <w:sz w:val="26"/>
          <w:szCs w:val="26"/>
        </w:rPr>
        <w:t xml:space="preserve">Цифровая </w:t>
      </w:r>
      <w:r w:rsidR="00885553" w:rsidRPr="00120736">
        <w:rPr>
          <w:sz w:val="26"/>
          <w:szCs w:val="26"/>
        </w:rPr>
        <w:t>культура</w:t>
      </w:r>
      <w:r w:rsidR="00D1637F">
        <w:rPr>
          <w:sz w:val="26"/>
          <w:szCs w:val="26"/>
        </w:rPr>
        <w:t>»</w:t>
      </w:r>
      <w:r w:rsidR="00BB40FF" w:rsidRPr="00120736">
        <w:rPr>
          <w:sz w:val="26"/>
          <w:szCs w:val="26"/>
        </w:rPr>
        <w:t>,</w:t>
      </w:r>
      <w:r w:rsidR="00885553" w:rsidRPr="00120736">
        <w:rPr>
          <w:sz w:val="26"/>
          <w:szCs w:val="26"/>
        </w:rPr>
        <w:t xml:space="preserve"> размещенной</w:t>
      </w:r>
      <w:r w:rsidR="00885553">
        <w:rPr>
          <w:sz w:val="26"/>
          <w:szCs w:val="26"/>
        </w:rPr>
        <w:t xml:space="preserve"> на платформе </w:t>
      </w:r>
      <w:r w:rsidR="00D1637F">
        <w:rPr>
          <w:sz w:val="26"/>
          <w:szCs w:val="26"/>
        </w:rPr>
        <w:t>«</w:t>
      </w:r>
      <w:r w:rsidRPr="00067CC1">
        <w:rPr>
          <w:sz w:val="26"/>
          <w:szCs w:val="26"/>
        </w:rPr>
        <w:t>PRO.</w:t>
      </w:r>
      <w:r w:rsidR="00885553">
        <w:rPr>
          <w:sz w:val="26"/>
          <w:szCs w:val="26"/>
        </w:rPr>
        <w:t>Культура.РФ</w:t>
      </w:r>
      <w:r w:rsidR="00D1637F">
        <w:rPr>
          <w:sz w:val="26"/>
          <w:szCs w:val="26"/>
        </w:rPr>
        <w:t>»</w:t>
      </w:r>
      <w:r w:rsidRPr="00067CC1">
        <w:rPr>
          <w:sz w:val="26"/>
          <w:szCs w:val="26"/>
        </w:rPr>
        <w:t>.</w:t>
      </w:r>
      <w:r w:rsidRPr="00C857C4">
        <w:rPr>
          <w:sz w:val="26"/>
          <w:szCs w:val="26"/>
        </w:rPr>
        <w:t xml:space="preserve">              </w:t>
      </w:r>
    </w:p>
    <w:p w14:paraId="37664A55" w14:textId="192F536A" w:rsidR="00005369" w:rsidRPr="00C857C4" w:rsidRDefault="0076131E" w:rsidP="00D1637F">
      <w:pPr>
        <w:pStyle w:val="a6"/>
        <w:numPr>
          <w:ilvl w:val="1"/>
          <w:numId w:val="5"/>
        </w:numPr>
        <w:shd w:val="clear" w:color="auto" w:fill="FFFFFF"/>
        <w:tabs>
          <w:tab w:val="left" w:pos="1162"/>
        </w:tabs>
        <w:suppressAutoHyphens/>
        <w:ind w:left="0" w:firstLine="709"/>
        <w:contextualSpacing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Значение целевого показателя 4 (таблицы 8</w:t>
      </w:r>
      <w:r w:rsidRPr="0076131E">
        <w:rPr>
          <w:rFonts w:eastAsia="Courier New"/>
          <w:bCs/>
          <w:iCs/>
          <w:color w:val="000000"/>
          <w:sz w:val="26"/>
          <w:szCs w:val="26"/>
        </w:rPr>
        <w:t>)</w:t>
      </w:r>
      <w:r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D1637F">
        <w:rPr>
          <w:rFonts w:eastAsia="Courier New"/>
          <w:bCs/>
          <w:iCs/>
          <w:color w:val="000000"/>
          <w:sz w:val="26"/>
          <w:szCs w:val="26"/>
        </w:rPr>
        <w:t>«</w:t>
      </w:r>
      <w:r w:rsidR="00005369" w:rsidRPr="00B20C91">
        <w:rPr>
          <w:sz w:val="26"/>
          <w:szCs w:val="26"/>
        </w:rPr>
        <w:t xml:space="preserve">Количество специалистов сферы культуры, повысивших квалификацию на базе Центров непрерывного образования и повышения квалификации, творческих и управленческих кадров </w:t>
      </w:r>
      <w:r w:rsidR="00D1637F">
        <w:rPr>
          <w:sz w:val="26"/>
          <w:szCs w:val="26"/>
        </w:rPr>
        <w:br/>
      </w:r>
      <w:r w:rsidR="00005369" w:rsidRPr="00B20C91">
        <w:rPr>
          <w:sz w:val="26"/>
          <w:szCs w:val="26"/>
        </w:rPr>
        <w:t>в сфере культуры, человек (нарастающим итогом</w:t>
      </w:r>
      <w:r w:rsidR="00005369">
        <w:rPr>
          <w:sz w:val="26"/>
          <w:szCs w:val="26"/>
        </w:rPr>
        <w:t xml:space="preserve"> до 2024 года, в соответствии </w:t>
      </w:r>
      <w:r w:rsidR="00D1637F">
        <w:rPr>
          <w:sz w:val="26"/>
          <w:szCs w:val="26"/>
        </w:rPr>
        <w:br/>
      </w:r>
      <w:r w:rsidR="00005369">
        <w:rPr>
          <w:sz w:val="26"/>
          <w:szCs w:val="26"/>
        </w:rPr>
        <w:t>с деком</w:t>
      </w:r>
      <w:r w:rsidR="00885553">
        <w:rPr>
          <w:sz w:val="26"/>
          <w:szCs w:val="26"/>
        </w:rPr>
        <w:t xml:space="preserve">позицией Регионального проекта </w:t>
      </w:r>
      <w:r w:rsidR="00D1637F">
        <w:rPr>
          <w:sz w:val="26"/>
          <w:szCs w:val="26"/>
        </w:rPr>
        <w:t>«</w:t>
      </w:r>
      <w:r w:rsidR="00120736">
        <w:rPr>
          <w:sz w:val="26"/>
          <w:szCs w:val="26"/>
        </w:rPr>
        <w:t>Творческие люди</w:t>
      </w:r>
      <w:r w:rsidR="00D1637F">
        <w:rPr>
          <w:sz w:val="26"/>
          <w:szCs w:val="26"/>
        </w:rPr>
        <w:t>»</w:t>
      </w:r>
      <w:r w:rsidR="00005369" w:rsidRPr="00120736">
        <w:rPr>
          <w:sz w:val="26"/>
          <w:szCs w:val="26"/>
        </w:rPr>
        <w:t>)</w:t>
      </w:r>
      <w:r w:rsidR="00D1637F">
        <w:rPr>
          <w:sz w:val="26"/>
          <w:szCs w:val="26"/>
        </w:rPr>
        <w:t>»</w:t>
      </w:r>
      <w:r w:rsidR="00120736">
        <w:rPr>
          <w:sz w:val="26"/>
          <w:szCs w:val="26"/>
        </w:rPr>
        <w:t xml:space="preserve"> </w:t>
      </w:r>
      <w:r w:rsidR="00005369" w:rsidRPr="00067CC1">
        <w:rPr>
          <w:sz w:val="26"/>
          <w:szCs w:val="26"/>
        </w:rPr>
        <w:t xml:space="preserve">определяется как фактическое количество специалистов сферы культуры, повысивших квалификацию на базе Центров непрерывного образования и повышения квалификации творческих </w:t>
      </w:r>
      <w:r w:rsidR="00D1637F">
        <w:rPr>
          <w:sz w:val="26"/>
          <w:szCs w:val="26"/>
        </w:rPr>
        <w:br/>
      </w:r>
      <w:r w:rsidR="00005369" w:rsidRPr="00067CC1">
        <w:rPr>
          <w:sz w:val="26"/>
          <w:szCs w:val="26"/>
        </w:rPr>
        <w:lastRenderedPageBreak/>
        <w:t xml:space="preserve">и управленческих кадров в сфере культуры </w:t>
      </w:r>
      <w:r w:rsidR="00120736">
        <w:rPr>
          <w:sz w:val="26"/>
          <w:szCs w:val="26"/>
        </w:rPr>
        <w:t xml:space="preserve">в рамках Регионального проекта </w:t>
      </w:r>
      <w:r w:rsidR="00D1637F">
        <w:rPr>
          <w:sz w:val="26"/>
          <w:szCs w:val="26"/>
        </w:rPr>
        <w:t>«</w:t>
      </w:r>
      <w:r w:rsidR="00120736">
        <w:rPr>
          <w:sz w:val="26"/>
          <w:szCs w:val="26"/>
        </w:rPr>
        <w:t>Творческие люди</w:t>
      </w:r>
      <w:r w:rsidR="00D1637F">
        <w:rPr>
          <w:sz w:val="26"/>
          <w:szCs w:val="26"/>
        </w:rPr>
        <w:t>»</w:t>
      </w:r>
      <w:r w:rsidR="00005369" w:rsidRPr="00067CC1">
        <w:rPr>
          <w:sz w:val="26"/>
          <w:szCs w:val="26"/>
        </w:rPr>
        <w:t>.</w:t>
      </w:r>
      <w:r w:rsidR="00005369">
        <w:rPr>
          <w:sz w:val="26"/>
          <w:szCs w:val="26"/>
        </w:rPr>
        <w:t xml:space="preserve"> </w:t>
      </w:r>
    </w:p>
    <w:p w14:paraId="6A3E7BA3" w14:textId="24BD3F8F" w:rsidR="0076131E" w:rsidRPr="005D082B" w:rsidRDefault="0076131E" w:rsidP="00D1637F">
      <w:pPr>
        <w:pStyle w:val="a6"/>
        <w:numPr>
          <w:ilvl w:val="1"/>
          <w:numId w:val="5"/>
        </w:numPr>
        <w:shd w:val="clear" w:color="auto" w:fill="FFFFFF"/>
        <w:tabs>
          <w:tab w:val="left" w:pos="1162"/>
        </w:tabs>
        <w:suppressAutoHyphens/>
        <w:ind w:left="0" w:firstLine="709"/>
        <w:contextualSpacing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Значение целевого показателя 5 (таблицы 8</w:t>
      </w:r>
      <w:r w:rsidRPr="0076131E">
        <w:rPr>
          <w:rFonts w:eastAsia="Courier New"/>
          <w:bCs/>
          <w:iCs/>
          <w:color w:val="000000"/>
          <w:sz w:val="26"/>
          <w:szCs w:val="26"/>
        </w:rPr>
        <w:t>)</w:t>
      </w:r>
      <w:r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D1637F">
        <w:rPr>
          <w:rFonts w:eastAsia="Courier New"/>
          <w:bCs/>
          <w:iCs/>
          <w:color w:val="000000"/>
          <w:sz w:val="26"/>
          <w:szCs w:val="26"/>
        </w:rPr>
        <w:t>«</w:t>
      </w:r>
      <w:r w:rsidR="00005369" w:rsidRPr="00C857C4">
        <w:rPr>
          <w:sz w:val="26"/>
          <w:szCs w:val="26"/>
        </w:rPr>
        <w:t xml:space="preserve">Доля средств бюджета муниципального образования, выделяемых негосударственным организациям, в том числе социально ориентированным некоммерческим организациям, </w:t>
      </w:r>
      <w:r w:rsidR="00D1637F">
        <w:rPr>
          <w:sz w:val="26"/>
          <w:szCs w:val="26"/>
        </w:rPr>
        <w:br/>
      </w:r>
      <w:r w:rsidR="00005369" w:rsidRPr="00C857C4">
        <w:rPr>
          <w:sz w:val="26"/>
          <w:szCs w:val="26"/>
        </w:rPr>
        <w:t>на предоставление услуг (работ), в общем объеме средств муниципального бюджета, выделяемых на предоставление услуг (работ) в сфере культуры, потенциально возможных к передаче (в %)</w:t>
      </w:r>
      <w:r w:rsidR="00D1637F">
        <w:rPr>
          <w:sz w:val="26"/>
          <w:szCs w:val="26"/>
        </w:rPr>
        <w:t>»</w:t>
      </w:r>
      <w:r>
        <w:rPr>
          <w:sz w:val="26"/>
          <w:szCs w:val="26"/>
        </w:rPr>
        <w:t xml:space="preserve"> определяется </w:t>
      </w:r>
      <w:r w:rsidR="00005369" w:rsidRPr="00C857C4">
        <w:rPr>
          <w:sz w:val="26"/>
          <w:szCs w:val="26"/>
        </w:rPr>
        <w:t>по формуле:</w:t>
      </w:r>
    </w:p>
    <w:p w14:paraId="7A1A1778" w14:textId="77777777" w:rsidR="005D082B" w:rsidRPr="0076131E" w:rsidRDefault="005D082B" w:rsidP="00D1637F">
      <w:pPr>
        <w:pStyle w:val="a6"/>
        <w:shd w:val="clear" w:color="auto" w:fill="FFFFFF"/>
        <w:tabs>
          <w:tab w:val="left" w:pos="1162"/>
        </w:tabs>
        <w:suppressAutoHyphens/>
        <w:ind w:left="0"/>
        <w:contextualSpacing/>
        <w:jc w:val="both"/>
        <w:outlineLvl w:val="1"/>
        <w:rPr>
          <w:rFonts w:ascii="YS Text" w:hAnsi="YS Text"/>
          <w:color w:val="000000"/>
          <w:sz w:val="26"/>
          <w:szCs w:val="26"/>
        </w:rPr>
      </w:pPr>
    </w:p>
    <w:p w14:paraId="56034F14" w14:textId="77777777" w:rsidR="00005369" w:rsidRDefault="00005369" w:rsidP="00D1637F">
      <w:pPr>
        <w:pStyle w:val="a6"/>
        <w:shd w:val="clear" w:color="auto" w:fill="FFFFFF"/>
        <w:tabs>
          <w:tab w:val="left" w:pos="1162"/>
        </w:tabs>
        <w:suppressAutoHyphens/>
        <w:ind w:left="0" w:firstLine="709"/>
        <w:contextualSpacing/>
        <w:jc w:val="center"/>
        <w:outlineLvl w:val="1"/>
        <w:rPr>
          <w:sz w:val="26"/>
          <w:szCs w:val="26"/>
        </w:rPr>
      </w:pPr>
      <w:r w:rsidRPr="00B22F8B">
        <w:rPr>
          <w:sz w:val="26"/>
          <w:szCs w:val="26"/>
        </w:rPr>
        <w:t>P = БНО / БМО * 100, где:</w:t>
      </w:r>
    </w:p>
    <w:p w14:paraId="57FD8F1A" w14:textId="77777777" w:rsidR="005D082B" w:rsidRPr="00B22F8B" w:rsidRDefault="005D082B" w:rsidP="00D1637F">
      <w:pPr>
        <w:pStyle w:val="a6"/>
        <w:shd w:val="clear" w:color="auto" w:fill="FFFFFF"/>
        <w:tabs>
          <w:tab w:val="left" w:pos="1162"/>
        </w:tabs>
        <w:suppressAutoHyphens/>
        <w:ind w:left="0"/>
        <w:contextualSpacing/>
        <w:jc w:val="both"/>
        <w:outlineLvl w:val="1"/>
        <w:rPr>
          <w:rFonts w:ascii="YS Text" w:hAnsi="YS Text"/>
          <w:color w:val="000000"/>
          <w:sz w:val="26"/>
          <w:szCs w:val="26"/>
        </w:rPr>
      </w:pPr>
    </w:p>
    <w:p w14:paraId="3567B44F" w14:textId="77777777" w:rsidR="00005369" w:rsidRDefault="00005369" w:rsidP="00D1637F">
      <w:pPr>
        <w:shd w:val="clear" w:color="auto" w:fill="FFFFFF"/>
        <w:tabs>
          <w:tab w:val="left" w:pos="1162"/>
        </w:tabs>
        <w:suppressAutoHyphens/>
        <w:ind w:firstLine="709"/>
        <w:contextualSpacing/>
        <w:jc w:val="both"/>
        <w:outlineLvl w:val="1"/>
        <w:rPr>
          <w:rFonts w:asciiTheme="minorHAnsi" w:hAnsiTheme="minorHAnsi"/>
          <w:color w:val="000000"/>
          <w:sz w:val="26"/>
          <w:szCs w:val="26"/>
        </w:rPr>
      </w:pPr>
      <w:r w:rsidRPr="00B22F8B">
        <w:rPr>
          <w:sz w:val="26"/>
          <w:szCs w:val="26"/>
        </w:rPr>
        <w:t>P - доля средств</w:t>
      </w:r>
      <w:r w:rsidRPr="00277B78">
        <w:rPr>
          <w:sz w:val="26"/>
          <w:szCs w:val="26"/>
        </w:rPr>
        <w:t xml:space="preserve"> бюджета Нефтеюганского района, выделяемых негосударственным организациям, в том числе социально ориентированным некоммерческим организациям, на предоставление услуг (работ), в общем объеме средств бюджета муниципального образования, выделяемых на предоставление услуг в сфере культуры, потенциально возможных к передаче;</w:t>
      </w:r>
    </w:p>
    <w:p w14:paraId="667D08B3" w14:textId="2A22368C" w:rsidR="00005369" w:rsidRDefault="00005369" w:rsidP="00D1637F">
      <w:pPr>
        <w:shd w:val="clear" w:color="auto" w:fill="FFFFFF"/>
        <w:tabs>
          <w:tab w:val="left" w:pos="1162"/>
        </w:tabs>
        <w:suppressAutoHyphens/>
        <w:ind w:firstLine="709"/>
        <w:contextualSpacing/>
        <w:jc w:val="both"/>
        <w:outlineLvl w:val="1"/>
        <w:rPr>
          <w:sz w:val="26"/>
          <w:szCs w:val="26"/>
        </w:rPr>
      </w:pPr>
      <w:r w:rsidRPr="00277B78">
        <w:rPr>
          <w:sz w:val="26"/>
          <w:szCs w:val="26"/>
        </w:rPr>
        <w:t xml:space="preserve">БНО - средства бюджета Нефтеюганского района, запланированные </w:t>
      </w:r>
      <w:r w:rsidR="00D1637F">
        <w:rPr>
          <w:sz w:val="26"/>
          <w:szCs w:val="26"/>
        </w:rPr>
        <w:br/>
      </w:r>
      <w:r w:rsidRPr="00277B78">
        <w:rPr>
          <w:sz w:val="26"/>
          <w:szCs w:val="26"/>
        </w:rPr>
        <w:t>на предоставление услуг в сфере культуры негосударственным организациям (коммерческим, некоммерческим);</w:t>
      </w:r>
    </w:p>
    <w:p w14:paraId="65C3983C" w14:textId="77777777" w:rsidR="00005369" w:rsidRPr="00277B78" w:rsidRDefault="00005369" w:rsidP="00D1637F">
      <w:pPr>
        <w:shd w:val="clear" w:color="auto" w:fill="FFFFFF"/>
        <w:tabs>
          <w:tab w:val="left" w:pos="1162"/>
        </w:tabs>
        <w:suppressAutoHyphens/>
        <w:ind w:firstLine="709"/>
        <w:contextualSpacing/>
        <w:jc w:val="both"/>
        <w:outlineLvl w:val="1"/>
        <w:rPr>
          <w:sz w:val="26"/>
          <w:szCs w:val="26"/>
        </w:rPr>
      </w:pPr>
      <w:r w:rsidRPr="00C857C4">
        <w:rPr>
          <w:sz w:val="26"/>
          <w:szCs w:val="26"/>
        </w:rPr>
        <w:t>БМО - средства бюджета Нефтеюганского района, выделяемые на выполнение услуг (работ), потенциально возможных к передаче.</w:t>
      </w:r>
    </w:p>
    <w:p w14:paraId="1BB43481" w14:textId="7FBFC2BF" w:rsidR="00005369" w:rsidRPr="00277B78" w:rsidRDefault="001B1682" w:rsidP="00D1637F">
      <w:pPr>
        <w:pStyle w:val="a6"/>
        <w:numPr>
          <w:ilvl w:val="1"/>
          <w:numId w:val="5"/>
        </w:numPr>
        <w:shd w:val="clear" w:color="auto" w:fill="FFFFFF"/>
        <w:tabs>
          <w:tab w:val="left" w:pos="1162"/>
        </w:tabs>
        <w:suppressAutoHyphens/>
        <w:ind w:left="0" w:firstLine="709"/>
        <w:contextualSpacing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Значение целевого показателя 6 (таблицы 8</w:t>
      </w:r>
      <w:r w:rsidRPr="0076131E">
        <w:rPr>
          <w:rFonts w:eastAsia="Courier New"/>
          <w:bCs/>
          <w:iCs/>
          <w:color w:val="000000"/>
          <w:sz w:val="26"/>
          <w:szCs w:val="26"/>
        </w:rPr>
        <w:t>)</w:t>
      </w:r>
      <w:r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D1637F">
        <w:rPr>
          <w:rFonts w:eastAsia="Courier New"/>
          <w:bCs/>
          <w:iCs/>
          <w:color w:val="000000"/>
          <w:sz w:val="26"/>
          <w:szCs w:val="26"/>
        </w:rPr>
        <w:t>«</w:t>
      </w:r>
      <w:r w:rsidR="00005369" w:rsidRPr="00B20C91">
        <w:rPr>
          <w:sz w:val="26"/>
          <w:szCs w:val="26"/>
        </w:rPr>
        <w:t>Количество волон</w:t>
      </w:r>
      <w:r w:rsidR="00120736">
        <w:rPr>
          <w:sz w:val="26"/>
          <w:szCs w:val="26"/>
        </w:rPr>
        <w:t xml:space="preserve">теров, вовлеченных в программу </w:t>
      </w:r>
      <w:r w:rsidR="00D1637F">
        <w:rPr>
          <w:sz w:val="26"/>
          <w:szCs w:val="26"/>
        </w:rPr>
        <w:t>«</w:t>
      </w:r>
      <w:r w:rsidR="00120736">
        <w:rPr>
          <w:sz w:val="26"/>
          <w:szCs w:val="26"/>
        </w:rPr>
        <w:t>Волонтеры культуры</w:t>
      </w:r>
      <w:r w:rsidR="00D1637F">
        <w:rPr>
          <w:sz w:val="26"/>
          <w:szCs w:val="26"/>
        </w:rPr>
        <w:t>»</w:t>
      </w:r>
      <w:r w:rsidR="00005369" w:rsidRPr="00B20C91">
        <w:rPr>
          <w:sz w:val="26"/>
          <w:szCs w:val="26"/>
        </w:rPr>
        <w:t>, человек (нарастающим итогом)</w:t>
      </w:r>
      <w:r w:rsidR="00D1637F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005369" w:rsidRPr="005F1D3E">
        <w:rPr>
          <w:sz w:val="26"/>
          <w:szCs w:val="26"/>
        </w:rPr>
        <w:t xml:space="preserve">определяется как фактическое количество волонтеров культуры, включенных </w:t>
      </w:r>
      <w:r w:rsidR="00D1637F">
        <w:rPr>
          <w:sz w:val="26"/>
          <w:szCs w:val="26"/>
        </w:rPr>
        <w:br/>
      </w:r>
      <w:r w:rsidR="00005369" w:rsidRPr="005F1D3E">
        <w:rPr>
          <w:sz w:val="26"/>
          <w:szCs w:val="26"/>
        </w:rPr>
        <w:t xml:space="preserve">в окружной реестр </w:t>
      </w:r>
      <w:r w:rsidR="00D1637F">
        <w:rPr>
          <w:sz w:val="26"/>
          <w:szCs w:val="26"/>
        </w:rPr>
        <w:t>«</w:t>
      </w:r>
      <w:r w:rsidR="00005369" w:rsidRPr="005F1D3E">
        <w:rPr>
          <w:sz w:val="26"/>
          <w:szCs w:val="26"/>
        </w:rPr>
        <w:t>База данных волонтеров (добровольцев) культуры на территории Ханты-Мансийского автономного округа</w:t>
      </w:r>
      <w:r w:rsidR="00120736">
        <w:rPr>
          <w:sz w:val="26"/>
          <w:szCs w:val="26"/>
        </w:rPr>
        <w:t xml:space="preserve"> </w:t>
      </w:r>
      <w:r w:rsidR="00D1637F">
        <w:rPr>
          <w:sz w:val="26"/>
          <w:szCs w:val="26"/>
        </w:rPr>
        <w:t>–</w:t>
      </w:r>
      <w:r w:rsidR="00120736">
        <w:rPr>
          <w:sz w:val="26"/>
          <w:szCs w:val="26"/>
        </w:rPr>
        <w:t xml:space="preserve"> </w:t>
      </w:r>
      <w:r w:rsidR="00005369" w:rsidRPr="005F1D3E">
        <w:rPr>
          <w:sz w:val="26"/>
          <w:szCs w:val="26"/>
        </w:rPr>
        <w:t>Югры</w:t>
      </w:r>
      <w:r w:rsidR="00D1637F">
        <w:rPr>
          <w:sz w:val="26"/>
          <w:szCs w:val="26"/>
        </w:rPr>
        <w:t>»</w:t>
      </w:r>
      <w:r w:rsidR="00005369">
        <w:rPr>
          <w:sz w:val="26"/>
          <w:szCs w:val="26"/>
        </w:rPr>
        <w:t>.</w:t>
      </w:r>
    </w:p>
    <w:p w14:paraId="6B4EF242" w14:textId="5DF5A905" w:rsidR="00005369" w:rsidRPr="00277B78" w:rsidRDefault="001B1682" w:rsidP="00D1637F">
      <w:pPr>
        <w:pStyle w:val="a6"/>
        <w:numPr>
          <w:ilvl w:val="1"/>
          <w:numId w:val="5"/>
        </w:numPr>
        <w:shd w:val="clear" w:color="auto" w:fill="FFFFFF"/>
        <w:tabs>
          <w:tab w:val="left" w:pos="1162"/>
        </w:tabs>
        <w:suppressAutoHyphens/>
        <w:ind w:left="0" w:firstLine="709"/>
        <w:contextualSpacing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Значение целевого показателя 7 (таблицы 8</w:t>
      </w:r>
      <w:r w:rsidRPr="0076131E">
        <w:rPr>
          <w:rFonts w:eastAsia="Courier New"/>
          <w:bCs/>
          <w:iCs/>
          <w:color w:val="000000"/>
          <w:sz w:val="26"/>
          <w:szCs w:val="26"/>
        </w:rPr>
        <w:t>)</w:t>
      </w:r>
      <w:r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120736">
        <w:rPr>
          <w:rFonts w:eastAsia="Courier New"/>
          <w:bCs/>
          <w:iCs/>
          <w:color w:val="000000"/>
          <w:sz w:val="26"/>
          <w:szCs w:val="26"/>
        </w:rPr>
        <w:t>"</w:t>
      </w:r>
      <w:r w:rsidR="00005369" w:rsidRPr="00277B78">
        <w:rPr>
          <w:rFonts w:ascii="YS Text" w:hAnsi="YS Text"/>
          <w:color w:val="000000"/>
          <w:sz w:val="26"/>
          <w:szCs w:val="26"/>
        </w:rPr>
        <w:t>Количество архивных дел особо ценных и наиболее востребованных, включая аудио и видео, переведенных</w:t>
      </w:r>
      <w:r w:rsidR="00D1637F">
        <w:rPr>
          <w:rFonts w:ascii="YS Text" w:hAnsi="YS Text"/>
          <w:color w:val="000000"/>
          <w:sz w:val="26"/>
          <w:szCs w:val="26"/>
        </w:rPr>
        <w:br/>
      </w:r>
      <w:r w:rsidR="00005369" w:rsidRPr="00277B78">
        <w:rPr>
          <w:rFonts w:ascii="YS Text" w:hAnsi="YS Text"/>
          <w:color w:val="000000"/>
          <w:sz w:val="26"/>
          <w:szCs w:val="26"/>
        </w:rPr>
        <w:t xml:space="preserve"> в электронный вид, хранящихся в архиве Нефтеюганского района, единиц хранения</w:t>
      </w:r>
      <w:r w:rsidR="00005369">
        <w:rPr>
          <w:rFonts w:ascii="YS Text" w:hAnsi="YS Text"/>
          <w:color w:val="000000"/>
          <w:sz w:val="26"/>
          <w:szCs w:val="26"/>
        </w:rPr>
        <w:t xml:space="preserve"> (ежегодно)</w:t>
      </w:r>
      <w:r w:rsidR="00120736">
        <w:rPr>
          <w:rFonts w:ascii="YS Text" w:hAnsi="YS Text"/>
          <w:color w:val="000000"/>
          <w:sz w:val="26"/>
          <w:szCs w:val="26"/>
        </w:rPr>
        <w:t>"</w:t>
      </w:r>
      <w:r>
        <w:rPr>
          <w:rFonts w:ascii="YS Text" w:hAnsi="YS Text"/>
          <w:color w:val="000000"/>
          <w:sz w:val="26"/>
          <w:szCs w:val="26"/>
        </w:rPr>
        <w:t xml:space="preserve"> </w:t>
      </w:r>
      <w:r w:rsidR="00005369" w:rsidRPr="005C7EF0">
        <w:rPr>
          <w:rFonts w:ascii="YS Text" w:hAnsi="YS Text"/>
          <w:color w:val="000000"/>
          <w:sz w:val="26"/>
          <w:szCs w:val="26"/>
        </w:rPr>
        <w:t xml:space="preserve">определяется фактическим количеством архивных дел особо ценных </w:t>
      </w:r>
      <w:r w:rsidR="00D1637F">
        <w:rPr>
          <w:rFonts w:ascii="YS Text" w:hAnsi="YS Text"/>
          <w:color w:val="000000"/>
          <w:sz w:val="26"/>
          <w:szCs w:val="26"/>
        </w:rPr>
        <w:br/>
      </w:r>
      <w:r w:rsidR="00005369" w:rsidRPr="005C7EF0">
        <w:rPr>
          <w:rFonts w:ascii="YS Text" w:hAnsi="YS Text"/>
          <w:color w:val="000000"/>
          <w:sz w:val="26"/>
          <w:szCs w:val="26"/>
        </w:rPr>
        <w:t>и наиболее востребованных, включая аудио и видео, переведенных в электронный вид, хранящихся в архив</w:t>
      </w:r>
      <w:r w:rsidR="00005369">
        <w:rPr>
          <w:rFonts w:ascii="YS Text" w:hAnsi="YS Text"/>
          <w:color w:val="000000"/>
          <w:sz w:val="26"/>
          <w:szCs w:val="26"/>
        </w:rPr>
        <w:t xml:space="preserve">е </w:t>
      </w:r>
      <w:r w:rsidR="00005369" w:rsidRPr="00277B78">
        <w:rPr>
          <w:rFonts w:ascii="YS Text" w:hAnsi="YS Text"/>
          <w:color w:val="000000"/>
          <w:sz w:val="26"/>
          <w:szCs w:val="26"/>
        </w:rPr>
        <w:t>Нефтеюганского района</w:t>
      </w:r>
      <w:r w:rsidR="00005369" w:rsidRPr="005C7EF0">
        <w:rPr>
          <w:rFonts w:ascii="YS Text" w:hAnsi="YS Text"/>
          <w:color w:val="000000"/>
          <w:sz w:val="26"/>
          <w:szCs w:val="26"/>
        </w:rPr>
        <w:t>, на основании данных мониторинга муниципальн</w:t>
      </w:r>
      <w:r w:rsidR="00005369">
        <w:rPr>
          <w:rFonts w:ascii="YS Text" w:hAnsi="YS Text"/>
          <w:color w:val="000000"/>
          <w:sz w:val="26"/>
          <w:szCs w:val="26"/>
        </w:rPr>
        <w:t xml:space="preserve">ого </w:t>
      </w:r>
      <w:r w:rsidR="00005369" w:rsidRPr="00120736">
        <w:rPr>
          <w:rFonts w:ascii="YS Text" w:hAnsi="YS Text"/>
          <w:color w:val="000000"/>
          <w:sz w:val="26"/>
          <w:szCs w:val="26"/>
        </w:rPr>
        <w:t xml:space="preserve">архива </w:t>
      </w:r>
      <w:r w:rsidR="00BB40FF" w:rsidRPr="00120736">
        <w:rPr>
          <w:rFonts w:ascii="YS Text" w:hAnsi="YS Text"/>
          <w:color w:val="000000"/>
          <w:sz w:val="26"/>
          <w:szCs w:val="26"/>
        </w:rPr>
        <w:t>Нефтеюганского</w:t>
      </w:r>
      <w:r w:rsidR="00BB40FF">
        <w:rPr>
          <w:rFonts w:ascii="YS Text" w:hAnsi="YS Text"/>
          <w:color w:val="000000"/>
          <w:sz w:val="26"/>
          <w:szCs w:val="26"/>
        </w:rPr>
        <w:t xml:space="preserve"> </w:t>
      </w:r>
      <w:r w:rsidR="00005369">
        <w:rPr>
          <w:rFonts w:ascii="YS Text" w:hAnsi="YS Text"/>
          <w:color w:val="000000"/>
          <w:sz w:val="26"/>
          <w:szCs w:val="26"/>
        </w:rPr>
        <w:t>района</w:t>
      </w:r>
      <w:r w:rsidR="00005369" w:rsidRPr="005C7EF0">
        <w:rPr>
          <w:rFonts w:ascii="YS Text" w:hAnsi="YS Text"/>
          <w:color w:val="000000"/>
          <w:sz w:val="26"/>
          <w:szCs w:val="26"/>
        </w:rPr>
        <w:t>.</w:t>
      </w:r>
    </w:p>
    <w:p w14:paraId="4EB0AD0F" w14:textId="77777777" w:rsidR="00005369" w:rsidRPr="00FB780C" w:rsidRDefault="00005369" w:rsidP="00D1637F">
      <w:pPr>
        <w:shd w:val="clear" w:color="auto" w:fill="FFFFFF"/>
        <w:tabs>
          <w:tab w:val="left" w:pos="1162"/>
        </w:tabs>
        <w:suppressAutoHyphens/>
        <w:contextualSpacing/>
        <w:jc w:val="both"/>
        <w:outlineLvl w:val="1"/>
        <w:rPr>
          <w:rFonts w:eastAsia="Courier New"/>
          <w:bCs/>
          <w:iCs/>
          <w:sz w:val="24"/>
          <w:szCs w:val="26"/>
        </w:rPr>
      </w:pPr>
    </w:p>
    <w:p w14:paraId="6AEC059E" w14:textId="77777777" w:rsidR="00386128" w:rsidRPr="00386128" w:rsidRDefault="00386128" w:rsidP="00DF2FA9">
      <w:pPr>
        <w:suppressAutoHyphens/>
        <w:ind w:left="5529"/>
        <w:jc w:val="center"/>
        <w:rPr>
          <w:sz w:val="2"/>
          <w:szCs w:val="2"/>
        </w:rPr>
      </w:pPr>
    </w:p>
    <w:sectPr w:rsidR="00386128" w:rsidRPr="00386128" w:rsidSect="00D1637F">
      <w:headerReference w:type="first" r:id="rId8"/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FED91" w14:textId="77777777" w:rsidR="006D44E9" w:rsidRDefault="006D44E9" w:rsidP="000F60C8">
      <w:r>
        <w:separator/>
      </w:r>
    </w:p>
  </w:endnote>
  <w:endnote w:type="continuationSeparator" w:id="0">
    <w:p w14:paraId="07754819" w14:textId="77777777" w:rsidR="006D44E9" w:rsidRDefault="006D44E9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14601" w14:textId="77777777" w:rsidR="006D44E9" w:rsidRDefault="006D44E9" w:rsidP="000F60C8">
      <w:r>
        <w:separator/>
      </w:r>
    </w:p>
  </w:footnote>
  <w:footnote w:type="continuationSeparator" w:id="0">
    <w:p w14:paraId="6816CB94" w14:textId="77777777" w:rsidR="006D44E9" w:rsidRDefault="006D44E9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90FB3" w14:textId="77777777" w:rsidR="00990E17" w:rsidRDefault="00990E17">
    <w:pPr>
      <w:pStyle w:val="ad"/>
      <w:jc w:val="center"/>
    </w:pPr>
  </w:p>
  <w:p w14:paraId="572C1E4B" w14:textId="77777777" w:rsidR="00990E17" w:rsidRDefault="00990E1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6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20D9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8EC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63C"/>
    <w:rsid w:val="000D1037"/>
    <w:rsid w:val="000D1224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6245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60C8"/>
    <w:rsid w:val="000F6BB4"/>
    <w:rsid w:val="000F6D57"/>
    <w:rsid w:val="000F7B37"/>
    <w:rsid w:val="000F7BA2"/>
    <w:rsid w:val="000F7E81"/>
    <w:rsid w:val="00100324"/>
    <w:rsid w:val="001009BC"/>
    <w:rsid w:val="00101584"/>
    <w:rsid w:val="00102405"/>
    <w:rsid w:val="00102480"/>
    <w:rsid w:val="001029D3"/>
    <w:rsid w:val="00103DC1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5659"/>
    <w:rsid w:val="00155C98"/>
    <w:rsid w:val="001601D6"/>
    <w:rsid w:val="00161335"/>
    <w:rsid w:val="001619B6"/>
    <w:rsid w:val="00161D41"/>
    <w:rsid w:val="0016258B"/>
    <w:rsid w:val="00162655"/>
    <w:rsid w:val="00162AAF"/>
    <w:rsid w:val="001632C5"/>
    <w:rsid w:val="00164881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58D4"/>
    <w:rsid w:val="00276159"/>
    <w:rsid w:val="00276420"/>
    <w:rsid w:val="00276B3F"/>
    <w:rsid w:val="0027752D"/>
    <w:rsid w:val="002776B0"/>
    <w:rsid w:val="00277B78"/>
    <w:rsid w:val="002808B6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B66"/>
    <w:rsid w:val="002B11C7"/>
    <w:rsid w:val="002B1B84"/>
    <w:rsid w:val="002B1C0D"/>
    <w:rsid w:val="002B1DE7"/>
    <w:rsid w:val="002B2023"/>
    <w:rsid w:val="002B4458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7B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D02"/>
    <w:rsid w:val="002E21F9"/>
    <w:rsid w:val="002E2B67"/>
    <w:rsid w:val="002E4D71"/>
    <w:rsid w:val="002E585E"/>
    <w:rsid w:val="002E5CDE"/>
    <w:rsid w:val="002E6ABB"/>
    <w:rsid w:val="002E7D7A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528D"/>
    <w:rsid w:val="003157E6"/>
    <w:rsid w:val="003215F9"/>
    <w:rsid w:val="0032289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7199"/>
    <w:rsid w:val="003C7873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6233"/>
    <w:rsid w:val="003D67FE"/>
    <w:rsid w:val="003D7CEB"/>
    <w:rsid w:val="003E07D1"/>
    <w:rsid w:val="003E0D2B"/>
    <w:rsid w:val="003E101E"/>
    <w:rsid w:val="003E11B2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28D5"/>
    <w:rsid w:val="003F3F27"/>
    <w:rsid w:val="003F5FFB"/>
    <w:rsid w:val="003F7C48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103B1"/>
    <w:rsid w:val="004105DE"/>
    <w:rsid w:val="0041113C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6DA0"/>
    <w:rsid w:val="00447DDF"/>
    <w:rsid w:val="004505FF"/>
    <w:rsid w:val="00451241"/>
    <w:rsid w:val="00451463"/>
    <w:rsid w:val="00451D8F"/>
    <w:rsid w:val="00453D2C"/>
    <w:rsid w:val="0045500F"/>
    <w:rsid w:val="0045552B"/>
    <w:rsid w:val="00455638"/>
    <w:rsid w:val="00455F0E"/>
    <w:rsid w:val="0045607C"/>
    <w:rsid w:val="00456362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32B7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21ED"/>
    <w:rsid w:val="0057240E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63EE"/>
    <w:rsid w:val="0065672B"/>
    <w:rsid w:val="006569F7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3CDB"/>
    <w:rsid w:val="006A41E8"/>
    <w:rsid w:val="006A4770"/>
    <w:rsid w:val="006A4834"/>
    <w:rsid w:val="006A5970"/>
    <w:rsid w:val="006A5E7A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4E9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3049"/>
    <w:rsid w:val="006E3C3C"/>
    <w:rsid w:val="006E598B"/>
    <w:rsid w:val="006E5C4C"/>
    <w:rsid w:val="006F006A"/>
    <w:rsid w:val="006F0206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79"/>
    <w:rsid w:val="00743098"/>
    <w:rsid w:val="0074338D"/>
    <w:rsid w:val="007449BE"/>
    <w:rsid w:val="007449EE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FC0"/>
    <w:rsid w:val="007B725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EC1"/>
    <w:rsid w:val="007E4439"/>
    <w:rsid w:val="007E44AE"/>
    <w:rsid w:val="007E51FF"/>
    <w:rsid w:val="007E520F"/>
    <w:rsid w:val="007E6437"/>
    <w:rsid w:val="007E65DE"/>
    <w:rsid w:val="007E721B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60B"/>
    <w:rsid w:val="008107F2"/>
    <w:rsid w:val="008114C4"/>
    <w:rsid w:val="0081168D"/>
    <w:rsid w:val="00812D0F"/>
    <w:rsid w:val="00812FF6"/>
    <w:rsid w:val="00813F46"/>
    <w:rsid w:val="008149C6"/>
    <w:rsid w:val="0081524F"/>
    <w:rsid w:val="008156A9"/>
    <w:rsid w:val="0081689B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3108"/>
    <w:rsid w:val="00884436"/>
    <w:rsid w:val="00884689"/>
    <w:rsid w:val="00884BD9"/>
    <w:rsid w:val="00884EFA"/>
    <w:rsid w:val="00885553"/>
    <w:rsid w:val="00886880"/>
    <w:rsid w:val="00886C4B"/>
    <w:rsid w:val="008874A3"/>
    <w:rsid w:val="00890CD0"/>
    <w:rsid w:val="00890F23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A4"/>
    <w:rsid w:val="009B5648"/>
    <w:rsid w:val="009B5D12"/>
    <w:rsid w:val="009B6D9A"/>
    <w:rsid w:val="009B6EB2"/>
    <w:rsid w:val="009B79B1"/>
    <w:rsid w:val="009C057F"/>
    <w:rsid w:val="009C062D"/>
    <w:rsid w:val="009C1576"/>
    <w:rsid w:val="009C2008"/>
    <w:rsid w:val="009C3519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4F12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3544"/>
    <w:rsid w:val="00A23DC9"/>
    <w:rsid w:val="00A2492C"/>
    <w:rsid w:val="00A24C90"/>
    <w:rsid w:val="00A24D7B"/>
    <w:rsid w:val="00A255B4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288"/>
    <w:rsid w:val="00AC1B30"/>
    <w:rsid w:val="00AC1C2D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BD0"/>
    <w:rsid w:val="00AD2DE9"/>
    <w:rsid w:val="00AD2FA6"/>
    <w:rsid w:val="00AD518E"/>
    <w:rsid w:val="00AD5A4A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78E"/>
    <w:rsid w:val="00B07FE3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5AB"/>
    <w:rsid w:val="00B52BED"/>
    <w:rsid w:val="00B53324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A8"/>
    <w:rsid w:val="00BB213D"/>
    <w:rsid w:val="00BB220E"/>
    <w:rsid w:val="00BB2542"/>
    <w:rsid w:val="00BB25FC"/>
    <w:rsid w:val="00BB2DFF"/>
    <w:rsid w:val="00BB3DC1"/>
    <w:rsid w:val="00BB40FF"/>
    <w:rsid w:val="00BB4274"/>
    <w:rsid w:val="00BB51D7"/>
    <w:rsid w:val="00BB5BA3"/>
    <w:rsid w:val="00BB77AF"/>
    <w:rsid w:val="00BC0265"/>
    <w:rsid w:val="00BC0C34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7125"/>
    <w:rsid w:val="00CF7C72"/>
    <w:rsid w:val="00CF7D45"/>
    <w:rsid w:val="00CF7EFD"/>
    <w:rsid w:val="00D00141"/>
    <w:rsid w:val="00D0138A"/>
    <w:rsid w:val="00D0138D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37F"/>
    <w:rsid w:val="00D16D97"/>
    <w:rsid w:val="00D16DD7"/>
    <w:rsid w:val="00D1731D"/>
    <w:rsid w:val="00D179C5"/>
    <w:rsid w:val="00D20BAA"/>
    <w:rsid w:val="00D21109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3D07"/>
    <w:rsid w:val="00D545E7"/>
    <w:rsid w:val="00D5474F"/>
    <w:rsid w:val="00D5495C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561A"/>
    <w:rsid w:val="00DB5A86"/>
    <w:rsid w:val="00DB63F0"/>
    <w:rsid w:val="00DC0302"/>
    <w:rsid w:val="00DC0525"/>
    <w:rsid w:val="00DC11ED"/>
    <w:rsid w:val="00DC1809"/>
    <w:rsid w:val="00DC1CCF"/>
    <w:rsid w:val="00DC2A71"/>
    <w:rsid w:val="00DC3153"/>
    <w:rsid w:val="00DC3389"/>
    <w:rsid w:val="00DC425F"/>
    <w:rsid w:val="00DC42FA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31C7"/>
    <w:rsid w:val="00DE351A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F2F"/>
    <w:rsid w:val="00E2441C"/>
    <w:rsid w:val="00E24DA0"/>
    <w:rsid w:val="00E25AAD"/>
    <w:rsid w:val="00E2676C"/>
    <w:rsid w:val="00E26FF6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72A3"/>
    <w:rsid w:val="00E5041D"/>
    <w:rsid w:val="00E5130D"/>
    <w:rsid w:val="00E5328D"/>
    <w:rsid w:val="00E53E2A"/>
    <w:rsid w:val="00E544A8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3245"/>
    <w:rsid w:val="00E73AD6"/>
    <w:rsid w:val="00E73BCD"/>
    <w:rsid w:val="00E74673"/>
    <w:rsid w:val="00E763BB"/>
    <w:rsid w:val="00E77846"/>
    <w:rsid w:val="00E779A8"/>
    <w:rsid w:val="00E77E49"/>
    <w:rsid w:val="00E80A11"/>
    <w:rsid w:val="00E81C16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B4946"/>
    <w:rsid w:val="00EB59BE"/>
    <w:rsid w:val="00EB6055"/>
    <w:rsid w:val="00EB69B2"/>
    <w:rsid w:val="00EB717F"/>
    <w:rsid w:val="00EB74FB"/>
    <w:rsid w:val="00EC27A6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CEF"/>
    <w:rsid w:val="00F43DFC"/>
    <w:rsid w:val="00F44E83"/>
    <w:rsid w:val="00F464C4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927B1"/>
    <w:rsid w:val="00F9295C"/>
    <w:rsid w:val="00F92CAC"/>
    <w:rsid w:val="00F92E19"/>
    <w:rsid w:val="00F92F76"/>
    <w:rsid w:val="00F93AAE"/>
    <w:rsid w:val="00F94A68"/>
    <w:rsid w:val="00F94EAD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FF"/>
    <w:rsid w:val="00FE21C3"/>
    <w:rsid w:val="00FE2A1A"/>
    <w:rsid w:val="00FE3468"/>
    <w:rsid w:val="00FE3FD6"/>
    <w:rsid w:val="00FE409F"/>
    <w:rsid w:val="00FE4589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BAFA44"/>
  <w15:docId w15:val="{997A00D3-4BAC-4254-8CCB-70203DD1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EA2FB-67F4-4F69-B657-C840C5868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4498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Аманалиева Акмоор Айбековна</cp:lastModifiedBy>
  <cp:revision>3</cp:revision>
  <cp:lastPrinted>2022-11-01T06:51:00Z</cp:lastPrinted>
  <dcterms:created xsi:type="dcterms:W3CDTF">2022-11-01T06:52:00Z</dcterms:created>
  <dcterms:modified xsi:type="dcterms:W3CDTF">2022-11-01T12:22:00Z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