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A095B" w14:textId="77777777" w:rsidR="005D6502" w:rsidRDefault="005D6502" w:rsidP="005D6502">
      <w:pPr>
        <w:ind w:left="5529" w:firstLine="0"/>
        <w:jc w:val="left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6F616B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br/>
      </w:r>
      <w:r w:rsidRPr="006F616B">
        <w:rPr>
          <w:rFonts w:ascii="Times New Roman" w:hAnsi="Times New Roman"/>
          <w:sz w:val="26"/>
          <w:szCs w:val="26"/>
        </w:rPr>
        <w:t xml:space="preserve">к </w:t>
      </w:r>
      <w:r>
        <w:rPr>
          <w:rFonts w:ascii="Times New Roman" w:hAnsi="Times New Roman"/>
          <w:sz w:val="26"/>
          <w:szCs w:val="26"/>
        </w:rPr>
        <w:t>постановлению</w:t>
      </w:r>
      <w:r w:rsidRPr="00B97348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B97348">
        <w:rPr>
          <w:rFonts w:ascii="Times New Roman" w:hAnsi="Times New Roman"/>
          <w:sz w:val="26"/>
          <w:szCs w:val="26"/>
        </w:rPr>
        <w:t xml:space="preserve">администрации </w:t>
      </w:r>
    </w:p>
    <w:p w14:paraId="6095B143" w14:textId="77777777" w:rsidR="005D6502" w:rsidRPr="00B97348" w:rsidRDefault="005D6502" w:rsidP="005D6502">
      <w:pPr>
        <w:ind w:left="5529" w:firstLine="0"/>
        <w:jc w:val="left"/>
        <w:rPr>
          <w:rFonts w:ascii="Times New Roman" w:hAnsi="Times New Roman"/>
          <w:sz w:val="26"/>
          <w:szCs w:val="26"/>
        </w:rPr>
      </w:pPr>
      <w:r w:rsidRPr="00B97348">
        <w:rPr>
          <w:rFonts w:ascii="Times New Roman" w:hAnsi="Times New Roman"/>
          <w:sz w:val="26"/>
          <w:szCs w:val="26"/>
        </w:rPr>
        <w:t>Нефтеюганского района</w:t>
      </w:r>
    </w:p>
    <w:p w14:paraId="69BE42EF" w14:textId="77777777" w:rsidR="005D6502" w:rsidRDefault="005D6502" w:rsidP="005D6502">
      <w:pPr>
        <w:ind w:left="5529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Pr="006B0E51">
        <w:rPr>
          <w:rFonts w:ascii="Times New Roman" w:hAnsi="Times New Roman"/>
          <w:sz w:val="26"/>
          <w:szCs w:val="26"/>
        </w:rPr>
        <w:t>31.10.2022 № 2062-па-нпа</w:t>
      </w:r>
    </w:p>
    <w:p w14:paraId="431AC4BC" w14:textId="77777777" w:rsidR="005D6502" w:rsidRDefault="005D6502" w:rsidP="005D6502">
      <w:pPr>
        <w:ind w:left="5103" w:firstLine="0"/>
        <w:rPr>
          <w:rFonts w:ascii="Times New Roman" w:hAnsi="Times New Roman"/>
          <w:sz w:val="26"/>
          <w:szCs w:val="26"/>
        </w:rPr>
      </w:pPr>
    </w:p>
    <w:p w14:paraId="74FA2813" w14:textId="77777777" w:rsidR="005D6502" w:rsidRDefault="005D6502" w:rsidP="005D6502">
      <w:pPr>
        <w:ind w:left="5683" w:firstLine="696"/>
        <w:rPr>
          <w:rFonts w:ascii="Times New Roman" w:hAnsi="Times New Roman"/>
          <w:sz w:val="26"/>
          <w:szCs w:val="26"/>
        </w:rPr>
      </w:pPr>
    </w:p>
    <w:p w14:paraId="3BE0618E" w14:textId="77777777" w:rsidR="005D6502" w:rsidRDefault="005D6502" w:rsidP="005D6502">
      <w:pPr>
        <w:tabs>
          <w:tab w:val="left" w:pos="4500"/>
        </w:tabs>
        <w:ind w:right="-284" w:firstLine="0"/>
        <w:jc w:val="center"/>
        <w:rPr>
          <w:rFonts w:ascii="Times New Roman" w:hAnsi="Times New Roman"/>
          <w:sz w:val="26"/>
          <w:szCs w:val="26"/>
        </w:rPr>
      </w:pPr>
      <w:r w:rsidRPr="00335FE4">
        <w:rPr>
          <w:rFonts w:ascii="Times New Roman" w:hAnsi="Times New Roman"/>
          <w:sz w:val="26"/>
          <w:szCs w:val="26"/>
        </w:rPr>
        <w:t>Методик</w:t>
      </w:r>
      <w:r>
        <w:rPr>
          <w:rFonts w:ascii="Times New Roman" w:hAnsi="Times New Roman"/>
          <w:sz w:val="26"/>
          <w:szCs w:val="26"/>
        </w:rPr>
        <w:t>а</w:t>
      </w:r>
      <w:r w:rsidRPr="00335FE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расчета значений </w:t>
      </w:r>
      <w:r w:rsidRPr="00335FE4">
        <w:rPr>
          <w:rFonts w:ascii="Times New Roman" w:hAnsi="Times New Roman"/>
          <w:sz w:val="26"/>
          <w:szCs w:val="26"/>
        </w:rPr>
        <w:t>целевых показателей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Нефтеюганского района</w:t>
      </w:r>
      <w:r w:rsidRPr="00335FE4">
        <w:rPr>
          <w:rFonts w:ascii="Times New Roman" w:hAnsi="Times New Roman"/>
          <w:sz w:val="26"/>
          <w:szCs w:val="26"/>
        </w:rPr>
        <w:t xml:space="preserve"> «Развитие гражданского общества»</w:t>
      </w:r>
      <w:r>
        <w:rPr>
          <w:rFonts w:ascii="Times New Roman" w:hAnsi="Times New Roman"/>
          <w:sz w:val="26"/>
          <w:szCs w:val="26"/>
        </w:rPr>
        <w:t xml:space="preserve"> </w:t>
      </w:r>
    </w:p>
    <w:p w14:paraId="2A0B59C8" w14:textId="77777777" w:rsidR="005D6502" w:rsidRDefault="005D6502" w:rsidP="005D6502">
      <w:pPr>
        <w:tabs>
          <w:tab w:val="left" w:pos="4500"/>
        </w:tabs>
        <w:ind w:right="-284" w:firstLine="0"/>
        <w:jc w:val="center"/>
        <w:rPr>
          <w:rFonts w:ascii="Times New Roman" w:hAnsi="Times New Roman"/>
          <w:sz w:val="26"/>
          <w:szCs w:val="26"/>
        </w:rPr>
      </w:pPr>
    </w:p>
    <w:p w14:paraId="1080154A" w14:textId="77777777" w:rsidR="005D6502" w:rsidRDefault="005D6502" w:rsidP="005D6502">
      <w:pPr>
        <w:numPr>
          <w:ilvl w:val="0"/>
          <w:numId w:val="1"/>
        </w:numPr>
        <w:shd w:val="clear" w:color="auto" w:fill="FFFFFF"/>
        <w:ind w:right="-284"/>
        <w:jc w:val="center"/>
        <w:rPr>
          <w:rFonts w:ascii="Times New Roman" w:hAnsi="Times New Roman"/>
          <w:sz w:val="26"/>
          <w:szCs w:val="26"/>
        </w:rPr>
      </w:pPr>
      <w:r w:rsidRPr="009539CA">
        <w:rPr>
          <w:rFonts w:ascii="Times New Roman" w:hAnsi="Times New Roman"/>
          <w:sz w:val="26"/>
          <w:szCs w:val="26"/>
        </w:rPr>
        <w:t>Общие положения</w:t>
      </w:r>
    </w:p>
    <w:p w14:paraId="1CBD843D" w14:textId="77777777" w:rsidR="005D6502" w:rsidRPr="009539CA" w:rsidRDefault="005D6502" w:rsidP="005D6502">
      <w:pPr>
        <w:shd w:val="clear" w:color="auto" w:fill="FFFFFF"/>
        <w:ind w:left="720" w:right="-284" w:firstLine="0"/>
        <w:rPr>
          <w:rFonts w:ascii="Times New Roman" w:hAnsi="Times New Roman"/>
          <w:sz w:val="26"/>
          <w:szCs w:val="26"/>
        </w:rPr>
      </w:pPr>
    </w:p>
    <w:p w14:paraId="2D86CF29" w14:textId="77777777" w:rsidR="005D6502" w:rsidRDefault="005D6502" w:rsidP="005D6502">
      <w:pPr>
        <w:tabs>
          <w:tab w:val="left" w:pos="4500"/>
        </w:tabs>
        <w:ind w:right="-284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 Настоящая М</w:t>
      </w:r>
      <w:r w:rsidRPr="009539CA">
        <w:rPr>
          <w:rFonts w:ascii="Times New Roman" w:hAnsi="Times New Roman"/>
          <w:sz w:val="26"/>
          <w:szCs w:val="26"/>
        </w:rPr>
        <w:t>етодика</w:t>
      </w:r>
      <w:r>
        <w:rPr>
          <w:rFonts w:ascii="Times New Roman" w:hAnsi="Times New Roman"/>
          <w:sz w:val="26"/>
          <w:szCs w:val="26"/>
        </w:rPr>
        <w:t xml:space="preserve"> расчета значений целевых показателей муниципальной программы Нефтеюганского района </w:t>
      </w:r>
      <w:r w:rsidRPr="00335FE4">
        <w:rPr>
          <w:rFonts w:ascii="Times New Roman" w:hAnsi="Times New Roman"/>
          <w:sz w:val="26"/>
          <w:szCs w:val="26"/>
        </w:rPr>
        <w:t>«Развитие гражданского общества»</w:t>
      </w:r>
      <w:r>
        <w:rPr>
          <w:rFonts w:ascii="Times New Roman" w:hAnsi="Times New Roman"/>
          <w:sz w:val="26"/>
          <w:szCs w:val="26"/>
        </w:rPr>
        <w:t xml:space="preserve"> (далее – целевые показатели)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</w:t>
      </w:r>
      <w:r w:rsidRPr="00335FE4">
        <w:rPr>
          <w:rFonts w:ascii="Times New Roman" w:hAnsi="Times New Roman"/>
          <w:sz w:val="26"/>
          <w:szCs w:val="26"/>
        </w:rPr>
        <w:t>«Развитие гражданского общества»</w:t>
      </w:r>
      <w:r>
        <w:rPr>
          <w:rFonts w:ascii="Times New Roman" w:hAnsi="Times New Roman"/>
          <w:sz w:val="26"/>
          <w:szCs w:val="26"/>
        </w:rPr>
        <w:t xml:space="preserve">.  </w:t>
      </w:r>
    </w:p>
    <w:p w14:paraId="27C617CF" w14:textId="77777777" w:rsidR="005D6502" w:rsidRDefault="005D6502" w:rsidP="005D6502">
      <w:pPr>
        <w:tabs>
          <w:tab w:val="left" w:pos="4500"/>
        </w:tabs>
        <w:ind w:right="-284" w:firstLine="709"/>
        <w:rPr>
          <w:rFonts w:ascii="Times New Roman" w:hAnsi="Times New Roman"/>
          <w:sz w:val="26"/>
          <w:szCs w:val="26"/>
        </w:rPr>
      </w:pPr>
    </w:p>
    <w:p w14:paraId="758C37B6" w14:textId="77777777" w:rsidR="005D6502" w:rsidRDefault="005D6502" w:rsidP="005D6502">
      <w:pPr>
        <w:shd w:val="clear" w:color="auto" w:fill="FFFFFF"/>
        <w:ind w:right="-284" w:firstLine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Pr="00A832B1">
        <w:rPr>
          <w:rFonts w:ascii="Times New Roman" w:hAnsi="Times New Roman"/>
          <w:sz w:val="26"/>
          <w:szCs w:val="26"/>
        </w:rPr>
        <w:t xml:space="preserve">2. </w:t>
      </w:r>
      <w:r>
        <w:rPr>
          <w:rFonts w:ascii="Times New Roman" w:hAnsi="Times New Roman"/>
          <w:sz w:val="26"/>
          <w:szCs w:val="26"/>
        </w:rPr>
        <w:t>Порядок расчета значений целевых показателей</w:t>
      </w:r>
    </w:p>
    <w:p w14:paraId="1F424751" w14:textId="77777777" w:rsidR="005D6502" w:rsidRDefault="005D6502" w:rsidP="005D6502">
      <w:pPr>
        <w:shd w:val="clear" w:color="auto" w:fill="FFFFFF"/>
        <w:ind w:right="-284" w:firstLine="0"/>
        <w:jc w:val="center"/>
        <w:rPr>
          <w:rFonts w:ascii="Times New Roman" w:hAnsi="Times New Roman"/>
          <w:sz w:val="26"/>
          <w:szCs w:val="26"/>
        </w:rPr>
      </w:pPr>
    </w:p>
    <w:p w14:paraId="4CB6AE30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  <w:r w:rsidRPr="00A832B1">
        <w:rPr>
          <w:rFonts w:ascii="Times New Roman" w:hAnsi="Times New Roman"/>
          <w:color w:val="000000"/>
          <w:sz w:val="26"/>
          <w:szCs w:val="26"/>
        </w:rPr>
        <w:t xml:space="preserve">2.1. </w:t>
      </w:r>
      <w:r>
        <w:rPr>
          <w:rFonts w:ascii="Times New Roman" w:hAnsi="Times New Roman"/>
          <w:color w:val="000000"/>
          <w:sz w:val="26"/>
          <w:szCs w:val="26"/>
        </w:rPr>
        <w:t>Значение ц</w:t>
      </w:r>
      <w:r w:rsidRPr="00A832B1">
        <w:rPr>
          <w:rFonts w:ascii="Times New Roman" w:hAnsi="Times New Roman"/>
          <w:color w:val="000000"/>
          <w:sz w:val="26"/>
          <w:szCs w:val="26"/>
        </w:rPr>
        <w:t>елево</w:t>
      </w:r>
      <w:r>
        <w:rPr>
          <w:rFonts w:ascii="Times New Roman" w:hAnsi="Times New Roman"/>
          <w:color w:val="000000"/>
          <w:sz w:val="26"/>
          <w:szCs w:val="26"/>
        </w:rPr>
        <w:t>го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показател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1</w:t>
      </w:r>
      <w:r>
        <w:rPr>
          <w:rFonts w:ascii="Times New Roman" w:hAnsi="Times New Roman"/>
          <w:color w:val="000000"/>
          <w:sz w:val="26"/>
          <w:szCs w:val="26"/>
        </w:rPr>
        <w:t xml:space="preserve"> таблицы 1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«</w:t>
      </w:r>
      <w:r>
        <w:rPr>
          <w:rFonts w:ascii="Times New Roman" w:hAnsi="Times New Roman"/>
          <w:color w:val="000000"/>
          <w:sz w:val="26"/>
          <w:szCs w:val="26"/>
        </w:rPr>
        <w:t>К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оличество жителей Нефтеюганского района, охваченных мероприятиями, проводимыми социально ориентированными некоммерческими организациями </w:t>
      </w:r>
      <w:r>
        <w:rPr>
          <w:rFonts w:ascii="Times New Roman" w:hAnsi="Times New Roman"/>
          <w:color w:val="000000"/>
          <w:sz w:val="26"/>
          <w:szCs w:val="26"/>
        </w:rPr>
        <w:t xml:space="preserve">(далее – СОНКО), </w:t>
      </w:r>
      <w:r w:rsidRPr="0086510F">
        <w:rPr>
          <w:rFonts w:ascii="Times New Roman" w:hAnsi="Times New Roman"/>
          <w:color w:val="000000"/>
          <w:sz w:val="26"/>
          <w:szCs w:val="26"/>
        </w:rPr>
        <w:t>(</w:t>
      </w:r>
      <w:r>
        <w:rPr>
          <w:rFonts w:ascii="Times New Roman" w:hAnsi="Times New Roman"/>
          <w:color w:val="000000"/>
          <w:sz w:val="26"/>
          <w:szCs w:val="26"/>
        </w:rPr>
        <w:t xml:space="preserve">чел.)» рассчитывается как общее количество жителей Нефтеюганского района, принявших участие в мероприятиях социально значимых проектов и определяется по сведениям отчетов, предоставленных СОНКО 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по использованию субсидий </w:t>
      </w:r>
      <w:r>
        <w:rPr>
          <w:rFonts w:ascii="Times New Roman" w:hAnsi="Times New Roman"/>
          <w:color w:val="000000"/>
          <w:sz w:val="26"/>
          <w:szCs w:val="26"/>
        </w:rPr>
        <w:t xml:space="preserve">на </w:t>
      </w:r>
      <w:r w:rsidRPr="0086510F">
        <w:rPr>
          <w:rFonts w:ascii="Times New Roman" w:hAnsi="Times New Roman"/>
          <w:color w:val="000000"/>
          <w:sz w:val="26"/>
          <w:szCs w:val="26"/>
        </w:rPr>
        <w:t>реализаци</w:t>
      </w:r>
      <w:r>
        <w:rPr>
          <w:rFonts w:ascii="Times New Roman" w:hAnsi="Times New Roman"/>
          <w:color w:val="000000"/>
          <w:sz w:val="26"/>
          <w:szCs w:val="26"/>
        </w:rPr>
        <w:t>ю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 социально значимых проектов</w:t>
      </w:r>
      <w:r>
        <w:rPr>
          <w:rFonts w:ascii="Times New Roman" w:hAnsi="Times New Roman"/>
          <w:color w:val="000000"/>
          <w:sz w:val="26"/>
          <w:szCs w:val="26"/>
        </w:rPr>
        <w:t>.</w:t>
      </w:r>
    </w:p>
    <w:p w14:paraId="17455762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</w:p>
    <w:p w14:paraId="5A360C50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  <w:r w:rsidRPr="00A832B1">
        <w:rPr>
          <w:rFonts w:ascii="Times New Roman" w:hAnsi="Times New Roman"/>
          <w:color w:val="000000"/>
          <w:sz w:val="26"/>
          <w:szCs w:val="26"/>
        </w:rPr>
        <w:t>2.</w:t>
      </w:r>
      <w:r>
        <w:rPr>
          <w:rFonts w:ascii="Times New Roman" w:hAnsi="Times New Roman"/>
          <w:color w:val="000000"/>
          <w:sz w:val="26"/>
          <w:szCs w:val="26"/>
        </w:rPr>
        <w:t>2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Значение ц</w:t>
      </w:r>
      <w:r w:rsidRPr="00A832B1">
        <w:rPr>
          <w:rFonts w:ascii="Times New Roman" w:hAnsi="Times New Roman"/>
          <w:color w:val="000000"/>
          <w:sz w:val="26"/>
          <w:szCs w:val="26"/>
        </w:rPr>
        <w:t>елево</w:t>
      </w:r>
      <w:r>
        <w:rPr>
          <w:rFonts w:ascii="Times New Roman" w:hAnsi="Times New Roman"/>
          <w:color w:val="000000"/>
          <w:sz w:val="26"/>
          <w:szCs w:val="26"/>
        </w:rPr>
        <w:t>го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показател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2 таблицы 1 «К</w:t>
      </w:r>
      <w:r w:rsidRPr="0086510F">
        <w:rPr>
          <w:rFonts w:ascii="Times New Roman" w:hAnsi="Times New Roman"/>
          <w:color w:val="000000"/>
          <w:sz w:val="26"/>
          <w:szCs w:val="26"/>
        </w:rPr>
        <w:t>о</w:t>
      </w:r>
      <w:r>
        <w:rPr>
          <w:rFonts w:ascii="Times New Roman" w:hAnsi="Times New Roman"/>
          <w:color w:val="000000"/>
          <w:sz w:val="26"/>
          <w:szCs w:val="26"/>
        </w:rPr>
        <w:t xml:space="preserve">личество форм непосредственного 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осуществления населением местного самоуправления и участия населения в осуществлении местного самоуправления и случаев их применения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86510F">
        <w:rPr>
          <w:rFonts w:ascii="Times New Roman" w:hAnsi="Times New Roman"/>
          <w:color w:val="000000"/>
          <w:sz w:val="26"/>
          <w:szCs w:val="26"/>
        </w:rPr>
        <w:t>в Нефтеюганском районе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 (единиц)</w:t>
      </w:r>
      <w:r>
        <w:rPr>
          <w:rFonts w:ascii="Times New Roman" w:hAnsi="Times New Roman"/>
          <w:color w:val="000000"/>
          <w:sz w:val="26"/>
          <w:szCs w:val="26"/>
        </w:rPr>
        <w:t>» р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ассчитывается как общее количество применений в практике форм непосредственного осуществления населением местного самоуправления и участия населения в осуществлении </w:t>
      </w:r>
      <w:r>
        <w:rPr>
          <w:rFonts w:ascii="Times New Roman" w:hAnsi="Times New Roman"/>
          <w:color w:val="000000"/>
          <w:sz w:val="26"/>
          <w:szCs w:val="26"/>
        </w:rPr>
        <w:t xml:space="preserve">местного самоуправления района и определяется по сведениям отчетов, предоставленных городским и сельскими поселениями Нефтеюганского района о количестве публичных слушаний, опросов, собраний территориальными общественными самоуправлениями. </w:t>
      </w:r>
    </w:p>
    <w:p w14:paraId="66833E5D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</w:p>
    <w:p w14:paraId="53FC65CD" w14:textId="77777777" w:rsidR="005D6502" w:rsidRDefault="005D6502" w:rsidP="005D6502">
      <w:pPr>
        <w:pStyle w:val="a3"/>
        <w:tabs>
          <w:tab w:val="left" w:pos="1134"/>
        </w:tabs>
        <w:suppressAutoHyphens/>
        <w:ind w:left="0" w:right="-284" w:firstLine="709"/>
        <w:contextualSpacing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2.3. Значение ц</w:t>
      </w:r>
      <w:r w:rsidRPr="00A832B1">
        <w:rPr>
          <w:rFonts w:ascii="Times New Roman" w:hAnsi="Times New Roman"/>
          <w:color w:val="000000"/>
          <w:sz w:val="26"/>
          <w:szCs w:val="26"/>
        </w:rPr>
        <w:t>елево</w:t>
      </w:r>
      <w:r>
        <w:rPr>
          <w:rFonts w:ascii="Times New Roman" w:hAnsi="Times New Roman"/>
          <w:color w:val="000000"/>
          <w:sz w:val="26"/>
          <w:szCs w:val="26"/>
        </w:rPr>
        <w:t>го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показател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3 таблицы 1 «П</w:t>
      </w:r>
      <w:r w:rsidRPr="0086510F">
        <w:rPr>
          <w:rFonts w:ascii="Times New Roman" w:hAnsi="Times New Roman"/>
          <w:color w:val="000000"/>
          <w:sz w:val="26"/>
          <w:szCs w:val="26"/>
        </w:rPr>
        <w:t>роцент населения, удовлетворенного информационной открытостью органов местного самоуправления Нефтеюганского района</w:t>
      </w:r>
      <w:r>
        <w:rPr>
          <w:rFonts w:ascii="Times New Roman" w:hAnsi="Times New Roman"/>
          <w:color w:val="000000"/>
          <w:sz w:val="26"/>
          <w:szCs w:val="26"/>
        </w:rPr>
        <w:t>,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 (%)</w:t>
      </w:r>
      <w:r>
        <w:rPr>
          <w:rFonts w:ascii="Times New Roman" w:hAnsi="Times New Roman"/>
          <w:color w:val="000000"/>
          <w:sz w:val="26"/>
          <w:szCs w:val="26"/>
        </w:rPr>
        <w:t>» р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ассчитывается как среднее арифметическое двух </w:t>
      </w:r>
      <w:r w:rsidRPr="00982D2F">
        <w:rPr>
          <w:rFonts w:ascii="Times New Roman" w:hAnsi="Times New Roman"/>
          <w:color w:val="000000"/>
          <w:sz w:val="26"/>
          <w:szCs w:val="26"/>
        </w:rPr>
        <w:t xml:space="preserve">индикаторов, каждый из которых определяется на основе ответов «да», «скорее да»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982D2F">
        <w:rPr>
          <w:rFonts w:ascii="Times New Roman" w:hAnsi="Times New Roman"/>
          <w:color w:val="000000"/>
          <w:sz w:val="26"/>
          <w:szCs w:val="26"/>
        </w:rPr>
        <w:t xml:space="preserve">от всех ответов («да», «скорее да», «скорее нет», «нет», «затрудняюсь ответить»)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982D2F">
        <w:rPr>
          <w:rFonts w:ascii="Times New Roman" w:hAnsi="Times New Roman"/>
          <w:color w:val="000000"/>
          <w:sz w:val="26"/>
          <w:szCs w:val="26"/>
        </w:rPr>
        <w:t>на вопрос: «</w:t>
      </w:r>
      <w:r w:rsidRPr="00982D2F">
        <w:rPr>
          <w:rFonts w:ascii="Times New Roman" w:hAnsi="Times New Roman"/>
          <w:sz w:val="26"/>
          <w:szCs w:val="26"/>
        </w:rPr>
        <w:t>Достаточно ли у Вас информации о деятельности органов местного самоуправления Нефтеюганского района?</w:t>
      </w:r>
      <w:r>
        <w:rPr>
          <w:rFonts w:ascii="Times New Roman" w:hAnsi="Times New Roman"/>
          <w:color w:val="000000"/>
          <w:sz w:val="26"/>
          <w:szCs w:val="26"/>
        </w:rPr>
        <w:t xml:space="preserve">» и определяется по результатам ежегодного опроса населения </w:t>
      </w:r>
      <w:r w:rsidRPr="00127DD7">
        <w:rPr>
          <w:rFonts w:ascii="Times New Roman" w:hAnsi="Times New Roman"/>
          <w:sz w:val="26"/>
          <w:szCs w:val="26"/>
        </w:rPr>
        <w:t>по месту жительства респондентов на территории 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86510F">
        <w:rPr>
          <w:rFonts w:ascii="Times New Roman" w:hAnsi="Times New Roman"/>
          <w:color w:val="000000"/>
          <w:sz w:val="26"/>
          <w:szCs w:val="26"/>
        </w:rPr>
        <w:t>из числа жителей рай</w:t>
      </w:r>
      <w:r>
        <w:rPr>
          <w:rFonts w:ascii="Times New Roman" w:hAnsi="Times New Roman"/>
          <w:color w:val="000000"/>
          <w:sz w:val="26"/>
          <w:szCs w:val="26"/>
        </w:rPr>
        <w:t>она, принявших участие в опросе.</w:t>
      </w:r>
    </w:p>
    <w:p w14:paraId="14DA5885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</w:p>
    <w:p w14:paraId="1782A123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lastRenderedPageBreak/>
        <w:t>2.4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. </w:t>
      </w:r>
      <w:r>
        <w:rPr>
          <w:rFonts w:ascii="Times New Roman" w:hAnsi="Times New Roman"/>
          <w:color w:val="000000"/>
          <w:sz w:val="26"/>
          <w:szCs w:val="26"/>
        </w:rPr>
        <w:t>Значение ц</w:t>
      </w:r>
      <w:r w:rsidRPr="00A832B1">
        <w:rPr>
          <w:rFonts w:ascii="Times New Roman" w:hAnsi="Times New Roman"/>
          <w:color w:val="000000"/>
          <w:sz w:val="26"/>
          <w:szCs w:val="26"/>
        </w:rPr>
        <w:t>елево</w:t>
      </w:r>
      <w:r>
        <w:rPr>
          <w:rFonts w:ascii="Times New Roman" w:hAnsi="Times New Roman"/>
          <w:color w:val="000000"/>
          <w:sz w:val="26"/>
          <w:szCs w:val="26"/>
        </w:rPr>
        <w:t>го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показател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 таблицы 8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«У</w:t>
      </w:r>
      <w:r w:rsidRPr="00A832B1">
        <w:rPr>
          <w:rFonts w:ascii="Times New Roman" w:hAnsi="Times New Roman"/>
          <w:color w:val="000000"/>
          <w:sz w:val="26"/>
          <w:szCs w:val="26"/>
        </w:rPr>
        <w:t>ровень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 удовлетворенности граждан </w:t>
      </w:r>
      <w:r w:rsidRPr="0071177F">
        <w:rPr>
          <w:rFonts w:ascii="Times New Roman" w:hAnsi="Times New Roman"/>
          <w:sz w:val="26"/>
          <w:szCs w:val="26"/>
        </w:rPr>
        <w:t>деятельностью</w:t>
      </w:r>
      <w:r w:rsidRPr="00FB104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86510F">
        <w:rPr>
          <w:rFonts w:ascii="Times New Roman" w:hAnsi="Times New Roman"/>
          <w:color w:val="000000"/>
          <w:sz w:val="26"/>
          <w:szCs w:val="26"/>
        </w:rPr>
        <w:t>социально ориентированных</w:t>
      </w:r>
      <w:r>
        <w:rPr>
          <w:rFonts w:ascii="Times New Roman" w:hAnsi="Times New Roman"/>
          <w:color w:val="000000"/>
          <w:sz w:val="26"/>
          <w:szCs w:val="26"/>
        </w:rPr>
        <w:t xml:space="preserve"> некоммерческих организаций, (%)» р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ассчитывается как среднее арифметическое двух индикаторов, каждый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86510F">
        <w:rPr>
          <w:rFonts w:ascii="Times New Roman" w:hAnsi="Times New Roman"/>
          <w:color w:val="000000"/>
          <w:sz w:val="26"/>
          <w:szCs w:val="26"/>
        </w:rPr>
        <w:t>из которых определяется на основе ответов «</w:t>
      </w:r>
      <w:r>
        <w:rPr>
          <w:rFonts w:ascii="Times New Roman" w:hAnsi="Times New Roman"/>
          <w:color w:val="000000"/>
          <w:sz w:val="26"/>
          <w:szCs w:val="26"/>
        </w:rPr>
        <w:t>Полностью удовлетворен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», «скорее </w:t>
      </w:r>
      <w:r>
        <w:rPr>
          <w:rFonts w:ascii="Times New Roman" w:hAnsi="Times New Roman"/>
          <w:color w:val="000000"/>
          <w:sz w:val="26"/>
          <w:szCs w:val="26"/>
        </w:rPr>
        <w:t>удовлетворен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» от всех ответов </w:t>
      </w:r>
      <w:r>
        <w:rPr>
          <w:rFonts w:ascii="Times New Roman" w:hAnsi="Times New Roman"/>
          <w:color w:val="000000"/>
          <w:sz w:val="26"/>
          <w:szCs w:val="26"/>
        </w:rPr>
        <w:t>(</w:t>
      </w:r>
      <w:r w:rsidRPr="0086510F"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Полностью удовлетворен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», «скорее </w:t>
      </w:r>
      <w:r>
        <w:rPr>
          <w:rFonts w:ascii="Times New Roman" w:hAnsi="Times New Roman"/>
          <w:color w:val="000000"/>
          <w:sz w:val="26"/>
          <w:szCs w:val="26"/>
        </w:rPr>
        <w:t xml:space="preserve">удовлетворен», 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«скорее </w:t>
      </w:r>
      <w:r>
        <w:rPr>
          <w:rFonts w:ascii="Times New Roman" w:hAnsi="Times New Roman"/>
          <w:color w:val="000000"/>
          <w:sz w:val="26"/>
          <w:szCs w:val="26"/>
        </w:rPr>
        <w:t xml:space="preserve">не удовлетворен», </w:t>
      </w:r>
      <w:r w:rsidRPr="0086510F">
        <w:rPr>
          <w:rFonts w:ascii="Times New Roman" w:hAnsi="Times New Roman"/>
          <w:color w:val="000000"/>
          <w:sz w:val="26"/>
          <w:szCs w:val="26"/>
        </w:rPr>
        <w:t>«</w:t>
      </w:r>
      <w:r>
        <w:rPr>
          <w:rFonts w:ascii="Times New Roman" w:hAnsi="Times New Roman"/>
          <w:color w:val="000000"/>
          <w:sz w:val="26"/>
          <w:szCs w:val="26"/>
        </w:rPr>
        <w:t>совсем не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удовлетворен»,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 «затрудняюсь ответить») </w:t>
      </w:r>
      <w:r>
        <w:rPr>
          <w:rFonts w:ascii="Times New Roman" w:hAnsi="Times New Roman"/>
          <w:color w:val="000000"/>
          <w:sz w:val="26"/>
          <w:szCs w:val="26"/>
        </w:rPr>
        <w:br/>
      </w:r>
      <w:r w:rsidRPr="0086510F">
        <w:rPr>
          <w:rFonts w:ascii="Times New Roman" w:hAnsi="Times New Roman"/>
          <w:color w:val="000000"/>
          <w:sz w:val="26"/>
          <w:szCs w:val="26"/>
        </w:rPr>
        <w:t>на вопрос: «</w:t>
      </w:r>
      <w:r>
        <w:rPr>
          <w:rFonts w:ascii="Times New Roman" w:hAnsi="Times New Roman"/>
          <w:color w:val="000000"/>
          <w:sz w:val="26"/>
          <w:szCs w:val="26"/>
        </w:rPr>
        <w:t xml:space="preserve">Удовлетворены ли Вы качеством оказания услуг социально ориентированными некоммерческими организациями» и определяется по результатам ежегодного опроса населения </w:t>
      </w:r>
      <w:r w:rsidRPr="00127DD7">
        <w:rPr>
          <w:rFonts w:ascii="Times New Roman" w:hAnsi="Times New Roman"/>
          <w:sz w:val="26"/>
          <w:szCs w:val="26"/>
        </w:rPr>
        <w:t>по месту жительства респондентов на территории 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86510F">
        <w:rPr>
          <w:rFonts w:ascii="Times New Roman" w:hAnsi="Times New Roman"/>
          <w:color w:val="000000"/>
          <w:sz w:val="26"/>
          <w:szCs w:val="26"/>
        </w:rPr>
        <w:t xml:space="preserve">из числа жителей района, принявших участие в опросе. </w:t>
      </w:r>
    </w:p>
    <w:p w14:paraId="096C85BF" w14:textId="77777777" w:rsidR="005D6502" w:rsidRDefault="005D6502" w:rsidP="005D6502">
      <w:pPr>
        <w:ind w:right="-284" w:firstLine="709"/>
        <w:rPr>
          <w:rFonts w:ascii="Times New Roman" w:hAnsi="Times New Roman"/>
          <w:color w:val="000000"/>
          <w:sz w:val="26"/>
          <w:szCs w:val="26"/>
        </w:rPr>
      </w:pPr>
    </w:p>
    <w:p w14:paraId="2353B58C" w14:textId="77777777" w:rsidR="005D6502" w:rsidRDefault="005D6502" w:rsidP="005D6502">
      <w:pPr>
        <w:ind w:right="-284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2.5. Значение ц</w:t>
      </w:r>
      <w:r w:rsidRPr="00A832B1">
        <w:rPr>
          <w:rFonts w:ascii="Times New Roman" w:hAnsi="Times New Roman"/>
          <w:color w:val="000000"/>
          <w:sz w:val="26"/>
          <w:szCs w:val="26"/>
        </w:rPr>
        <w:t>елево</w:t>
      </w:r>
      <w:r>
        <w:rPr>
          <w:rFonts w:ascii="Times New Roman" w:hAnsi="Times New Roman"/>
          <w:color w:val="000000"/>
          <w:sz w:val="26"/>
          <w:szCs w:val="26"/>
        </w:rPr>
        <w:t>го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показател</w:t>
      </w:r>
      <w:r>
        <w:rPr>
          <w:rFonts w:ascii="Times New Roman" w:hAnsi="Times New Roman"/>
          <w:color w:val="000000"/>
          <w:sz w:val="26"/>
          <w:szCs w:val="26"/>
        </w:rPr>
        <w:t>я</w:t>
      </w:r>
      <w:r w:rsidRPr="00A832B1">
        <w:rPr>
          <w:rFonts w:ascii="Times New Roman" w:hAnsi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2 таблицы 8 «Д</w:t>
      </w:r>
      <w:r w:rsidRPr="0086510F">
        <w:rPr>
          <w:rFonts w:ascii="Times New Roman" w:hAnsi="Times New Roman"/>
          <w:sz w:val="26"/>
          <w:szCs w:val="26"/>
        </w:rPr>
        <w:t>оля реализованных инициативных проектов в</w:t>
      </w:r>
      <w:r>
        <w:rPr>
          <w:rFonts w:ascii="Times New Roman" w:hAnsi="Times New Roman"/>
          <w:sz w:val="26"/>
          <w:szCs w:val="26"/>
        </w:rPr>
        <w:t xml:space="preserve"> Нефтеюганском районе, (%)» </w:t>
      </w:r>
      <w:r w:rsidRPr="0086510F">
        <w:rPr>
          <w:rFonts w:ascii="Times New Roman" w:hAnsi="Times New Roman"/>
          <w:sz w:val="26"/>
          <w:szCs w:val="26"/>
        </w:rPr>
        <w:t xml:space="preserve">рассчитывается </w:t>
      </w:r>
      <w:r>
        <w:rPr>
          <w:rFonts w:ascii="Times New Roman" w:hAnsi="Times New Roman"/>
          <w:sz w:val="26"/>
          <w:szCs w:val="26"/>
        </w:rPr>
        <w:t xml:space="preserve">как отношение </w:t>
      </w:r>
      <w:r w:rsidRPr="0086510F">
        <w:rPr>
          <w:rFonts w:ascii="Times New Roman" w:hAnsi="Times New Roman"/>
          <w:sz w:val="26"/>
          <w:szCs w:val="26"/>
        </w:rPr>
        <w:t>реализованных инициативных проектов к общему количеству инициативных проектов, прошедших конкурсный отбор и призванных победителями конкурсного отбора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  <w:t xml:space="preserve">и </w:t>
      </w:r>
      <w:r w:rsidRPr="00FC349B">
        <w:rPr>
          <w:rFonts w:ascii="Times New Roman" w:hAnsi="Times New Roman"/>
          <w:color w:val="000000"/>
          <w:sz w:val="26"/>
          <w:szCs w:val="26"/>
        </w:rPr>
        <w:t xml:space="preserve">определяется из </w:t>
      </w:r>
      <w:r w:rsidRPr="00FC349B">
        <w:rPr>
          <w:rFonts w:ascii="Times New Roman" w:hAnsi="Times New Roman"/>
          <w:sz w:val="26"/>
          <w:szCs w:val="26"/>
        </w:rPr>
        <w:t>числа инициативных проектов, вносимых на рассмотрение</w:t>
      </w:r>
      <w:r>
        <w:rPr>
          <w:rFonts w:ascii="Times New Roman" w:hAnsi="Times New Roman"/>
          <w:sz w:val="26"/>
          <w:szCs w:val="26"/>
        </w:rPr>
        <w:t>.».</w:t>
      </w:r>
    </w:p>
    <w:p w14:paraId="7EEE6E6F" w14:textId="77777777" w:rsidR="003B3C3A" w:rsidRDefault="005D6502"/>
    <w:sectPr w:rsidR="003B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224A10"/>
    <w:multiLevelType w:val="hybridMultilevel"/>
    <w:tmpl w:val="FC12C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FC"/>
    <w:rsid w:val="00000346"/>
    <w:rsid w:val="00011A1F"/>
    <w:rsid w:val="000342D4"/>
    <w:rsid w:val="000428D1"/>
    <w:rsid w:val="00045CC8"/>
    <w:rsid w:val="00054010"/>
    <w:rsid w:val="00075649"/>
    <w:rsid w:val="00076956"/>
    <w:rsid w:val="00086DC0"/>
    <w:rsid w:val="00094144"/>
    <w:rsid w:val="000A0344"/>
    <w:rsid w:val="000A7D1B"/>
    <w:rsid w:val="000B309B"/>
    <w:rsid w:val="000B6F60"/>
    <w:rsid w:val="000D47E7"/>
    <w:rsid w:val="000D4D83"/>
    <w:rsid w:val="000E4974"/>
    <w:rsid w:val="000E65B3"/>
    <w:rsid w:val="000F1AFC"/>
    <w:rsid w:val="000F2EBD"/>
    <w:rsid w:val="000F59D0"/>
    <w:rsid w:val="000F6BA1"/>
    <w:rsid w:val="00141A17"/>
    <w:rsid w:val="00156136"/>
    <w:rsid w:val="001A1CF5"/>
    <w:rsid w:val="001A589B"/>
    <w:rsid w:val="001E1E96"/>
    <w:rsid w:val="001E40AF"/>
    <w:rsid w:val="001E4A35"/>
    <w:rsid w:val="002113FC"/>
    <w:rsid w:val="002217B0"/>
    <w:rsid w:val="00222349"/>
    <w:rsid w:val="00236D7C"/>
    <w:rsid w:val="0024306F"/>
    <w:rsid w:val="002437E2"/>
    <w:rsid w:val="0024560A"/>
    <w:rsid w:val="00257B46"/>
    <w:rsid w:val="00265B1E"/>
    <w:rsid w:val="00270E15"/>
    <w:rsid w:val="00283497"/>
    <w:rsid w:val="002B191A"/>
    <w:rsid w:val="002C7779"/>
    <w:rsid w:val="002F58B2"/>
    <w:rsid w:val="00307465"/>
    <w:rsid w:val="00327BC1"/>
    <w:rsid w:val="003337C5"/>
    <w:rsid w:val="00343F9B"/>
    <w:rsid w:val="003511DB"/>
    <w:rsid w:val="0035187F"/>
    <w:rsid w:val="00354CFB"/>
    <w:rsid w:val="00363D3C"/>
    <w:rsid w:val="003661DE"/>
    <w:rsid w:val="003753D6"/>
    <w:rsid w:val="0038194E"/>
    <w:rsid w:val="003A099A"/>
    <w:rsid w:val="003B785F"/>
    <w:rsid w:val="003C41C9"/>
    <w:rsid w:val="003D4E6C"/>
    <w:rsid w:val="003D6F9C"/>
    <w:rsid w:val="0040465D"/>
    <w:rsid w:val="00425122"/>
    <w:rsid w:val="00425893"/>
    <w:rsid w:val="00425926"/>
    <w:rsid w:val="00483FF0"/>
    <w:rsid w:val="00495721"/>
    <w:rsid w:val="004A130D"/>
    <w:rsid w:val="004B5917"/>
    <w:rsid w:val="004C04C1"/>
    <w:rsid w:val="004D14D0"/>
    <w:rsid w:val="004D2785"/>
    <w:rsid w:val="004E088C"/>
    <w:rsid w:val="004E6415"/>
    <w:rsid w:val="004E745F"/>
    <w:rsid w:val="00504D42"/>
    <w:rsid w:val="00514248"/>
    <w:rsid w:val="00532C4A"/>
    <w:rsid w:val="005631E8"/>
    <w:rsid w:val="005854F2"/>
    <w:rsid w:val="005A0668"/>
    <w:rsid w:val="005B09A0"/>
    <w:rsid w:val="005C3CB1"/>
    <w:rsid w:val="005D28DA"/>
    <w:rsid w:val="005D6502"/>
    <w:rsid w:val="005E202A"/>
    <w:rsid w:val="006067AB"/>
    <w:rsid w:val="00607760"/>
    <w:rsid w:val="0061108D"/>
    <w:rsid w:val="0061152C"/>
    <w:rsid w:val="006158FD"/>
    <w:rsid w:val="00624CD4"/>
    <w:rsid w:val="00635887"/>
    <w:rsid w:val="0064046E"/>
    <w:rsid w:val="006408EF"/>
    <w:rsid w:val="00655E68"/>
    <w:rsid w:val="00660517"/>
    <w:rsid w:val="00681E1C"/>
    <w:rsid w:val="0068608F"/>
    <w:rsid w:val="006A60AC"/>
    <w:rsid w:val="006B590E"/>
    <w:rsid w:val="006D5581"/>
    <w:rsid w:val="006E0C14"/>
    <w:rsid w:val="006E2C8E"/>
    <w:rsid w:val="006F49C5"/>
    <w:rsid w:val="00703242"/>
    <w:rsid w:val="0072153B"/>
    <w:rsid w:val="00730578"/>
    <w:rsid w:val="00736D28"/>
    <w:rsid w:val="0074412B"/>
    <w:rsid w:val="00754989"/>
    <w:rsid w:val="00755C3F"/>
    <w:rsid w:val="00760F3C"/>
    <w:rsid w:val="00761EB1"/>
    <w:rsid w:val="00780470"/>
    <w:rsid w:val="0078489E"/>
    <w:rsid w:val="0079798F"/>
    <w:rsid w:val="007A7C2E"/>
    <w:rsid w:val="007B0556"/>
    <w:rsid w:val="007C4B29"/>
    <w:rsid w:val="007C521B"/>
    <w:rsid w:val="007D6587"/>
    <w:rsid w:val="007E2349"/>
    <w:rsid w:val="007F31B2"/>
    <w:rsid w:val="007F5582"/>
    <w:rsid w:val="00800EF4"/>
    <w:rsid w:val="00802FDA"/>
    <w:rsid w:val="008054DD"/>
    <w:rsid w:val="0082118B"/>
    <w:rsid w:val="0083171E"/>
    <w:rsid w:val="008633B9"/>
    <w:rsid w:val="00865B08"/>
    <w:rsid w:val="00866A8F"/>
    <w:rsid w:val="00871409"/>
    <w:rsid w:val="00890BF1"/>
    <w:rsid w:val="008C05FC"/>
    <w:rsid w:val="008C36D1"/>
    <w:rsid w:val="008D624B"/>
    <w:rsid w:val="008E4F7C"/>
    <w:rsid w:val="008E696C"/>
    <w:rsid w:val="008F4338"/>
    <w:rsid w:val="00925863"/>
    <w:rsid w:val="00926AC6"/>
    <w:rsid w:val="00934B1C"/>
    <w:rsid w:val="00946B3A"/>
    <w:rsid w:val="009508BF"/>
    <w:rsid w:val="00957724"/>
    <w:rsid w:val="009609B3"/>
    <w:rsid w:val="00975C24"/>
    <w:rsid w:val="00982A5C"/>
    <w:rsid w:val="00983871"/>
    <w:rsid w:val="00991ECA"/>
    <w:rsid w:val="00993DC4"/>
    <w:rsid w:val="00993FC8"/>
    <w:rsid w:val="009A3126"/>
    <w:rsid w:val="009B00DE"/>
    <w:rsid w:val="009B4628"/>
    <w:rsid w:val="009C46E0"/>
    <w:rsid w:val="009E27A7"/>
    <w:rsid w:val="009E5991"/>
    <w:rsid w:val="00A004A7"/>
    <w:rsid w:val="00A16BD5"/>
    <w:rsid w:val="00A40E11"/>
    <w:rsid w:val="00A45FE6"/>
    <w:rsid w:val="00A50E18"/>
    <w:rsid w:val="00A93444"/>
    <w:rsid w:val="00AA3663"/>
    <w:rsid w:val="00AA48DB"/>
    <w:rsid w:val="00AA4EBF"/>
    <w:rsid w:val="00AB0856"/>
    <w:rsid w:val="00AB0B5B"/>
    <w:rsid w:val="00AB5FFB"/>
    <w:rsid w:val="00AC081D"/>
    <w:rsid w:val="00AC33AE"/>
    <w:rsid w:val="00AD5458"/>
    <w:rsid w:val="00AE04BB"/>
    <w:rsid w:val="00AF6879"/>
    <w:rsid w:val="00B06CA2"/>
    <w:rsid w:val="00B11996"/>
    <w:rsid w:val="00B1785B"/>
    <w:rsid w:val="00B20D95"/>
    <w:rsid w:val="00B4317B"/>
    <w:rsid w:val="00B436A0"/>
    <w:rsid w:val="00B525CD"/>
    <w:rsid w:val="00B70CAD"/>
    <w:rsid w:val="00B865D5"/>
    <w:rsid w:val="00BB190E"/>
    <w:rsid w:val="00BB1CCF"/>
    <w:rsid w:val="00BB1EE1"/>
    <w:rsid w:val="00BC6FF7"/>
    <w:rsid w:val="00BC79FB"/>
    <w:rsid w:val="00BD031C"/>
    <w:rsid w:val="00BD4344"/>
    <w:rsid w:val="00BD4C2C"/>
    <w:rsid w:val="00BF02E6"/>
    <w:rsid w:val="00BF5185"/>
    <w:rsid w:val="00C156B9"/>
    <w:rsid w:val="00C255A5"/>
    <w:rsid w:val="00C261EA"/>
    <w:rsid w:val="00C76397"/>
    <w:rsid w:val="00C829F0"/>
    <w:rsid w:val="00C9010B"/>
    <w:rsid w:val="00C931B6"/>
    <w:rsid w:val="00CA0FF6"/>
    <w:rsid w:val="00CA3DE2"/>
    <w:rsid w:val="00CC4A80"/>
    <w:rsid w:val="00CC62E9"/>
    <w:rsid w:val="00CF23F3"/>
    <w:rsid w:val="00D1264C"/>
    <w:rsid w:val="00D15496"/>
    <w:rsid w:val="00D26B4E"/>
    <w:rsid w:val="00D343C0"/>
    <w:rsid w:val="00D76570"/>
    <w:rsid w:val="00D85C21"/>
    <w:rsid w:val="00DB44D1"/>
    <w:rsid w:val="00DB4DA7"/>
    <w:rsid w:val="00DD04C7"/>
    <w:rsid w:val="00DD6D10"/>
    <w:rsid w:val="00E22B9E"/>
    <w:rsid w:val="00E264A1"/>
    <w:rsid w:val="00E266B8"/>
    <w:rsid w:val="00E41FF2"/>
    <w:rsid w:val="00E507F7"/>
    <w:rsid w:val="00E63E46"/>
    <w:rsid w:val="00EA23C2"/>
    <w:rsid w:val="00EB1FC0"/>
    <w:rsid w:val="00EE38DC"/>
    <w:rsid w:val="00EF0353"/>
    <w:rsid w:val="00EF3723"/>
    <w:rsid w:val="00F32BDA"/>
    <w:rsid w:val="00F40A5F"/>
    <w:rsid w:val="00F53291"/>
    <w:rsid w:val="00F603B6"/>
    <w:rsid w:val="00F758BF"/>
    <w:rsid w:val="00F76B05"/>
    <w:rsid w:val="00FC7DBE"/>
    <w:rsid w:val="00FD5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286C56-644E-4111-B8C2-93E71A8D8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5D65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"/>
    <w:basedOn w:val="a"/>
    <w:link w:val="a4"/>
    <w:uiPriority w:val="34"/>
    <w:qFormat/>
    <w:rsid w:val="005D6502"/>
    <w:pPr>
      <w:ind w:left="720"/>
    </w:pPr>
  </w:style>
  <w:style w:type="character" w:customStyle="1" w:styleId="a4">
    <w:name w:val="Абзац списка Знак"/>
    <w:aliases w:val="Варианты ответов Знак,Абзац списка11 Знак"/>
    <w:link w:val="a3"/>
    <w:uiPriority w:val="34"/>
    <w:rsid w:val="005D650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Аманалиева Акмоор Айбековна</dc:creator>
  <cp:keywords/>
  <dc:description/>
  <cp:lastModifiedBy>Аманалиева Акмоор Айбековна</cp:lastModifiedBy>
  <cp:revision>2</cp:revision>
  <dcterms:created xsi:type="dcterms:W3CDTF">2022-10-31T11:41:00Z</dcterms:created>
  <dcterms:modified xsi:type="dcterms:W3CDTF">2022-10-31T11:41:00Z</dcterms:modified>
</cp:coreProperties>
</file>