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18B" w:rsidRPr="00565768" w:rsidRDefault="0036018B" w:rsidP="0036018B">
      <w:pPr>
        <w:jc w:val="center"/>
        <w:rPr>
          <w:b/>
          <w:sz w:val="26"/>
          <w:szCs w:val="26"/>
        </w:rPr>
      </w:pPr>
      <w:r w:rsidRPr="00565768">
        <w:rPr>
          <w:b/>
          <w:sz w:val="26"/>
          <w:szCs w:val="26"/>
        </w:rPr>
        <w:t>Сводный отчет</w:t>
      </w:r>
    </w:p>
    <w:p w:rsidR="0036018B" w:rsidRPr="00565768" w:rsidRDefault="0036018B" w:rsidP="0036018B">
      <w:pPr>
        <w:jc w:val="center"/>
        <w:rPr>
          <w:b/>
          <w:sz w:val="26"/>
          <w:szCs w:val="26"/>
        </w:rPr>
      </w:pPr>
      <w:r w:rsidRPr="00565768">
        <w:rPr>
          <w:b/>
          <w:sz w:val="26"/>
          <w:szCs w:val="26"/>
        </w:rPr>
        <w:t xml:space="preserve"> об оценке фактического воздействия муниципального</w:t>
      </w:r>
      <w:r w:rsidRPr="00565768">
        <w:rPr>
          <w:rFonts w:eastAsia="Calibri"/>
          <w:sz w:val="26"/>
          <w:szCs w:val="26"/>
          <w:lang w:eastAsia="en-US"/>
        </w:rPr>
        <w:t xml:space="preserve"> </w:t>
      </w:r>
      <w:r w:rsidRPr="00565768">
        <w:rPr>
          <w:b/>
          <w:sz w:val="26"/>
          <w:szCs w:val="26"/>
        </w:rPr>
        <w:t>нормативного правового акта</w:t>
      </w:r>
    </w:p>
    <w:p w:rsidR="0036018B" w:rsidRPr="00565768" w:rsidRDefault="0036018B" w:rsidP="0036018B">
      <w:pPr>
        <w:jc w:val="center"/>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635"/>
      </w:tblGrid>
      <w:tr w:rsidR="0036018B" w:rsidRPr="00565768" w:rsidTr="0036018B">
        <w:trPr>
          <w:trHeight w:val="1409"/>
        </w:trPr>
        <w:tc>
          <w:tcPr>
            <w:tcW w:w="3936" w:type="dxa"/>
            <w:tcBorders>
              <w:top w:val="single" w:sz="4" w:space="0" w:color="auto"/>
              <w:left w:val="single" w:sz="4" w:space="0" w:color="auto"/>
              <w:bottom w:val="single" w:sz="4" w:space="0" w:color="auto"/>
              <w:right w:val="single" w:sz="4" w:space="0" w:color="auto"/>
            </w:tcBorders>
            <w:hideMark/>
          </w:tcPr>
          <w:p w:rsidR="0036018B" w:rsidRPr="00565768" w:rsidRDefault="0036018B">
            <w:pPr>
              <w:rPr>
                <w:sz w:val="26"/>
                <w:szCs w:val="26"/>
              </w:rPr>
            </w:pPr>
            <w:r w:rsidRPr="00565768">
              <w:rPr>
                <w:sz w:val="26"/>
                <w:szCs w:val="26"/>
              </w:rPr>
              <w:t>№ _</w:t>
            </w:r>
            <w:r w:rsidR="00565A1C" w:rsidRPr="00565768">
              <w:rPr>
                <w:sz w:val="26"/>
                <w:szCs w:val="26"/>
              </w:rPr>
              <w:t>01</w:t>
            </w:r>
            <w:r w:rsidRPr="00565768">
              <w:rPr>
                <w:sz w:val="26"/>
                <w:szCs w:val="26"/>
              </w:rPr>
              <w:t>_____________________</w:t>
            </w:r>
          </w:p>
          <w:p w:rsidR="0036018B" w:rsidRPr="00565768" w:rsidRDefault="0036018B">
            <w:pPr>
              <w:jc w:val="center"/>
              <w:rPr>
                <w:i/>
              </w:rPr>
            </w:pPr>
            <w:r w:rsidRPr="00565768">
              <w:rPr>
                <w:i/>
              </w:rPr>
              <w:t>присваивается регулирующим</w:t>
            </w:r>
          </w:p>
          <w:p w:rsidR="0036018B" w:rsidRPr="00565768" w:rsidRDefault="0036018B">
            <w:pPr>
              <w:jc w:val="center"/>
              <w:rPr>
                <w:sz w:val="26"/>
                <w:szCs w:val="26"/>
              </w:rPr>
            </w:pPr>
            <w:r w:rsidRPr="00565768">
              <w:rPr>
                <w:i/>
              </w:rPr>
              <w:t>органом</w:t>
            </w:r>
          </w:p>
        </w:tc>
        <w:tc>
          <w:tcPr>
            <w:tcW w:w="5635" w:type="dxa"/>
            <w:tcBorders>
              <w:top w:val="single" w:sz="4" w:space="0" w:color="auto"/>
              <w:left w:val="single" w:sz="4" w:space="0" w:color="auto"/>
              <w:bottom w:val="single" w:sz="4" w:space="0" w:color="auto"/>
              <w:right w:val="single" w:sz="4" w:space="0" w:color="auto"/>
            </w:tcBorders>
          </w:tcPr>
          <w:p w:rsidR="0036018B" w:rsidRPr="00565768" w:rsidRDefault="0036018B">
            <w:pPr>
              <w:rPr>
                <w:sz w:val="26"/>
                <w:szCs w:val="26"/>
              </w:rPr>
            </w:pPr>
            <w:r w:rsidRPr="00565768">
              <w:rPr>
                <w:sz w:val="26"/>
                <w:szCs w:val="26"/>
              </w:rPr>
              <w:t>Сроки проведения публичного обсуждения:</w:t>
            </w:r>
          </w:p>
          <w:p w:rsidR="0036018B" w:rsidRPr="00565768" w:rsidRDefault="0036018B">
            <w:pPr>
              <w:rPr>
                <w:sz w:val="26"/>
                <w:szCs w:val="26"/>
              </w:rPr>
            </w:pPr>
          </w:p>
          <w:p w:rsidR="0036018B" w:rsidRPr="00565768" w:rsidRDefault="0036018B">
            <w:pPr>
              <w:autoSpaceDE w:val="0"/>
              <w:autoSpaceDN w:val="0"/>
              <w:adjustRightInd w:val="0"/>
              <w:rPr>
                <w:sz w:val="26"/>
                <w:szCs w:val="26"/>
              </w:rPr>
            </w:pPr>
            <w:r w:rsidRPr="00565768">
              <w:rPr>
                <w:sz w:val="26"/>
                <w:szCs w:val="26"/>
              </w:rPr>
              <w:t>начало: «</w:t>
            </w:r>
            <w:r w:rsidR="00F555B5" w:rsidRPr="00565768">
              <w:rPr>
                <w:sz w:val="26"/>
                <w:szCs w:val="26"/>
              </w:rPr>
              <w:t>25</w:t>
            </w:r>
            <w:r w:rsidRPr="00565768">
              <w:rPr>
                <w:sz w:val="26"/>
                <w:szCs w:val="26"/>
              </w:rPr>
              <w:t>»</w:t>
            </w:r>
            <w:r w:rsidR="00F555B5" w:rsidRPr="00565768">
              <w:rPr>
                <w:sz w:val="26"/>
                <w:szCs w:val="26"/>
              </w:rPr>
              <w:t xml:space="preserve"> июня</w:t>
            </w:r>
            <w:r w:rsidRPr="00565768">
              <w:rPr>
                <w:sz w:val="26"/>
                <w:szCs w:val="26"/>
              </w:rPr>
              <w:t xml:space="preserve"> 20</w:t>
            </w:r>
            <w:r w:rsidR="00F555B5" w:rsidRPr="00565768">
              <w:rPr>
                <w:sz w:val="26"/>
                <w:szCs w:val="26"/>
              </w:rPr>
              <w:t>19</w:t>
            </w:r>
            <w:r w:rsidRPr="00565768">
              <w:rPr>
                <w:sz w:val="26"/>
                <w:szCs w:val="26"/>
              </w:rPr>
              <w:t>г.;</w:t>
            </w:r>
          </w:p>
          <w:p w:rsidR="0036018B" w:rsidRPr="00565768" w:rsidRDefault="0036018B" w:rsidP="00F555B5">
            <w:pPr>
              <w:rPr>
                <w:sz w:val="26"/>
                <w:szCs w:val="26"/>
              </w:rPr>
            </w:pPr>
            <w:r w:rsidRPr="00565768">
              <w:rPr>
                <w:sz w:val="26"/>
                <w:szCs w:val="26"/>
              </w:rPr>
              <w:t xml:space="preserve">окончание: </w:t>
            </w:r>
            <w:r w:rsidR="00F555B5" w:rsidRPr="00565768">
              <w:rPr>
                <w:sz w:val="26"/>
                <w:szCs w:val="26"/>
              </w:rPr>
              <w:t>«22</w:t>
            </w:r>
            <w:r w:rsidRPr="00565768">
              <w:rPr>
                <w:sz w:val="26"/>
                <w:szCs w:val="26"/>
              </w:rPr>
              <w:t>»</w:t>
            </w:r>
            <w:r w:rsidR="00F555B5" w:rsidRPr="00565768">
              <w:rPr>
                <w:sz w:val="26"/>
                <w:szCs w:val="26"/>
              </w:rPr>
              <w:t xml:space="preserve"> июля</w:t>
            </w:r>
            <w:r w:rsidRPr="00565768">
              <w:rPr>
                <w:sz w:val="26"/>
                <w:szCs w:val="26"/>
              </w:rPr>
              <w:t xml:space="preserve"> 20</w:t>
            </w:r>
            <w:r w:rsidR="00F555B5" w:rsidRPr="00565768">
              <w:rPr>
                <w:sz w:val="26"/>
                <w:szCs w:val="26"/>
              </w:rPr>
              <w:t>19</w:t>
            </w:r>
            <w:r w:rsidRPr="00565768">
              <w:rPr>
                <w:sz w:val="26"/>
                <w:szCs w:val="26"/>
              </w:rPr>
              <w:t>г.</w:t>
            </w:r>
          </w:p>
        </w:tc>
      </w:tr>
    </w:tbl>
    <w:p w:rsidR="0036018B" w:rsidRPr="00565768" w:rsidRDefault="0036018B" w:rsidP="0036018B">
      <w:pPr>
        <w:jc w:val="center"/>
        <w:rPr>
          <w:sz w:val="26"/>
          <w:szCs w:val="26"/>
        </w:rPr>
      </w:pPr>
    </w:p>
    <w:p w:rsidR="0036018B" w:rsidRPr="00565768" w:rsidRDefault="0036018B" w:rsidP="0036018B">
      <w:pPr>
        <w:jc w:val="center"/>
        <w:rPr>
          <w:sz w:val="26"/>
          <w:szCs w:val="26"/>
        </w:rPr>
      </w:pPr>
      <w:r w:rsidRPr="00565768">
        <w:rPr>
          <w:sz w:val="26"/>
          <w:szCs w:val="26"/>
        </w:rPr>
        <w:t>1. Общая информация</w:t>
      </w:r>
    </w:p>
    <w:p w:rsidR="0036018B" w:rsidRPr="00565768" w:rsidRDefault="0036018B" w:rsidP="0036018B">
      <w:pPr>
        <w:ind w:left="720"/>
        <w:contextualSpacing/>
        <w:rPr>
          <w:sz w:val="26"/>
          <w:szCs w:val="2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36018B" w:rsidRPr="00565768" w:rsidTr="0036018B">
        <w:tc>
          <w:tcPr>
            <w:tcW w:w="9640" w:type="dxa"/>
            <w:tcBorders>
              <w:top w:val="single" w:sz="4" w:space="0" w:color="auto"/>
              <w:left w:val="single" w:sz="4" w:space="0" w:color="auto"/>
              <w:bottom w:val="single" w:sz="4" w:space="0" w:color="auto"/>
              <w:right w:val="single" w:sz="4" w:space="0" w:color="auto"/>
            </w:tcBorders>
            <w:hideMark/>
          </w:tcPr>
          <w:p w:rsidR="0036018B" w:rsidRPr="00565768" w:rsidRDefault="0036018B">
            <w:pPr>
              <w:jc w:val="both"/>
              <w:rPr>
                <w:sz w:val="26"/>
                <w:szCs w:val="26"/>
              </w:rPr>
            </w:pPr>
            <w:r w:rsidRPr="00565768">
              <w:rPr>
                <w:sz w:val="26"/>
                <w:szCs w:val="26"/>
              </w:rPr>
              <w:t xml:space="preserve">1.1. </w:t>
            </w:r>
            <w:r w:rsidR="00F555B5" w:rsidRPr="00565768">
              <w:rPr>
                <w:sz w:val="26"/>
                <w:szCs w:val="26"/>
              </w:rPr>
              <w:t xml:space="preserve">Департамент строительства и жилищно-коммунального комплекса Нефтеюганского района </w:t>
            </w:r>
            <w:r w:rsidRPr="00565768">
              <w:rPr>
                <w:sz w:val="26"/>
                <w:szCs w:val="26"/>
              </w:rPr>
              <w:t>являющийся разработчиком проекта муниципального нормативного правового акта, затрагивающего вопросы осуществления предпринимательской и инвестиционной деятельности (далее – регулирующий орган):</w:t>
            </w:r>
            <w:r w:rsidR="00F555B5" w:rsidRPr="00565768">
              <w:rPr>
                <w:sz w:val="26"/>
                <w:szCs w:val="26"/>
              </w:rPr>
              <w:t xml:space="preserve"> </w:t>
            </w:r>
            <w:proofErr w:type="spellStart"/>
            <w:r w:rsidR="00F555B5" w:rsidRPr="00565768">
              <w:rPr>
                <w:sz w:val="26"/>
                <w:szCs w:val="26"/>
              </w:rPr>
              <w:t>ДСиЖКК</w:t>
            </w:r>
            <w:proofErr w:type="spellEnd"/>
            <w:r w:rsidR="00F555B5" w:rsidRPr="00565768">
              <w:rPr>
                <w:sz w:val="26"/>
                <w:szCs w:val="26"/>
              </w:rPr>
              <w:t xml:space="preserve"> НР</w:t>
            </w:r>
          </w:p>
          <w:p w:rsidR="0036018B" w:rsidRPr="00565768" w:rsidRDefault="0036018B">
            <w:pPr>
              <w:rPr>
                <w:sz w:val="26"/>
                <w:szCs w:val="26"/>
              </w:rPr>
            </w:pPr>
            <w:r w:rsidRPr="00565768">
              <w:rPr>
                <w:sz w:val="26"/>
                <w:szCs w:val="26"/>
              </w:rPr>
              <w:t>______________________________________________________________________</w:t>
            </w:r>
          </w:p>
          <w:p w:rsidR="0036018B" w:rsidRPr="00565768" w:rsidRDefault="0036018B">
            <w:pPr>
              <w:jc w:val="center"/>
              <w:rPr>
                <w:i/>
                <w:sz w:val="26"/>
                <w:szCs w:val="26"/>
              </w:rPr>
            </w:pPr>
            <w:r w:rsidRPr="00565768">
              <w:rPr>
                <w:i/>
                <w:sz w:val="26"/>
                <w:szCs w:val="26"/>
              </w:rPr>
              <w:t>(указываются полное и краткое наименования)</w:t>
            </w:r>
          </w:p>
        </w:tc>
      </w:tr>
      <w:tr w:rsidR="0036018B" w:rsidRPr="00565768" w:rsidTr="0036018B">
        <w:tc>
          <w:tcPr>
            <w:tcW w:w="9640" w:type="dxa"/>
            <w:tcBorders>
              <w:top w:val="single" w:sz="4" w:space="0" w:color="auto"/>
              <w:left w:val="single" w:sz="4" w:space="0" w:color="auto"/>
              <w:bottom w:val="single" w:sz="4" w:space="0" w:color="auto"/>
              <w:right w:val="single" w:sz="4" w:space="0" w:color="auto"/>
            </w:tcBorders>
            <w:hideMark/>
          </w:tcPr>
          <w:p w:rsidR="0036018B" w:rsidRPr="00565768" w:rsidRDefault="0036018B">
            <w:pPr>
              <w:jc w:val="both"/>
              <w:rPr>
                <w:sz w:val="26"/>
                <w:szCs w:val="26"/>
              </w:rPr>
            </w:pPr>
            <w:r w:rsidRPr="00565768">
              <w:rPr>
                <w:sz w:val="26"/>
                <w:szCs w:val="26"/>
              </w:rPr>
              <w:t xml:space="preserve">1.2. Сведения о _______________ </w:t>
            </w:r>
            <w:r w:rsidRPr="00565768">
              <w:rPr>
                <w:i/>
                <w:sz w:val="26"/>
                <w:szCs w:val="26"/>
              </w:rPr>
              <w:t>(указать орган местного самоуправления Нефтеюганского района</w:t>
            </w:r>
            <w:r w:rsidRPr="00565768">
              <w:rPr>
                <w:rFonts w:eastAsia="Calibri"/>
                <w:bCs/>
                <w:i/>
                <w:sz w:val="26"/>
                <w:szCs w:val="26"/>
                <w:lang w:eastAsia="en-US"/>
              </w:rPr>
              <w:t xml:space="preserve"> и (или) структурное подразделение)</w:t>
            </w:r>
            <w:r w:rsidRPr="00565768">
              <w:rPr>
                <w:sz w:val="26"/>
                <w:szCs w:val="26"/>
              </w:rPr>
              <w:t xml:space="preserve"> – </w:t>
            </w:r>
            <w:proofErr w:type="gramStart"/>
            <w:r w:rsidRPr="00565768">
              <w:rPr>
                <w:sz w:val="26"/>
                <w:szCs w:val="26"/>
              </w:rPr>
              <w:t>соисполнителях</w:t>
            </w:r>
            <w:proofErr w:type="gramEnd"/>
            <w:r w:rsidRPr="00565768">
              <w:rPr>
                <w:sz w:val="26"/>
                <w:szCs w:val="26"/>
              </w:rPr>
              <w:t>:</w:t>
            </w:r>
          </w:p>
          <w:p w:rsidR="0036018B" w:rsidRPr="00565768" w:rsidRDefault="0036018B">
            <w:pPr>
              <w:rPr>
                <w:sz w:val="26"/>
                <w:szCs w:val="26"/>
              </w:rPr>
            </w:pPr>
            <w:r w:rsidRPr="00565768">
              <w:rPr>
                <w:sz w:val="26"/>
                <w:szCs w:val="26"/>
              </w:rPr>
              <w:t>______________</w:t>
            </w:r>
            <w:r w:rsidR="00F555B5" w:rsidRPr="00565768">
              <w:rPr>
                <w:sz w:val="26"/>
                <w:szCs w:val="26"/>
              </w:rPr>
              <w:t>отсутствуют</w:t>
            </w:r>
            <w:r w:rsidRPr="00565768">
              <w:rPr>
                <w:sz w:val="26"/>
                <w:szCs w:val="26"/>
              </w:rPr>
              <w:t>_____________________________________</w:t>
            </w:r>
          </w:p>
          <w:p w:rsidR="0036018B" w:rsidRPr="00565768" w:rsidRDefault="0036018B">
            <w:pPr>
              <w:jc w:val="center"/>
              <w:rPr>
                <w:i/>
                <w:sz w:val="26"/>
                <w:szCs w:val="26"/>
              </w:rPr>
            </w:pPr>
            <w:r w:rsidRPr="00565768">
              <w:rPr>
                <w:i/>
                <w:sz w:val="26"/>
                <w:szCs w:val="26"/>
              </w:rPr>
              <w:t>(указываются полное и краткое наименования)</w:t>
            </w:r>
          </w:p>
        </w:tc>
      </w:tr>
      <w:tr w:rsidR="0036018B" w:rsidRPr="00565768" w:rsidTr="0036018B">
        <w:tc>
          <w:tcPr>
            <w:tcW w:w="9640" w:type="dxa"/>
            <w:tcBorders>
              <w:top w:val="single" w:sz="4" w:space="0" w:color="auto"/>
              <w:left w:val="single" w:sz="4" w:space="0" w:color="auto"/>
              <w:bottom w:val="single" w:sz="4" w:space="0" w:color="auto"/>
              <w:right w:val="single" w:sz="4" w:space="0" w:color="auto"/>
            </w:tcBorders>
            <w:hideMark/>
          </w:tcPr>
          <w:p w:rsidR="0036018B" w:rsidRPr="00565768" w:rsidRDefault="0036018B">
            <w:pPr>
              <w:jc w:val="both"/>
              <w:rPr>
                <w:b/>
                <w:sz w:val="26"/>
                <w:szCs w:val="26"/>
              </w:rPr>
            </w:pPr>
            <w:r w:rsidRPr="00565768">
              <w:rPr>
                <w:sz w:val="26"/>
                <w:szCs w:val="26"/>
              </w:rPr>
              <w:t>1.3. Вид и наименование проекта муниципального нормативного правового акта:</w:t>
            </w:r>
          </w:p>
          <w:p w:rsidR="0036018B" w:rsidRPr="00565768" w:rsidRDefault="00F555B5" w:rsidP="00173226">
            <w:pPr>
              <w:jc w:val="both"/>
              <w:rPr>
                <w:sz w:val="26"/>
                <w:szCs w:val="26"/>
              </w:rPr>
            </w:pPr>
            <w:r w:rsidRPr="00565768">
              <w:rPr>
                <w:sz w:val="26"/>
                <w:szCs w:val="26"/>
              </w:rPr>
              <w:t>постановление администрации Нефтеюганского района от 27.06.2016 № 915-па-нпа «О внесении изменений в постановление администрации Нефтеюганского района от 13.04.2015 № 827-па-нпа</w:t>
            </w:r>
            <w:r w:rsidR="00122890" w:rsidRPr="00565768">
              <w:rPr>
                <w:sz w:val="26"/>
                <w:szCs w:val="26"/>
              </w:rPr>
              <w:t>»</w:t>
            </w:r>
            <w:r w:rsidR="00173226" w:rsidRPr="00565768">
              <w:t xml:space="preserve"> </w:t>
            </w:r>
          </w:p>
          <w:p w:rsidR="0036018B" w:rsidRPr="00565768" w:rsidRDefault="0036018B">
            <w:pPr>
              <w:jc w:val="center"/>
              <w:rPr>
                <w:i/>
                <w:sz w:val="26"/>
                <w:szCs w:val="26"/>
              </w:rPr>
            </w:pPr>
            <w:r w:rsidRPr="00565768">
              <w:rPr>
                <w:i/>
                <w:sz w:val="26"/>
                <w:szCs w:val="26"/>
              </w:rPr>
              <w:t>(место для текстового описания)</w:t>
            </w:r>
          </w:p>
        </w:tc>
      </w:tr>
      <w:tr w:rsidR="0036018B" w:rsidRPr="00565768" w:rsidTr="0036018B">
        <w:tc>
          <w:tcPr>
            <w:tcW w:w="9640" w:type="dxa"/>
            <w:tcBorders>
              <w:top w:val="single" w:sz="4" w:space="0" w:color="auto"/>
              <w:left w:val="single" w:sz="4" w:space="0" w:color="auto"/>
              <w:bottom w:val="single" w:sz="4" w:space="0" w:color="auto"/>
              <w:right w:val="single" w:sz="4" w:space="0" w:color="auto"/>
            </w:tcBorders>
            <w:hideMark/>
          </w:tcPr>
          <w:p w:rsidR="0036018B" w:rsidRPr="00565768" w:rsidRDefault="0036018B">
            <w:pPr>
              <w:autoSpaceDE w:val="0"/>
              <w:autoSpaceDN w:val="0"/>
              <w:adjustRightInd w:val="0"/>
              <w:jc w:val="both"/>
              <w:rPr>
                <w:sz w:val="26"/>
                <w:szCs w:val="26"/>
              </w:rPr>
            </w:pPr>
            <w:r w:rsidRPr="00565768">
              <w:rPr>
                <w:sz w:val="26"/>
                <w:szCs w:val="26"/>
              </w:rPr>
              <w:t>1.4. </w:t>
            </w:r>
            <w:r w:rsidRPr="00565768">
              <w:rPr>
                <w:sz w:val="28"/>
                <w:szCs w:val="28"/>
              </w:rPr>
              <w:t>Сведения о вносившихся в муниципальный нормативный правовой акт</w:t>
            </w:r>
            <w:r w:rsidR="00E934D0" w:rsidRPr="00565768">
              <w:rPr>
                <w:sz w:val="28"/>
                <w:szCs w:val="28"/>
              </w:rPr>
              <w:t xml:space="preserve"> -</w:t>
            </w:r>
            <w:r w:rsidR="00E934D0" w:rsidRPr="00565768">
              <w:t xml:space="preserve"> </w:t>
            </w:r>
            <w:r w:rsidR="00E934D0" w:rsidRPr="00565768">
              <w:rPr>
                <w:sz w:val="28"/>
                <w:szCs w:val="28"/>
              </w:rPr>
              <w:t>постановление администрации Нефтеюганского района от 13.04.2015 № 827-па-нпа</w:t>
            </w:r>
            <w:r w:rsidRPr="00565768">
              <w:rPr>
                <w:sz w:val="28"/>
                <w:szCs w:val="28"/>
              </w:rPr>
              <w:t xml:space="preserve"> изменениях</w:t>
            </w:r>
            <w:r w:rsidRPr="00565768">
              <w:rPr>
                <w:sz w:val="26"/>
                <w:szCs w:val="26"/>
              </w:rPr>
              <w:t xml:space="preserve">: </w:t>
            </w:r>
          </w:p>
          <w:p w:rsidR="00E934D0" w:rsidRPr="00565768" w:rsidRDefault="00E934D0" w:rsidP="00E934D0">
            <w:pPr>
              <w:autoSpaceDE w:val="0"/>
              <w:autoSpaceDN w:val="0"/>
              <w:adjustRightInd w:val="0"/>
              <w:rPr>
                <w:sz w:val="26"/>
                <w:szCs w:val="26"/>
                <w:u w:val="single"/>
              </w:rPr>
            </w:pPr>
            <w:r w:rsidRPr="00565768">
              <w:rPr>
                <w:sz w:val="26"/>
                <w:szCs w:val="26"/>
                <w:u w:val="single"/>
              </w:rPr>
              <w:t>постановление администрации  Нефтеюганского района от 20.08.2015 №1573-па-нпа;</w:t>
            </w:r>
          </w:p>
          <w:p w:rsidR="00E934D0" w:rsidRPr="00565768" w:rsidRDefault="00E934D0" w:rsidP="00E934D0">
            <w:pPr>
              <w:autoSpaceDE w:val="0"/>
              <w:autoSpaceDN w:val="0"/>
              <w:adjustRightInd w:val="0"/>
              <w:rPr>
                <w:sz w:val="26"/>
                <w:szCs w:val="26"/>
                <w:u w:val="single"/>
              </w:rPr>
            </w:pPr>
            <w:r w:rsidRPr="00565768">
              <w:rPr>
                <w:sz w:val="26"/>
                <w:szCs w:val="26"/>
                <w:u w:val="single"/>
              </w:rPr>
              <w:t>постановление администрации Нефтеюганского района от 27.06.2016 № 915-па-нпа;</w:t>
            </w:r>
          </w:p>
          <w:p w:rsidR="0036018B" w:rsidRPr="00565768" w:rsidRDefault="00E934D0" w:rsidP="00E934D0">
            <w:pPr>
              <w:autoSpaceDE w:val="0"/>
              <w:autoSpaceDN w:val="0"/>
              <w:adjustRightInd w:val="0"/>
              <w:rPr>
                <w:sz w:val="26"/>
                <w:szCs w:val="26"/>
              </w:rPr>
            </w:pPr>
            <w:r w:rsidRPr="00565768">
              <w:rPr>
                <w:sz w:val="26"/>
                <w:szCs w:val="26"/>
                <w:u w:val="single"/>
              </w:rPr>
              <w:t>постановление администрации Нефтеюганского района от 19.12.2017 № 2376-па-нпа</w:t>
            </w:r>
          </w:p>
          <w:p w:rsidR="0036018B" w:rsidRPr="00565768" w:rsidRDefault="0036018B">
            <w:pPr>
              <w:jc w:val="center"/>
              <w:rPr>
                <w:i/>
                <w:sz w:val="26"/>
                <w:szCs w:val="26"/>
              </w:rPr>
            </w:pPr>
            <w:r w:rsidRPr="00565768">
              <w:rPr>
                <w:i/>
                <w:sz w:val="26"/>
                <w:szCs w:val="26"/>
              </w:rPr>
              <w:t>(место для текстового описания)</w:t>
            </w:r>
          </w:p>
        </w:tc>
      </w:tr>
      <w:tr w:rsidR="0036018B" w:rsidRPr="00565768" w:rsidTr="0036018B">
        <w:tc>
          <w:tcPr>
            <w:tcW w:w="9640" w:type="dxa"/>
            <w:tcBorders>
              <w:top w:val="single" w:sz="4" w:space="0" w:color="auto"/>
              <w:left w:val="single" w:sz="4" w:space="0" w:color="auto"/>
              <w:bottom w:val="single" w:sz="4" w:space="0" w:color="auto"/>
              <w:right w:val="single" w:sz="4" w:space="0" w:color="auto"/>
            </w:tcBorders>
            <w:hideMark/>
          </w:tcPr>
          <w:p w:rsidR="0036018B" w:rsidRPr="00565768" w:rsidRDefault="0036018B" w:rsidP="00F37FD1">
            <w:pPr>
              <w:numPr>
                <w:ilvl w:val="1"/>
                <w:numId w:val="1"/>
              </w:numPr>
              <w:autoSpaceDE w:val="0"/>
              <w:autoSpaceDN w:val="0"/>
              <w:adjustRightInd w:val="0"/>
              <w:ind w:left="0" w:firstLine="34"/>
              <w:jc w:val="both"/>
              <w:rPr>
                <w:sz w:val="26"/>
                <w:szCs w:val="26"/>
              </w:rPr>
            </w:pPr>
            <w:r w:rsidRPr="00565768">
              <w:rPr>
                <w:sz w:val="26"/>
                <w:szCs w:val="26"/>
              </w:rPr>
              <w:t xml:space="preserve">Дата </w:t>
            </w:r>
            <w:r w:rsidRPr="00565768">
              <w:rPr>
                <w:sz w:val="28"/>
                <w:szCs w:val="28"/>
              </w:rPr>
              <w:t>вступления в силу муниципального нормативного правового акта и (или) его отдельных положений:</w:t>
            </w:r>
          </w:p>
          <w:p w:rsidR="0036018B" w:rsidRPr="00565768" w:rsidRDefault="00F555B5">
            <w:pPr>
              <w:autoSpaceDE w:val="0"/>
              <w:autoSpaceDN w:val="0"/>
              <w:adjustRightInd w:val="0"/>
              <w:ind w:left="34"/>
              <w:jc w:val="both"/>
              <w:rPr>
                <w:sz w:val="26"/>
                <w:szCs w:val="26"/>
              </w:rPr>
            </w:pPr>
            <w:r w:rsidRPr="00565768">
              <w:rPr>
                <w:sz w:val="26"/>
                <w:szCs w:val="26"/>
              </w:rPr>
              <w:t>Постановление вступает в силу после официального опубликования. Положение подпункта 1.1  постановления применяется к правоотношениям, возникшим с 01.01.2017</w:t>
            </w:r>
            <w:r w:rsidR="0036018B" w:rsidRPr="00565768">
              <w:rPr>
                <w:sz w:val="26"/>
                <w:szCs w:val="26"/>
              </w:rPr>
              <w:t>_______________________________________________</w:t>
            </w:r>
          </w:p>
          <w:p w:rsidR="0036018B" w:rsidRPr="00565768" w:rsidRDefault="0036018B">
            <w:pPr>
              <w:autoSpaceDE w:val="0"/>
              <w:autoSpaceDN w:val="0"/>
              <w:adjustRightInd w:val="0"/>
              <w:ind w:left="34"/>
              <w:jc w:val="center"/>
              <w:rPr>
                <w:sz w:val="26"/>
                <w:szCs w:val="26"/>
              </w:rPr>
            </w:pPr>
            <w:r w:rsidRPr="00565768">
              <w:rPr>
                <w:sz w:val="26"/>
                <w:szCs w:val="26"/>
              </w:rPr>
              <w:t>(место для текстового описания)</w:t>
            </w:r>
          </w:p>
        </w:tc>
      </w:tr>
      <w:tr w:rsidR="0036018B" w:rsidRPr="00565768" w:rsidTr="0036018B">
        <w:tc>
          <w:tcPr>
            <w:tcW w:w="9640" w:type="dxa"/>
            <w:tcBorders>
              <w:top w:val="single" w:sz="4" w:space="0" w:color="auto"/>
              <w:left w:val="single" w:sz="4" w:space="0" w:color="auto"/>
              <w:bottom w:val="single" w:sz="4" w:space="0" w:color="auto"/>
              <w:right w:val="single" w:sz="4" w:space="0" w:color="auto"/>
            </w:tcBorders>
            <w:hideMark/>
          </w:tcPr>
          <w:p w:rsidR="0036018B" w:rsidRPr="00565768" w:rsidRDefault="0036018B" w:rsidP="00F37FD1">
            <w:pPr>
              <w:numPr>
                <w:ilvl w:val="1"/>
                <w:numId w:val="1"/>
              </w:numPr>
              <w:autoSpaceDE w:val="0"/>
              <w:autoSpaceDN w:val="0"/>
              <w:adjustRightInd w:val="0"/>
              <w:ind w:left="176" w:hanging="34"/>
              <w:jc w:val="both"/>
              <w:rPr>
                <w:sz w:val="26"/>
                <w:szCs w:val="26"/>
              </w:rPr>
            </w:pPr>
            <w:r w:rsidRPr="00565768">
              <w:rPr>
                <w:sz w:val="26"/>
                <w:szCs w:val="26"/>
              </w:rPr>
              <w:t>Сведения о результатах ОРВ:</w:t>
            </w:r>
          </w:p>
          <w:p w:rsidR="0036018B" w:rsidRPr="00565768" w:rsidRDefault="0036018B">
            <w:pPr>
              <w:autoSpaceDE w:val="0"/>
              <w:autoSpaceDN w:val="0"/>
              <w:adjustRightInd w:val="0"/>
              <w:ind w:left="176" w:hanging="34"/>
              <w:jc w:val="both"/>
              <w:rPr>
                <w:sz w:val="26"/>
                <w:szCs w:val="26"/>
              </w:rPr>
            </w:pPr>
            <w:r w:rsidRPr="00565768">
              <w:rPr>
                <w:sz w:val="26"/>
                <w:szCs w:val="26"/>
              </w:rPr>
              <w:t xml:space="preserve">Дата проведения публичных консультаций по проекту муниципального нормативного правового акта, в отношении которого проведена ОРВ: </w:t>
            </w:r>
            <w:r w:rsidR="00170F30" w:rsidRPr="00565768">
              <w:rPr>
                <w:sz w:val="26"/>
                <w:szCs w:val="26"/>
              </w:rPr>
              <w:t>с «12» октября 2017 г. по «01» ноября 2017 г</w:t>
            </w:r>
            <w:r w:rsidR="00B83418" w:rsidRPr="00565768">
              <w:rPr>
                <w:sz w:val="26"/>
                <w:szCs w:val="26"/>
              </w:rPr>
              <w:t>.</w:t>
            </w:r>
          </w:p>
          <w:p w:rsidR="0036018B" w:rsidRPr="00565768" w:rsidRDefault="0036018B" w:rsidP="00D63868">
            <w:pPr>
              <w:autoSpaceDE w:val="0"/>
              <w:autoSpaceDN w:val="0"/>
              <w:adjustRightInd w:val="0"/>
              <w:ind w:left="176" w:hanging="34"/>
              <w:jc w:val="both"/>
              <w:rPr>
                <w:sz w:val="26"/>
                <w:szCs w:val="26"/>
              </w:rPr>
            </w:pPr>
            <w:r w:rsidRPr="00565768">
              <w:rPr>
                <w:sz w:val="26"/>
                <w:szCs w:val="26"/>
              </w:rPr>
              <w:lastRenderedPageBreak/>
              <w:t xml:space="preserve">Заключение уполномоченного органа об ОРВ (дата и номер): </w:t>
            </w:r>
            <w:r w:rsidR="00D63868" w:rsidRPr="00565768">
              <w:rPr>
                <w:sz w:val="26"/>
                <w:szCs w:val="26"/>
              </w:rPr>
              <w:t>«24</w:t>
            </w:r>
            <w:r w:rsidRPr="00565768">
              <w:rPr>
                <w:sz w:val="26"/>
                <w:szCs w:val="26"/>
              </w:rPr>
              <w:t>»</w:t>
            </w:r>
            <w:r w:rsidR="00170F30" w:rsidRPr="00565768">
              <w:rPr>
                <w:sz w:val="26"/>
                <w:szCs w:val="26"/>
              </w:rPr>
              <w:t xml:space="preserve"> </w:t>
            </w:r>
            <w:r w:rsidR="00D63868" w:rsidRPr="00565768">
              <w:rPr>
                <w:sz w:val="26"/>
                <w:szCs w:val="26"/>
              </w:rPr>
              <w:t>ноября</w:t>
            </w:r>
            <w:r w:rsidR="00170F30" w:rsidRPr="00565768">
              <w:rPr>
                <w:sz w:val="26"/>
                <w:szCs w:val="26"/>
              </w:rPr>
              <w:t xml:space="preserve"> </w:t>
            </w:r>
            <w:r w:rsidRPr="00565768">
              <w:rPr>
                <w:sz w:val="26"/>
                <w:szCs w:val="26"/>
              </w:rPr>
              <w:t>20</w:t>
            </w:r>
            <w:r w:rsidR="00170F30" w:rsidRPr="00565768">
              <w:rPr>
                <w:sz w:val="26"/>
                <w:szCs w:val="26"/>
              </w:rPr>
              <w:t>17</w:t>
            </w:r>
            <w:r w:rsidRPr="00565768">
              <w:rPr>
                <w:sz w:val="26"/>
                <w:szCs w:val="26"/>
              </w:rPr>
              <w:t>г. № 24-Исх-</w:t>
            </w:r>
            <w:r w:rsidR="00170F30" w:rsidRPr="00565768">
              <w:rPr>
                <w:sz w:val="26"/>
                <w:szCs w:val="26"/>
              </w:rPr>
              <w:t>1</w:t>
            </w:r>
            <w:r w:rsidR="00D63868" w:rsidRPr="00565768">
              <w:rPr>
                <w:sz w:val="26"/>
                <w:szCs w:val="26"/>
              </w:rPr>
              <w:t>553</w:t>
            </w:r>
            <w:r w:rsidRPr="00565768">
              <w:rPr>
                <w:sz w:val="26"/>
                <w:szCs w:val="26"/>
              </w:rPr>
              <w:t>.</w:t>
            </w:r>
          </w:p>
        </w:tc>
      </w:tr>
      <w:tr w:rsidR="0036018B" w:rsidRPr="00565768" w:rsidTr="0036018B">
        <w:tc>
          <w:tcPr>
            <w:tcW w:w="9640" w:type="dxa"/>
            <w:tcBorders>
              <w:top w:val="single" w:sz="4" w:space="0" w:color="auto"/>
              <w:left w:val="single" w:sz="4" w:space="0" w:color="auto"/>
              <w:bottom w:val="single" w:sz="4" w:space="0" w:color="auto"/>
              <w:right w:val="single" w:sz="4" w:space="0" w:color="auto"/>
            </w:tcBorders>
            <w:hideMark/>
          </w:tcPr>
          <w:p w:rsidR="0036018B" w:rsidRPr="00565768" w:rsidRDefault="0036018B" w:rsidP="00484523">
            <w:pPr>
              <w:numPr>
                <w:ilvl w:val="1"/>
                <w:numId w:val="1"/>
              </w:numPr>
              <w:autoSpaceDE w:val="0"/>
              <w:autoSpaceDN w:val="0"/>
              <w:adjustRightInd w:val="0"/>
              <w:ind w:left="176" w:firstLine="0"/>
              <w:jc w:val="both"/>
              <w:rPr>
                <w:sz w:val="26"/>
                <w:szCs w:val="26"/>
              </w:rPr>
            </w:pPr>
            <w:r w:rsidRPr="00565768">
              <w:rPr>
                <w:sz w:val="26"/>
                <w:szCs w:val="26"/>
              </w:rPr>
              <w:lastRenderedPageBreak/>
              <w:t xml:space="preserve">Дата размещения отчета об оценке фактического воздействия муниципального нормативного правового акта для проведения публичных консультаций: </w:t>
            </w:r>
            <w:r w:rsidR="00484523" w:rsidRPr="00565768">
              <w:rPr>
                <w:sz w:val="26"/>
                <w:szCs w:val="26"/>
              </w:rPr>
              <w:t xml:space="preserve">«25» июня </w:t>
            </w:r>
            <w:r w:rsidRPr="00565768">
              <w:rPr>
                <w:sz w:val="26"/>
                <w:szCs w:val="26"/>
              </w:rPr>
              <w:t>20</w:t>
            </w:r>
            <w:r w:rsidR="00484523" w:rsidRPr="00565768">
              <w:rPr>
                <w:sz w:val="26"/>
                <w:szCs w:val="26"/>
              </w:rPr>
              <w:t>19</w:t>
            </w:r>
            <w:r w:rsidRPr="00565768">
              <w:rPr>
                <w:sz w:val="26"/>
                <w:szCs w:val="26"/>
              </w:rPr>
              <w:t>г. и срок, в течение которого принимались предложения в связи с его размещением: начало: «</w:t>
            </w:r>
            <w:r w:rsidR="00484523" w:rsidRPr="00565768">
              <w:rPr>
                <w:sz w:val="26"/>
                <w:szCs w:val="26"/>
              </w:rPr>
              <w:t xml:space="preserve">25» июня </w:t>
            </w:r>
            <w:r w:rsidRPr="00565768">
              <w:rPr>
                <w:sz w:val="26"/>
                <w:szCs w:val="26"/>
              </w:rPr>
              <w:t>20</w:t>
            </w:r>
            <w:r w:rsidR="00484523" w:rsidRPr="00565768">
              <w:rPr>
                <w:sz w:val="26"/>
                <w:szCs w:val="26"/>
              </w:rPr>
              <w:t>19</w:t>
            </w:r>
            <w:r w:rsidRPr="00565768">
              <w:rPr>
                <w:sz w:val="26"/>
                <w:szCs w:val="26"/>
              </w:rPr>
              <w:t>г.; окончание: «</w:t>
            </w:r>
            <w:r w:rsidR="00484523" w:rsidRPr="00565768">
              <w:rPr>
                <w:sz w:val="26"/>
                <w:szCs w:val="26"/>
              </w:rPr>
              <w:t>22</w:t>
            </w:r>
            <w:r w:rsidRPr="00565768">
              <w:rPr>
                <w:sz w:val="26"/>
                <w:szCs w:val="26"/>
              </w:rPr>
              <w:t>»</w:t>
            </w:r>
            <w:r w:rsidR="00484523" w:rsidRPr="00565768">
              <w:rPr>
                <w:sz w:val="26"/>
                <w:szCs w:val="26"/>
              </w:rPr>
              <w:t xml:space="preserve"> июля </w:t>
            </w:r>
            <w:r w:rsidRPr="00565768">
              <w:rPr>
                <w:sz w:val="26"/>
                <w:szCs w:val="26"/>
              </w:rPr>
              <w:t>20</w:t>
            </w:r>
            <w:r w:rsidR="00484523" w:rsidRPr="00565768">
              <w:rPr>
                <w:sz w:val="26"/>
                <w:szCs w:val="26"/>
              </w:rPr>
              <w:t>19</w:t>
            </w:r>
            <w:r w:rsidRPr="00565768">
              <w:rPr>
                <w:sz w:val="26"/>
                <w:szCs w:val="26"/>
              </w:rPr>
              <w:t>г.</w:t>
            </w:r>
          </w:p>
        </w:tc>
      </w:tr>
      <w:tr w:rsidR="0036018B" w:rsidRPr="00565768" w:rsidTr="0036018B">
        <w:tc>
          <w:tcPr>
            <w:tcW w:w="9640" w:type="dxa"/>
            <w:tcBorders>
              <w:top w:val="single" w:sz="4" w:space="0" w:color="auto"/>
              <w:left w:val="single" w:sz="4" w:space="0" w:color="auto"/>
              <w:bottom w:val="single" w:sz="4" w:space="0" w:color="auto"/>
              <w:right w:val="single" w:sz="4" w:space="0" w:color="auto"/>
            </w:tcBorders>
          </w:tcPr>
          <w:p w:rsidR="0036018B" w:rsidRPr="00565768" w:rsidRDefault="0036018B" w:rsidP="00F37FD1">
            <w:pPr>
              <w:numPr>
                <w:ilvl w:val="1"/>
                <w:numId w:val="1"/>
              </w:numPr>
              <w:autoSpaceDE w:val="0"/>
              <w:autoSpaceDN w:val="0"/>
              <w:adjustRightInd w:val="0"/>
              <w:ind w:left="176" w:firstLine="0"/>
              <w:jc w:val="both"/>
              <w:rPr>
                <w:sz w:val="26"/>
                <w:szCs w:val="26"/>
              </w:rPr>
            </w:pPr>
            <w:r w:rsidRPr="00565768">
              <w:rPr>
                <w:sz w:val="26"/>
                <w:szCs w:val="26"/>
              </w:rPr>
              <w:t>Сведения о количестве замечаний и предложений, полученных в ходе публичных консультаций по муниципальному нормативному правовому акту:</w:t>
            </w:r>
          </w:p>
          <w:p w:rsidR="0036018B" w:rsidRPr="00565768" w:rsidRDefault="0036018B">
            <w:pPr>
              <w:autoSpaceDE w:val="0"/>
              <w:autoSpaceDN w:val="0"/>
              <w:adjustRightInd w:val="0"/>
              <w:ind w:left="142"/>
              <w:jc w:val="both"/>
              <w:rPr>
                <w:sz w:val="26"/>
                <w:szCs w:val="26"/>
              </w:rPr>
            </w:pPr>
            <w:r w:rsidRPr="00565768">
              <w:rPr>
                <w:sz w:val="26"/>
                <w:szCs w:val="26"/>
              </w:rPr>
              <w:t>Всего замечаний и предложений:__</w:t>
            </w:r>
            <w:r w:rsidR="00122890" w:rsidRPr="00565768">
              <w:rPr>
                <w:sz w:val="26"/>
                <w:szCs w:val="26"/>
                <w:u w:val="single"/>
              </w:rPr>
              <w:t>2</w:t>
            </w:r>
            <w:r w:rsidRPr="00565768">
              <w:rPr>
                <w:sz w:val="26"/>
                <w:szCs w:val="26"/>
              </w:rPr>
              <w:t>______, из них:</w:t>
            </w:r>
          </w:p>
          <w:p w:rsidR="0036018B" w:rsidRPr="00565768" w:rsidRDefault="0036018B">
            <w:pPr>
              <w:autoSpaceDE w:val="0"/>
              <w:autoSpaceDN w:val="0"/>
              <w:adjustRightInd w:val="0"/>
              <w:ind w:left="142"/>
              <w:jc w:val="both"/>
              <w:rPr>
                <w:sz w:val="26"/>
                <w:szCs w:val="26"/>
              </w:rPr>
            </w:pPr>
            <w:r w:rsidRPr="00565768">
              <w:rPr>
                <w:sz w:val="26"/>
                <w:szCs w:val="26"/>
              </w:rPr>
              <w:t>учтено полностью:___</w:t>
            </w:r>
            <w:r w:rsidR="00E715CF" w:rsidRPr="00565768">
              <w:rPr>
                <w:sz w:val="26"/>
                <w:szCs w:val="26"/>
              </w:rPr>
              <w:t>0</w:t>
            </w:r>
            <w:r w:rsidRPr="00565768">
              <w:rPr>
                <w:sz w:val="26"/>
                <w:szCs w:val="26"/>
              </w:rPr>
              <w:t>_____, учтено частично: _____</w:t>
            </w:r>
            <w:r w:rsidR="00E715CF" w:rsidRPr="00565768">
              <w:rPr>
                <w:sz w:val="26"/>
                <w:szCs w:val="26"/>
              </w:rPr>
              <w:t>0</w:t>
            </w:r>
            <w:r w:rsidRPr="00565768">
              <w:rPr>
                <w:sz w:val="26"/>
                <w:szCs w:val="26"/>
              </w:rPr>
              <w:t>___, не учтено  ___</w:t>
            </w:r>
            <w:r w:rsidR="00E715CF" w:rsidRPr="00565768">
              <w:rPr>
                <w:sz w:val="26"/>
                <w:szCs w:val="26"/>
              </w:rPr>
              <w:t>0</w:t>
            </w:r>
            <w:r w:rsidRPr="00565768">
              <w:rPr>
                <w:sz w:val="26"/>
                <w:szCs w:val="26"/>
              </w:rPr>
              <w:t>_____.</w:t>
            </w:r>
          </w:p>
          <w:p w:rsidR="0036018B" w:rsidRPr="00565768" w:rsidRDefault="0036018B">
            <w:pPr>
              <w:autoSpaceDE w:val="0"/>
              <w:autoSpaceDN w:val="0"/>
              <w:adjustRightInd w:val="0"/>
              <w:ind w:left="142"/>
              <w:jc w:val="both"/>
              <w:rPr>
                <w:sz w:val="26"/>
                <w:szCs w:val="26"/>
              </w:rPr>
            </w:pPr>
          </w:p>
        </w:tc>
      </w:tr>
      <w:tr w:rsidR="0036018B" w:rsidRPr="00565768" w:rsidTr="0036018B">
        <w:tc>
          <w:tcPr>
            <w:tcW w:w="9640" w:type="dxa"/>
            <w:tcBorders>
              <w:top w:val="single" w:sz="4" w:space="0" w:color="auto"/>
              <w:left w:val="single" w:sz="4" w:space="0" w:color="auto"/>
              <w:bottom w:val="single" w:sz="4" w:space="0" w:color="auto"/>
              <w:right w:val="single" w:sz="4" w:space="0" w:color="auto"/>
            </w:tcBorders>
            <w:hideMark/>
          </w:tcPr>
          <w:p w:rsidR="0036018B" w:rsidRPr="00565768" w:rsidRDefault="0036018B" w:rsidP="00E715CF">
            <w:pPr>
              <w:numPr>
                <w:ilvl w:val="1"/>
                <w:numId w:val="1"/>
              </w:numPr>
              <w:autoSpaceDE w:val="0"/>
              <w:autoSpaceDN w:val="0"/>
              <w:adjustRightInd w:val="0"/>
              <w:ind w:left="176" w:firstLine="0"/>
              <w:jc w:val="both"/>
              <w:rPr>
                <w:sz w:val="26"/>
                <w:szCs w:val="26"/>
              </w:rPr>
            </w:pPr>
            <w:r w:rsidRPr="00565768">
              <w:rPr>
                <w:sz w:val="26"/>
                <w:szCs w:val="26"/>
              </w:rPr>
              <w:t>Дата размещения свода предложений, поступивших в связи с размещением отчета об оценке фактического воздействия муниципального нормативного правового акта для проведения публичных консультаций: «</w:t>
            </w:r>
            <w:r w:rsidR="00E715CF" w:rsidRPr="00565768">
              <w:rPr>
                <w:sz w:val="26"/>
                <w:szCs w:val="26"/>
              </w:rPr>
              <w:t>26</w:t>
            </w:r>
            <w:r w:rsidRPr="00565768">
              <w:rPr>
                <w:sz w:val="26"/>
                <w:szCs w:val="26"/>
              </w:rPr>
              <w:t>»</w:t>
            </w:r>
            <w:r w:rsidR="00E715CF" w:rsidRPr="00565768">
              <w:rPr>
                <w:sz w:val="26"/>
                <w:szCs w:val="26"/>
              </w:rPr>
              <w:t xml:space="preserve"> августа </w:t>
            </w:r>
            <w:r w:rsidRPr="00565768">
              <w:rPr>
                <w:sz w:val="26"/>
                <w:szCs w:val="26"/>
              </w:rPr>
              <w:t>20</w:t>
            </w:r>
            <w:r w:rsidR="00E715CF" w:rsidRPr="00565768">
              <w:rPr>
                <w:sz w:val="26"/>
                <w:szCs w:val="26"/>
              </w:rPr>
              <w:t>19</w:t>
            </w:r>
            <w:r w:rsidRPr="00565768">
              <w:rPr>
                <w:sz w:val="26"/>
                <w:szCs w:val="26"/>
              </w:rPr>
              <w:t>г.</w:t>
            </w:r>
          </w:p>
        </w:tc>
      </w:tr>
      <w:tr w:rsidR="0036018B" w:rsidRPr="00565768" w:rsidTr="0036018B">
        <w:trPr>
          <w:trHeight w:val="2224"/>
        </w:trPr>
        <w:tc>
          <w:tcPr>
            <w:tcW w:w="9640" w:type="dxa"/>
            <w:tcBorders>
              <w:top w:val="single" w:sz="4" w:space="0" w:color="auto"/>
              <w:left w:val="single" w:sz="4" w:space="0" w:color="auto"/>
              <w:bottom w:val="single" w:sz="4" w:space="0" w:color="auto"/>
              <w:right w:val="single" w:sz="4" w:space="0" w:color="auto"/>
            </w:tcBorders>
          </w:tcPr>
          <w:p w:rsidR="0036018B" w:rsidRPr="00565768" w:rsidRDefault="0036018B">
            <w:pPr>
              <w:rPr>
                <w:sz w:val="26"/>
                <w:szCs w:val="26"/>
              </w:rPr>
            </w:pPr>
            <w:r w:rsidRPr="00565768">
              <w:rPr>
                <w:sz w:val="26"/>
                <w:szCs w:val="26"/>
              </w:rPr>
              <w:t>1.10. Контактная информация исполнителя регулирующего органа:</w:t>
            </w:r>
          </w:p>
          <w:p w:rsidR="0036018B" w:rsidRPr="00565768" w:rsidRDefault="0036018B">
            <w:pPr>
              <w:rPr>
                <w:sz w:val="26"/>
                <w:szCs w:val="26"/>
              </w:rPr>
            </w:pPr>
          </w:p>
          <w:p w:rsidR="0036018B" w:rsidRPr="00565768" w:rsidRDefault="0036018B">
            <w:pPr>
              <w:rPr>
                <w:sz w:val="26"/>
                <w:szCs w:val="26"/>
              </w:rPr>
            </w:pPr>
            <w:r w:rsidRPr="00565768">
              <w:rPr>
                <w:sz w:val="26"/>
                <w:szCs w:val="26"/>
              </w:rPr>
              <w:t xml:space="preserve">Ф.И.О.: </w:t>
            </w:r>
            <w:r w:rsidR="00484523" w:rsidRPr="00565768">
              <w:rPr>
                <w:sz w:val="26"/>
                <w:szCs w:val="26"/>
              </w:rPr>
              <w:t>Айнитдинова Ленара Батхулловна</w:t>
            </w:r>
            <w:r w:rsidRPr="00565768">
              <w:rPr>
                <w:sz w:val="26"/>
                <w:szCs w:val="26"/>
              </w:rPr>
              <w:t>_______________________________</w:t>
            </w:r>
          </w:p>
          <w:p w:rsidR="0036018B" w:rsidRPr="00565768" w:rsidRDefault="0036018B">
            <w:pPr>
              <w:rPr>
                <w:sz w:val="26"/>
                <w:szCs w:val="26"/>
              </w:rPr>
            </w:pPr>
            <w:r w:rsidRPr="00565768">
              <w:rPr>
                <w:sz w:val="26"/>
                <w:szCs w:val="26"/>
              </w:rPr>
              <w:t>Должность: _</w:t>
            </w:r>
            <w:r w:rsidR="00484523" w:rsidRPr="00565768">
              <w:rPr>
                <w:sz w:val="26"/>
                <w:szCs w:val="26"/>
              </w:rPr>
              <w:t>начальник юридическо-договорного отдела_____</w:t>
            </w:r>
            <w:r w:rsidRPr="00565768">
              <w:rPr>
                <w:sz w:val="26"/>
                <w:szCs w:val="26"/>
              </w:rPr>
              <w:t>______________</w:t>
            </w:r>
          </w:p>
          <w:p w:rsidR="0036018B" w:rsidRPr="00565768" w:rsidRDefault="0036018B">
            <w:pPr>
              <w:rPr>
                <w:sz w:val="26"/>
                <w:szCs w:val="26"/>
              </w:rPr>
            </w:pPr>
            <w:r w:rsidRPr="00565768">
              <w:rPr>
                <w:sz w:val="26"/>
                <w:szCs w:val="26"/>
              </w:rPr>
              <w:t xml:space="preserve">Тел: </w:t>
            </w:r>
            <w:r w:rsidR="00484523" w:rsidRPr="00565768">
              <w:rPr>
                <w:sz w:val="26"/>
                <w:szCs w:val="26"/>
              </w:rPr>
              <w:t>8(3463)233-066</w:t>
            </w:r>
            <w:r w:rsidRPr="00565768">
              <w:rPr>
                <w:sz w:val="26"/>
                <w:szCs w:val="26"/>
              </w:rPr>
              <w:t>___________________________________________________</w:t>
            </w:r>
          </w:p>
          <w:p w:rsidR="0036018B" w:rsidRPr="00565768" w:rsidRDefault="0036018B">
            <w:pPr>
              <w:framePr w:hSpace="180" w:wrap="around" w:vAnchor="text" w:hAnchor="margin" w:xAlign="center" w:y="212"/>
              <w:tabs>
                <w:tab w:val="left" w:pos="225"/>
              </w:tabs>
              <w:rPr>
                <w:sz w:val="26"/>
                <w:szCs w:val="26"/>
              </w:rPr>
            </w:pPr>
            <w:r w:rsidRPr="00565768">
              <w:rPr>
                <w:sz w:val="26"/>
                <w:szCs w:val="26"/>
              </w:rPr>
              <w:t xml:space="preserve">Адрес электронной почты: </w:t>
            </w:r>
            <w:hyperlink r:id="rId6" w:history="1">
              <w:r w:rsidR="00484523" w:rsidRPr="00565768">
                <w:rPr>
                  <w:rStyle w:val="a3"/>
                  <w:sz w:val="26"/>
                  <w:szCs w:val="26"/>
                  <w:lang w:val="en-US"/>
                </w:rPr>
                <w:t>AinitdinovaLB</w:t>
              </w:r>
              <w:r w:rsidR="00484523" w:rsidRPr="00565768">
                <w:rPr>
                  <w:rStyle w:val="a3"/>
                  <w:sz w:val="26"/>
                  <w:szCs w:val="26"/>
                </w:rPr>
                <w:t>@</w:t>
              </w:r>
              <w:r w:rsidR="00484523" w:rsidRPr="00565768">
                <w:rPr>
                  <w:rStyle w:val="a3"/>
                  <w:sz w:val="26"/>
                  <w:szCs w:val="26"/>
                  <w:lang w:val="en-US"/>
                </w:rPr>
                <w:t>admoil</w:t>
              </w:r>
              <w:r w:rsidR="00484523" w:rsidRPr="00565768">
                <w:rPr>
                  <w:rStyle w:val="a3"/>
                  <w:sz w:val="26"/>
                  <w:szCs w:val="26"/>
                </w:rPr>
                <w:t>.</w:t>
              </w:r>
              <w:r w:rsidR="00484523" w:rsidRPr="00565768">
                <w:rPr>
                  <w:rStyle w:val="a3"/>
                  <w:sz w:val="26"/>
                  <w:szCs w:val="26"/>
                  <w:lang w:val="en-US"/>
                </w:rPr>
                <w:t>ru</w:t>
              </w:r>
            </w:hyperlink>
            <w:r w:rsidR="00484523" w:rsidRPr="00565768">
              <w:rPr>
                <w:sz w:val="26"/>
                <w:szCs w:val="26"/>
              </w:rPr>
              <w:t xml:space="preserve"> </w:t>
            </w:r>
            <w:r w:rsidRPr="00565768">
              <w:rPr>
                <w:sz w:val="26"/>
                <w:szCs w:val="26"/>
              </w:rPr>
              <w:t>_____________________</w:t>
            </w:r>
          </w:p>
          <w:p w:rsidR="0036018B" w:rsidRPr="00565768" w:rsidRDefault="0036018B">
            <w:pPr>
              <w:rPr>
                <w:sz w:val="26"/>
                <w:szCs w:val="26"/>
              </w:rPr>
            </w:pPr>
          </w:p>
        </w:tc>
      </w:tr>
    </w:tbl>
    <w:p w:rsidR="0036018B" w:rsidRPr="00565768" w:rsidRDefault="0036018B" w:rsidP="0036018B">
      <w:pPr>
        <w:widowControl w:val="0"/>
        <w:tabs>
          <w:tab w:val="left" w:pos="851"/>
        </w:tabs>
        <w:autoSpaceDE w:val="0"/>
        <w:autoSpaceDN w:val="0"/>
        <w:spacing w:after="240"/>
        <w:ind w:firstLine="567"/>
        <w:jc w:val="center"/>
        <w:rPr>
          <w:sz w:val="26"/>
          <w:szCs w:val="26"/>
        </w:rPr>
      </w:pPr>
    </w:p>
    <w:p w:rsidR="0036018B" w:rsidRPr="00565768" w:rsidRDefault="0036018B" w:rsidP="0036018B">
      <w:pPr>
        <w:widowControl w:val="0"/>
        <w:tabs>
          <w:tab w:val="left" w:pos="851"/>
        </w:tabs>
        <w:autoSpaceDE w:val="0"/>
        <w:autoSpaceDN w:val="0"/>
        <w:spacing w:after="240"/>
        <w:ind w:firstLine="567"/>
        <w:jc w:val="center"/>
        <w:rPr>
          <w:sz w:val="26"/>
          <w:szCs w:val="26"/>
        </w:rPr>
      </w:pPr>
      <w:r w:rsidRPr="00565768">
        <w:rPr>
          <w:sz w:val="26"/>
          <w:szCs w:val="26"/>
        </w:rPr>
        <w:t>2. </w:t>
      </w:r>
      <w:proofErr w:type="gramStart"/>
      <w:r w:rsidRPr="00565768">
        <w:rPr>
          <w:sz w:val="26"/>
          <w:szCs w:val="26"/>
        </w:rPr>
        <w:t>Основные группы субъектов предпринимательской и инвестиционной деятельности, иные заинтересованные лица, включая органы местного самоуправления, интересы которых затрагиваются регулированием, установленным нормативным правовым актом, оценка количества таких субъектов на день подготовки отчета об оценке фактического воздействия нормативного правового акта, изменение численности и состава таких групп по сравнению со сведениями, представленными регулирующим органом при проведении оценки регулирующего воздействия проекта муниципального нормативного правового акта</w:t>
      </w:r>
      <w:proofErr w:type="gramEnd"/>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287"/>
        <w:gridCol w:w="2974"/>
        <w:gridCol w:w="1275"/>
        <w:gridCol w:w="1133"/>
        <w:gridCol w:w="991"/>
      </w:tblGrid>
      <w:tr w:rsidR="0036018B" w:rsidRPr="00565768" w:rsidTr="00E715CF">
        <w:trPr>
          <w:cantSplit/>
          <w:trHeight w:val="1082"/>
        </w:trPr>
        <w:tc>
          <w:tcPr>
            <w:tcW w:w="3287" w:type="dxa"/>
            <w:vMerge w:val="restart"/>
            <w:tcBorders>
              <w:top w:val="single" w:sz="4" w:space="0" w:color="auto"/>
              <w:left w:val="single" w:sz="4" w:space="0" w:color="auto"/>
              <w:bottom w:val="single" w:sz="4" w:space="0" w:color="auto"/>
              <w:right w:val="single" w:sz="4" w:space="0" w:color="auto"/>
            </w:tcBorders>
            <w:hideMark/>
          </w:tcPr>
          <w:p w:rsidR="0036018B" w:rsidRPr="00565768" w:rsidRDefault="0036018B">
            <w:pPr>
              <w:autoSpaceDE w:val="0"/>
              <w:autoSpaceDN w:val="0"/>
              <w:ind w:left="57"/>
              <w:jc w:val="center"/>
              <w:rPr>
                <w:sz w:val="26"/>
                <w:szCs w:val="26"/>
              </w:rPr>
            </w:pPr>
            <w:r w:rsidRPr="00565768">
              <w:rPr>
                <w:sz w:val="26"/>
                <w:szCs w:val="26"/>
              </w:rPr>
              <w:t>2.1. Группы заинтересованных лиц, интересы которых затронуты введенным правовым регулированием (краткое описание их качественных характеристик)</w:t>
            </w:r>
          </w:p>
        </w:tc>
        <w:tc>
          <w:tcPr>
            <w:tcW w:w="2974" w:type="dxa"/>
            <w:vMerge w:val="restart"/>
            <w:tcBorders>
              <w:top w:val="single" w:sz="4" w:space="0" w:color="auto"/>
              <w:left w:val="single" w:sz="4" w:space="0" w:color="auto"/>
              <w:bottom w:val="single" w:sz="4" w:space="0" w:color="auto"/>
              <w:right w:val="single" w:sz="4" w:space="0" w:color="auto"/>
            </w:tcBorders>
            <w:hideMark/>
          </w:tcPr>
          <w:p w:rsidR="0036018B" w:rsidRPr="00565768" w:rsidRDefault="0036018B">
            <w:pPr>
              <w:autoSpaceDE w:val="0"/>
              <w:autoSpaceDN w:val="0"/>
              <w:jc w:val="center"/>
              <w:rPr>
                <w:sz w:val="26"/>
                <w:szCs w:val="26"/>
              </w:rPr>
            </w:pPr>
            <w:r w:rsidRPr="00565768">
              <w:rPr>
                <w:sz w:val="26"/>
                <w:szCs w:val="26"/>
              </w:rPr>
              <w:t>2.2. Количество участников группы на момент проведения ОФВ</w:t>
            </w:r>
          </w:p>
        </w:tc>
        <w:tc>
          <w:tcPr>
            <w:tcW w:w="2408" w:type="dxa"/>
            <w:gridSpan w:val="2"/>
            <w:tcBorders>
              <w:top w:val="single" w:sz="4" w:space="0" w:color="auto"/>
              <w:left w:val="single" w:sz="4" w:space="0" w:color="auto"/>
              <w:bottom w:val="single" w:sz="4" w:space="0" w:color="auto"/>
              <w:right w:val="single" w:sz="4" w:space="0" w:color="auto"/>
            </w:tcBorders>
            <w:hideMark/>
          </w:tcPr>
          <w:p w:rsidR="0036018B" w:rsidRPr="00565768" w:rsidRDefault="0036018B">
            <w:pPr>
              <w:autoSpaceDE w:val="0"/>
              <w:autoSpaceDN w:val="0"/>
              <w:jc w:val="center"/>
              <w:rPr>
                <w:sz w:val="26"/>
                <w:szCs w:val="26"/>
              </w:rPr>
            </w:pPr>
            <w:r w:rsidRPr="00565768">
              <w:rPr>
                <w:sz w:val="26"/>
                <w:szCs w:val="26"/>
              </w:rPr>
              <w:t>2.3. Данные об изменении числа участников с момента принятия нормативного правового акта</w:t>
            </w:r>
          </w:p>
        </w:tc>
        <w:tc>
          <w:tcPr>
            <w:tcW w:w="991" w:type="dxa"/>
            <w:tcBorders>
              <w:top w:val="single" w:sz="4" w:space="0" w:color="auto"/>
              <w:left w:val="single" w:sz="4" w:space="0" w:color="auto"/>
              <w:bottom w:val="single" w:sz="4" w:space="0" w:color="auto"/>
              <w:right w:val="single" w:sz="4" w:space="0" w:color="auto"/>
            </w:tcBorders>
            <w:hideMark/>
          </w:tcPr>
          <w:p w:rsidR="0036018B" w:rsidRPr="00565768" w:rsidRDefault="0036018B">
            <w:pPr>
              <w:autoSpaceDE w:val="0"/>
              <w:autoSpaceDN w:val="0"/>
              <w:jc w:val="center"/>
              <w:rPr>
                <w:sz w:val="26"/>
                <w:szCs w:val="26"/>
              </w:rPr>
            </w:pPr>
            <w:r w:rsidRPr="00565768">
              <w:rPr>
                <w:sz w:val="26"/>
                <w:szCs w:val="26"/>
              </w:rPr>
              <w:t>2.4. Источники данных</w:t>
            </w:r>
          </w:p>
        </w:tc>
      </w:tr>
      <w:tr w:rsidR="0036018B" w:rsidRPr="00565768" w:rsidTr="00E715CF">
        <w:trPr>
          <w:cantSplit/>
          <w:trHeight w:val="688"/>
        </w:trPr>
        <w:tc>
          <w:tcPr>
            <w:tcW w:w="3287" w:type="dxa"/>
            <w:vMerge/>
            <w:tcBorders>
              <w:top w:val="single" w:sz="4" w:space="0" w:color="auto"/>
              <w:left w:val="single" w:sz="4" w:space="0" w:color="auto"/>
              <w:bottom w:val="single" w:sz="4" w:space="0" w:color="auto"/>
              <w:right w:val="single" w:sz="4" w:space="0" w:color="auto"/>
            </w:tcBorders>
            <w:vAlign w:val="center"/>
            <w:hideMark/>
          </w:tcPr>
          <w:p w:rsidR="0036018B" w:rsidRPr="00565768" w:rsidRDefault="0036018B">
            <w:pPr>
              <w:rPr>
                <w:sz w:val="26"/>
                <w:szCs w:val="26"/>
              </w:rPr>
            </w:pPr>
          </w:p>
        </w:tc>
        <w:tc>
          <w:tcPr>
            <w:tcW w:w="2974" w:type="dxa"/>
            <w:vMerge/>
            <w:tcBorders>
              <w:top w:val="single" w:sz="4" w:space="0" w:color="auto"/>
              <w:left w:val="single" w:sz="4" w:space="0" w:color="auto"/>
              <w:bottom w:val="single" w:sz="4" w:space="0" w:color="auto"/>
              <w:right w:val="single" w:sz="4" w:space="0" w:color="auto"/>
            </w:tcBorders>
            <w:vAlign w:val="center"/>
            <w:hideMark/>
          </w:tcPr>
          <w:p w:rsidR="0036018B" w:rsidRPr="00565768" w:rsidRDefault="0036018B">
            <w:pPr>
              <w:rPr>
                <w:sz w:val="26"/>
                <w:szCs w:val="26"/>
              </w:rPr>
            </w:pPr>
          </w:p>
        </w:tc>
        <w:tc>
          <w:tcPr>
            <w:tcW w:w="1275" w:type="dxa"/>
            <w:tcBorders>
              <w:top w:val="single" w:sz="4" w:space="0" w:color="auto"/>
              <w:left w:val="single" w:sz="4" w:space="0" w:color="auto"/>
              <w:bottom w:val="single" w:sz="4" w:space="0" w:color="auto"/>
              <w:right w:val="single" w:sz="4" w:space="0" w:color="auto"/>
            </w:tcBorders>
            <w:hideMark/>
          </w:tcPr>
          <w:p w:rsidR="0036018B" w:rsidRPr="00565768" w:rsidRDefault="0036018B">
            <w:pPr>
              <w:autoSpaceDE w:val="0"/>
              <w:autoSpaceDN w:val="0"/>
              <w:jc w:val="center"/>
              <w:rPr>
                <w:sz w:val="26"/>
                <w:szCs w:val="26"/>
              </w:rPr>
            </w:pPr>
            <w:proofErr w:type="gramStart"/>
            <w:r w:rsidRPr="00565768">
              <w:rPr>
                <w:sz w:val="26"/>
                <w:szCs w:val="26"/>
              </w:rPr>
              <w:t>возросло</w:t>
            </w:r>
            <w:proofErr w:type="gramEnd"/>
            <w:r w:rsidRPr="00565768">
              <w:rPr>
                <w:sz w:val="26"/>
                <w:szCs w:val="26"/>
              </w:rPr>
              <w:t>/снизилось/ осталось неизменным</w:t>
            </w:r>
          </w:p>
        </w:tc>
        <w:tc>
          <w:tcPr>
            <w:tcW w:w="1133" w:type="dxa"/>
            <w:tcBorders>
              <w:top w:val="single" w:sz="4" w:space="0" w:color="auto"/>
              <w:left w:val="single" w:sz="4" w:space="0" w:color="auto"/>
              <w:bottom w:val="single" w:sz="4" w:space="0" w:color="auto"/>
              <w:right w:val="single" w:sz="4" w:space="0" w:color="auto"/>
            </w:tcBorders>
            <w:hideMark/>
          </w:tcPr>
          <w:p w:rsidR="0036018B" w:rsidRPr="00565768" w:rsidRDefault="0036018B">
            <w:pPr>
              <w:autoSpaceDE w:val="0"/>
              <w:autoSpaceDN w:val="0"/>
              <w:jc w:val="center"/>
              <w:rPr>
                <w:sz w:val="26"/>
                <w:szCs w:val="26"/>
              </w:rPr>
            </w:pPr>
            <w:r w:rsidRPr="00565768">
              <w:rPr>
                <w:sz w:val="26"/>
                <w:szCs w:val="26"/>
              </w:rPr>
              <w:t>количественная оценка изменений</w:t>
            </w:r>
          </w:p>
        </w:tc>
        <w:tc>
          <w:tcPr>
            <w:tcW w:w="991" w:type="dxa"/>
            <w:tcBorders>
              <w:top w:val="single" w:sz="4" w:space="0" w:color="auto"/>
              <w:left w:val="single" w:sz="4" w:space="0" w:color="auto"/>
              <w:bottom w:val="single" w:sz="4" w:space="0" w:color="auto"/>
              <w:right w:val="single" w:sz="4" w:space="0" w:color="auto"/>
            </w:tcBorders>
          </w:tcPr>
          <w:p w:rsidR="0036018B" w:rsidRPr="00565768" w:rsidRDefault="0036018B">
            <w:pPr>
              <w:autoSpaceDE w:val="0"/>
              <w:autoSpaceDN w:val="0"/>
              <w:jc w:val="center"/>
              <w:rPr>
                <w:sz w:val="26"/>
                <w:szCs w:val="26"/>
              </w:rPr>
            </w:pPr>
          </w:p>
        </w:tc>
      </w:tr>
      <w:tr w:rsidR="0036018B" w:rsidRPr="00565768" w:rsidTr="00E715CF">
        <w:trPr>
          <w:cantSplit/>
        </w:trPr>
        <w:tc>
          <w:tcPr>
            <w:tcW w:w="3287" w:type="dxa"/>
            <w:tcBorders>
              <w:top w:val="single" w:sz="4" w:space="0" w:color="auto"/>
              <w:left w:val="single" w:sz="4" w:space="0" w:color="auto"/>
              <w:bottom w:val="single" w:sz="4" w:space="0" w:color="auto"/>
              <w:right w:val="single" w:sz="4" w:space="0" w:color="auto"/>
            </w:tcBorders>
            <w:hideMark/>
          </w:tcPr>
          <w:p w:rsidR="0036018B" w:rsidRPr="00565768" w:rsidRDefault="00E715CF" w:rsidP="00E715CF">
            <w:pPr>
              <w:autoSpaceDE w:val="0"/>
              <w:autoSpaceDN w:val="0"/>
              <w:ind w:left="57"/>
              <w:jc w:val="both"/>
              <w:rPr>
                <w:i/>
                <w:iCs/>
                <w:sz w:val="26"/>
                <w:szCs w:val="26"/>
              </w:rPr>
            </w:pPr>
            <w:r w:rsidRPr="00565768">
              <w:rPr>
                <w:i/>
                <w:iCs/>
                <w:sz w:val="26"/>
                <w:szCs w:val="26"/>
              </w:rPr>
              <w:t>Юридические лица</w:t>
            </w:r>
          </w:p>
        </w:tc>
        <w:tc>
          <w:tcPr>
            <w:tcW w:w="2974" w:type="dxa"/>
            <w:tcBorders>
              <w:top w:val="single" w:sz="4" w:space="0" w:color="auto"/>
              <w:left w:val="single" w:sz="4" w:space="0" w:color="auto"/>
              <w:bottom w:val="single" w:sz="4" w:space="0" w:color="auto"/>
              <w:right w:val="single" w:sz="4" w:space="0" w:color="auto"/>
            </w:tcBorders>
          </w:tcPr>
          <w:p w:rsidR="0036018B" w:rsidRPr="00565768" w:rsidRDefault="00E715CF">
            <w:pPr>
              <w:autoSpaceDE w:val="0"/>
              <w:autoSpaceDN w:val="0"/>
              <w:jc w:val="center"/>
              <w:rPr>
                <w:sz w:val="26"/>
                <w:szCs w:val="26"/>
              </w:rPr>
            </w:pPr>
            <w:r w:rsidRPr="00565768">
              <w:rPr>
                <w:sz w:val="26"/>
                <w:szCs w:val="26"/>
              </w:rPr>
              <w:t>3</w:t>
            </w:r>
          </w:p>
        </w:tc>
        <w:tc>
          <w:tcPr>
            <w:tcW w:w="1275" w:type="dxa"/>
            <w:tcBorders>
              <w:top w:val="single" w:sz="4" w:space="0" w:color="auto"/>
              <w:left w:val="single" w:sz="4" w:space="0" w:color="auto"/>
              <w:bottom w:val="single" w:sz="4" w:space="0" w:color="auto"/>
              <w:right w:val="single" w:sz="4" w:space="0" w:color="auto"/>
            </w:tcBorders>
          </w:tcPr>
          <w:p w:rsidR="0036018B" w:rsidRPr="00565768" w:rsidRDefault="00E715CF">
            <w:pPr>
              <w:autoSpaceDE w:val="0"/>
              <w:autoSpaceDN w:val="0"/>
              <w:jc w:val="center"/>
              <w:rPr>
                <w:sz w:val="26"/>
                <w:szCs w:val="26"/>
              </w:rPr>
            </w:pPr>
            <w:r w:rsidRPr="00565768">
              <w:rPr>
                <w:sz w:val="26"/>
                <w:szCs w:val="26"/>
              </w:rPr>
              <w:t>осталось неизменным</w:t>
            </w:r>
          </w:p>
        </w:tc>
        <w:tc>
          <w:tcPr>
            <w:tcW w:w="1133" w:type="dxa"/>
            <w:tcBorders>
              <w:top w:val="single" w:sz="4" w:space="0" w:color="auto"/>
              <w:left w:val="single" w:sz="4" w:space="0" w:color="auto"/>
              <w:bottom w:val="single" w:sz="4" w:space="0" w:color="auto"/>
              <w:right w:val="single" w:sz="4" w:space="0" w:color="auto"/>
            </w:tcBorders>
          </w:tcPr>
          <w:p w:rsidR="0036018B" w:rsidRPr="00565768" w:rsidRDefault="00D7797D">
            <w:pPr>
              <w:autoSpaceDE w:val="0"/>
              <w:autoSpaceDN w:val="0"/>
              <w:jc w:val="center"/>
              <w:rPr>
                <w:sz w:val="26"/>
                <w:szCs w:val="26"/>
              </w:rPr>
            </w:pPr>
            <w:r w:rsidRPr="00565768">
              <w:rPr>
                <w:sz w:val="26"/>
                <w:szCs w:val="26"/>
              </w:rPr>
              <w:t>-</w:t>
            </w:r>
          </w:p>
        </w:tc>
        <w:tc>
          <w:tcPr>
            <w:tcW w:w="991" w:type="dxa"/>
            <w:tcBorders>
              <w:top w:val="single" w:sz="4" w:space="0" w:color="auto"/>
              <w:left w:val="single" w:sz="4" w:space="0" w:color="auto"/>
              <w:bottom w:val="single" w:sz="4" w:space="0" w:color="auto"/>
              <w:right w:val="single" w:sz="4" w:space="0" w:color="auto"/>
            </w:tcBorders>
          </w:tcPr>
          <w:p w:rsidR="0036018B" w:rsidRPr="00565768" w:rsidRDefault="00E715CF">
            <w:pPr>
              <w:autoSpaceDE w:val="0"/>
              <w:autoSpaceDN w:val="0"/>
              <w:jc w:val="center"/>
              <w:rPr>
                <w:sz w:val="26"/>
                <w:szCs w:val="26"/>
              </w:rPr>
            </w:pPr>
            <w:proofErr w:type="spellStart"/>
            <w:r w:rsidRPr="00565768">
              <w:rPr>
                <w:sz w:val="26"/>
                <w:szCs w:val="26"/>
              </w:rPr>
              <w:t>ДСиЖКК</w:t>
            </w:r>
            <w:proofErr w:type="spellEnd"/>
            <w:r w:rsidRPr="00565768">
              <w:rPr>
                <w:sz w:val="26"/>
                <w:szCs w:val="26"/>
              </w:rPr>
              <w:t xml:space="preserve"> НР</w:t>
            </w:r>
          </w:p>
        </w:tc>
      </w:tr>
    </w:tbl>
    <w:p w:rsidR="0036018B" w:rsidRPr="00565768" w:rsidRDefault="0036018B" w:rsidP="0036018B">
      <w:pPr>
        <w:autoSpaceDE w:val="0"/>
        <w:autoSpaceDN w:val="0"/>
        <w:rPr>
          <w:sz w:val="26"/>
          <w:szCs w:val="26"/>
        </w:rPr>
      </w:pPr>
    </w:p>
    <w:p w:rsidR="0036018B" w:rsidRPr="00565768" w:rsidRDefault="0036018B" w:rsidP="0036018B">
      <w:pPr>
        <w:autoSpaceDE w:val="0"/>
        <w:autoSpaceDN w:val="0"/>
        <w:spacing w:after="240"/>
        <w:jc w:val="center"/>
        <w:rPr>
          <w:bCs/>
          <w:sz w:val="26"/>
          <w:szCs w:val="26"/>
        </w:rPr>
      </w:pPr>
      <w:r w:rsidRPr="00565768">
        <w:rPr>
          <w:bCs/>
          <w:sz w:val="26"/>
          <w:szCs w:val="26"/>
        </w:rPr>
        <w:t>3. </w:t>
      </w:r>
      <w:r w:rsidRPr="00565768">
        <w:rPr>
          <w:rFonts w:eastAsia="Calibri"/>
          <w:sz w:val="26"/>
          <w:szCs w:val="26"/>
          <w:lang w:eastAsia="en-US"/>
        </w:rPr>
        <w:t xml:space="preserve">Изменение бюджетных расходов и доходов от реализации предусмотренных муниципальным нормативным </w:t>
      </w:r>
      <w:r w:rsidRPr="00565768">
        <w:rPr>
          <w:sz w:val="26"/>
          <w:szCs w:val="26"/>
        </w:rPr>
        <w:t xml:space="preserve">правовым </w:t>
      </w:r>
      <w:r w:rsidRPr="00565768">
        <w:rPr>
          <w:rFonts w:eastAsia="Calibri"/>
          <w:sz w:val="26"/>
          <w:szCs w:val="26"/>
          <w:lang w:eastAsia="en-US"/>
        </w:rPr>
        <w:t>актом функций, полномочий, обязанностей и прав органов местного самоуправления</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438"/>
        <w:gridCol w:w="2977"/>
        <w:gridCol w:w="4252"/>
      </w:tblGrid>
      <w:tr w:rsidR="0036018B" w:rsidRPr="00565768" w:rsidTr="00774088">
        <w:tc>
          <w:tcPr>
            <w:tcW w:w="2438" w:type="dxa"/>
            <w:tcBorders>
              <w:top w:val="single" w:sz="4" w:space="0" w:color="auto"/>
              <w:left w:val="single" w:sz="4" w:space="0" w:color="auto"/>
              <w:bottom w:val="single" w:sz="4" w:space="0" w:color="auto"/>
              <w:right w:val="single" w:sz="4" w:space="0" w:color="auto"/>
            </w:tcBorders>
            <w:hideMark/>
          </w:tcPr>
          <w:p w:rsidR="0036018B" w:rsidRPr="00565768" w:rsidRDefault="0036018B">
            <w:pPr>
              <w:autoSpaceDE w:val="0"/>
              <w:autoSpaceDN w:val="0"/>
              <w:ind w:left="57"/>
              <w:jc w:val="center"/>
              <w:rPr>
                <w:strike/>
                <w:sz w:val="26"/>
                <w:szCs w:val="26"/>
              </w:rPr>
            </w:pPr>
            <w:r w:rsidRPr="00565768">
              <w:rPr>
                <w:sz w:val="26"/>
                <w:szCs w:val="26"/>
              </w:rPr>
              <w:t>3.1. Наименование функции (полномочия, обязанности или права)</w:t>
            </w:r>
          </w:p>
        </w:tc>
        <w:tc>
          <w:tcPr>
            <w:tcW w:w="7229" w:type="dxa"/>
            <w:gridSpan w:val="2"/>
            <w:tcBorders>
              <w:top w:val="single" w:sz="4" w:space="0" w:color="auto"/>
              <w:left w:val="single" w:sz="4" w:space="0" w:color="auto"/>
              <w:bottom w:val="single" w:sz="4" w:space="0" w:color="auto"/>
              <w:right w:val="single" w:sz="4" w:space="0" w:color="auto"/>
            </w:tcBorders>
            <w:hideMark/>
          </w:tcPr>
          <w:p w:rsidR="0036018B" w:rsidRPr="00565768" w:rsidRDefault="0036018B">
            <w:pPr>
              <w:autoSpaceDE w:val="0"/>
              <w:autoSpaceDN w:val="0"/>
              <w:jc w:val="center"/>
              <w:rPr>
                <w:sz w:val="26"/>
                <w:szCs w:val="26"/>
              </w:rPr>
            </w:pPr>
            <w:r w:rsidRPr="00565768">
              <w:rPr>
                <w:sz w:val="26"/>
                <w:szCs w:val="26"/>
              </w:rPr>
              <w:t>3.2. Порядок реализации</w:t>
            </w:r>
          </w:p>
        </w:tc>
      </w:tr>
      <w:tr w:rsidR="0036018B" w:rsidRPr="00565768" w:rsidTr="00774088">
        <w:trPr>
          <w:cantSplit/>
        </w:trPr>
        <w:tc>
          <w:tcPr>
            <w:tcW w:w="9667" w:type="dxa"/>
            <w:gridSpan w:val="3"/>
            <w:tcBorders>
              <w:top w:val="single" w:sz="4" w:space="0" w:color="auto"/>
              <w:left w:val="single" w:sz="4" w:space="0" w:color="auto"/>
              <w:bottom w:val="single" w:sz="4" w:space="0" w:color="auto"/>
              <w:right w:val="single" w:sz="4" w:space="0" w:color="auto"/>
            </w:tcBorders>
            <w:hideMark/>
          </w:tcPr>
          <w:p w:rsidR="0036018B" w:rsidRPr="00565768" w:rsidRDefault="0036018B">
            <w:pPr>
              <w:autoSpaceDE w:val="0"/>
              <w:autoSpaceDN w:val="0"/>
              <w:ind w:left="57"/>
              <w:rPr>
                <w:i/>
                <w:iCs/>
                <w:sz w:val="26"/>
                <w:szCs w:val="26"/>
              </w:rPr>
            </w:pPr>
            <w:r w:rsidRPr="00565768">
              <w:rPr>
                <w:i/>
                <w:iCs/>
                <w:sz w:val="26"/>
                <w:szCs w:val="26"/>
              </w:rPr>
              <w:t>Наименование органа власти 1:</w:t>
            </w:r>
            <w:r w:rsidR="00E715CF" w:rsidRPr="00565768">
              <w:rPr>
                <w:i/>
                <w:iCs/>
                <w:sz w:val="26"/>
                <w:szCs w:val="26"/>
              </w:rPr>
              <w:t xml:space="preserve"> </w:t>
            </w:r>
            <w:proofErr w:type="spellStart"/>
            <w:r w:rsidR="00E715CF" w:rsidRPr="00565768">
              <w:rPr>
                <w:i/>
                <w:iCs/>
                <w:sz w:val="26"/>
                <w:szCs w:val="26"/>
              </w:rPr>
              <w:t>ДСиЖКК</w:t>
            </w:r>
            <w:proofErr w:type="spellEnd"/>
            <w:r w:rsidR="00E715CF" w:rsidRPr="00565768">
              <w:rPr>
                <w:i/>
                <w:iCs/>
                <w:sz w:val="26"/>
                <w:szCs w:val="26"/>
              </w:rPr>
              <w:t xml:space="preserve"> НР</w:t>
            </w:r>
          </w:p>
        </w:tc>
      </w:tr>
      <w:tr w:rsidR="0036018B" w:rsidRPr="00565768" w:rsidTr="00774088">
        <w:tc>
          <w:tcPr>
            <w:tcW w:w="2438" w:type="dxa"/>
            <w:tcBorders>
              <w:top w:val="single" w:sz="4" w:space="0" w:color="auto"/>
              <w:left w:val="single" w:sz="4" w:space="0" w:color="auto"/>
              <w:bottom w:val="single" w:sz="4" w:space="0" w:color="auto"/>
              <w:right w:val="single" w:sz="4" w:space="0" w:color="auto"/>
            </w:tcBorders>
            <w:hideMark/>
          </w:tcPr>
          <w:p w:rsidR="0036018B" w:rsidRPr="00565768" w:rsidRDefault="00E715CF">
            <w:pPr>
              <w:autoSpaceDE w:val="0"/>
              <w:autoSpaceDN w:val="0"/>
              <w:jc w:val="center"/>
              <w:rPr>
                <w:sz w:val="26"/>
                <w:szCs w:val="26"/>
              </w:rPr>
            </w:pPr>
            <w:r w:rsidRPr="00565768">
              <w:rPr>
                <w:i/>
                <w:iCs/>
                <w:sz w:val="26"/>
                <w:szCs w:val="26"/>
              </w:rPr>
              <w:t>организация  в границах поселения электро-, тепл</w:t>
            </w:r>
            <w:proofErr w:type="gramStart"/>
            <w:r w:rsidRPr="00565768">
              <w:rPr>
                <w:i/>
                <w:iCs/>
                <w:sz w:val="26"/>
                <w:szCs w:val="26"/>
              </w:rPr>
              <w:t>о-</w:t>
            </w:r>
            <w:proofErr w:type="gramEnd"/>
            <w:r w:rsidRPr="00565768">
              <w:rPr>
                <w:i/>
                <w:iCs/>
                <w:sz w:val="26"/>
                <w:szCs w:val="26"/>
              </w:rPr>
              <w:t>, газо- и водоснабжения населения, водоотведения</w:t>
            </w:r>
          </w:p>
        </w:tc>
        <w:tc>
          <w:tcPr>
            <w:tcW w:w="7229" w:type="dxa"/>
            <w:gridSpan w:val="2"/>
            <w:tcBorders>
              <w:top w:val="single" w:sz="4" w:space="0" w:color="auto"/>
              <w:left w:val="single" w:sz="4" w:space="0" w:color="auto"/>
              <w:bottom w:val="single" w:sz="4" w:space="0" w:color="auto"/>
              <w:right w:val="single" w:sz="4" w:space="0" w:color="auto"/>
            </w:tcBorders>
          </w:tcPr>
          <w:p w:rsidR="0036018B" w:rsidRPr="00565768" w:rsidRDefault="00E715CF">
            <w:pPr>
              <w:autoSpaceDE w:val="0"/>
              <w:autoSpaceDN w:val="0"/>
              <w:rPr>
                <w:sz w:val="26"/>
                <w:szCs w:val="26"/>
              </w:rPr>
            </w:pPr>
            <w:r w:rsidRPr="00565768">
              <w:rPr>
                <w:sz w:val="26"/>
                <w:szCs w:val="26"/>
              </w:rPr>
              <w:t>Проверка заявки и заключение соглашения о предоставлении субсидии</w:t>
            </w:r>
          </w:p>
        </w:tc>
      </w:tr>
      <w:tr w:rsidR="0036018B" w:rsidRPr="00565768" w:rsidTr="00774088">
        <w:trPr>
          <w:cantSplit/>
        </w:trPr>
        <w:tc>
          <w:tcPr>
            <w:tcW w:w="2438" w:type="dxa"/>
            <w:tcBorders>
              <w:top w:val="single" w:sz="4" w:space="0" w:color="auto"/>
              <w:left w:val="single" w:sz="4" w:space="0" w:color="auto"/>
              <w:bottom w:val="single" w:sz="4" w:space="0" w:color="auto"/>
              <w:right w:val="single" w:sz="4" w:space="0" w:color="auto"/>
            </w:tcBorders>
            <w:hideMark/>
          </w:tcPr>
          <w:p w:rsidR="0036018B" w:rsidRPr="00565768" w:rsidRDefault="0036018B">
            <w:pPr>
              <w:autoSpaceDE w:val="0"/>
              <w:autoSpaceDN w:val="0"/>
              <w:jc w:val="center"/>
              <w:rPr>
                <w:sz w:val="26"/>
                <w:szCs w:val="26"/>
              </w:rPr>
            </w:pPr>
            <w:r w:rsidRPr="00565768">
              <w:rPr>
                <w:sz w:val="26"/>
                <w:szCs w:val="26"/>
              </w:rPr>
              <w:t xml:space="preserve">3.3. Наименование функции (полномочия, обязанности или права) </w:t>
            </w:r>
            <w:r w:rsidRPr="00565768">
              <w:rPr>
                <w:i/>
                <w:sz w:val="26"/>
                <w:szCs w:val="26"/>
              </w:rPr>
              <w:t>(в соответствии с пунктом 3.1 отчета)</w:t>
            </w:r>
          </w:p>
        </w:tc>
        <w:tc>
          <w:tcPr>
            <w:tcW w:w="2977" w:type="dxa"/>
            <w:tcBorders>
              <w:top w:val="single" w:sz="4" w:space="0" w:color="auto"/>
              <w:left w:val="single" w:sz="4" w:space="0" w:color="auto"/>
              <w:bottom w:val="single" w:sz="4" w:space="0" w:color="auto"/>
              <w:right w:val="single" w:sz="4" w:space="0" w:color="auto"/>
            </w:tcBorders>
            <w:hideMark/>
          </w:tcPr>
          <w:p w:rsidR="0036018B" w:rsidRPr="00565768" w:rsidRDefault="0036018B">
            <w:pPr>
              <w:autoSpaceDE w:val="0"/>
              <w:autoSpaceDN w:val="0"/>
              <w:jc w:val="center"/>
              <w:rPr>
                <w:sz w:val="26"/>
                <w:szCs w:val="26"/>
              </w:rPr>
            </w:pPr>
            <w:r w:rsidRPr="00565768">
              <w:rPr>
                <w:sz w:val="26"/>
                <w:szCs w:val="26"/>
              </w:rPr>
              <w:t xml:space="preserve">3.4. Описание видов расходов (возможных поступлений) </w:t>
            </w:r>
          </w:p>
        </w:tc>
        <w:tc>
          <w:tcPr>
            <w:tcW w:w="4252" w:type="dxa"/>
            <w:tcBorders>
              <w:top w:val="single" w:sz="4" w:space="0" w:color="auto"/>
              <w:left w:val="single" w:sz="4" w:space="0" w:color="auto"/>
              <w:bottom w:val="single" w:sz="4" w:space="0" w:color="auto"/>
              <w:right w:val="single" w:sz="4" w:space="0" w:color="auto"/>
            </w:tcBorders>
            <w:hideMark/>
          </w:tcPr>
          <w:p w:rsidR="0036018B" w:rsidRPr="00565768" w:rsidRDefault="0036018B">
            <w:pPr>
              <w:autoSpaceDE w:val="0"/>
              <w:autoSpaceDN w:val="0"/>
              <w:jc w:val="center"/>
              <w:rPr>
                <w:sz w:val="26"/>
                <w:szCs w:val="26"/>
              </w:rPr>
            </w:pPr>
            <w:r w:rsidRPr="00565768">
              <w:rPr>
                <w:sz w:val="26"/>
                <w:szCs w:val="26"/>
              </w:rPr>
              <w:t>3.5. Количественная оценка расходов и поступлений, млн. рублей</w:t>
            </w:r>
          </w:p>
        </w:tc>
      </w:tr>
      <w:tr w:rsidR="0036018B" w:rsidRPr="00565768" w:rsidTr="00774088">
        <w:trPr>
          <w:cantSplit/>
          <w:trHeight w:val="396"/>
        </w:trPr>
        <w:tc>
          <w:tcPr>
            <w:tcW w:w="9667" w:type="dxa"/>
            <w:gridSpan w:val="3"/>
            <w:tcBorders>
              <w:top w:val="single" w:sz="4" w:space="0" w:color="auto"/>
              <w:left w:val="single" w:sz="4" w:space="0" w:color="auto"/>
              <w:bottom w:val="single" w:sz="4" w:space="0" w:color="auto"/>
              <w:right w:val="single" w:sz="4" w:space="0" w:color="auto"/>
            </w:tcBorders>
            <w:hideMark/>
          </w:tcPr>
          <w:p w:rsidR="0036018B" w:rsidRPr="00565768" w:rsidRDefault="0036018B">
            <w:pPr>
              <w:autoSpaceDE w:val="0"/>
              <w:autoSpaceDN w:val="0"/>
              <w:ind w:left="57"/>
              <w:rPr>
                <w:i/>
                <w:iCs/>
                <w:sz w:val="26"/>
                <w:szCs w:val="26"/>
              </w:rPr>
            </w:pPr>
            <w:r w:rsidRPr="00565768">
              <w:rPr>
                <w:i/>
                <w:iCs/>
                <w:sz w:val="26"/>
                <w:szCs w:val="26"/>
              </w:rPr>
              <w:t xml:space="preserve">Наименование органа власти (от 1 до </w:t>
            </w:r>
            <w:r w:rsidRPr="00565768">
              <w:rPr>
                <w:i/>
                <w:iCs/>
                <w:sz w:val="26"/>
                <w:szCs w:val="26"/>
                <w:lang w:val="en-US"/>
              </w:rPr>
              <w:t>K</w:t>
            </w:r>
            <w:r w:rsidRPr="00565768">
              <w:rPr>
                <w:i/>
                <w:iCs/>
                <w:sz w:val="26"/>
                <w:szCs w:val="26"/>
              </w:rPr>
              <w:t>):</w:t>
            </w:r>
            <w:proofErr w:type="spellStart"/>
            <w:r w:rsidR="00E715CF" w:rsidRPr="00565768">
              <w:rPr>
                <w:i/>
                <w:iCs/>
                <w:sz w:val="26"/>
                <w:szCs w:val="26"/>
              </w:rPr>
              <w:t>ДСиЖКК</w:t>
            </w:r>
            <w:proofErr w:type="spellEnd"/>
            <w:r w:rsidR="00E715CF" w:rsidRPr="00565768">
              <w:rPr>
                <w:i/>
                <w:iCs/>
                <w:sz w:val="26"/>
                <w:szCs w:val="26"/>
              </w:rPr>
              <w:t xml:space="preserve"> НР</w:t>
            </w:r>
          </w:p>
        </w:tc>
      </w:tr>
      <w:tr w:rsidR="0036018B" w:rsidRPr="00565768" w:rsidTr="00774088">
        <w:trPr>
          <w:cantSplit/>
          <w:trHeight w:val="399"/>
        </w:trPr>
        <w:tc>
          <w:tcPr>
            <w:tcW w:w="2438" w:type="dxa"/>
            <w:vMerge w:val="restart"/>
            <w:tcBorders>
              <w:top w:val="single" w:sz="4" w:space="0" w:color="auto"/>
              <w:left w:val="single" w:sz="4" w:space="0" w:color="auto"/>
              <w:bottom w:val="single" w:sz="4" w:space="0" w:color="auto"/>
              <w:right w:val="single" w:sz="4" w:space="0" w:color="auto"/>
            </w:tcBorders>
            <w:hideMark/>
          </w:tcPr>
          <w:p w:rsidR="0036018B" w:rsidRPr="00565768" w:rsidRDefault="00E715CF">
            <w:pPr>
              <w:autoSpaceDE w:val="0"/>
              <w:autoSpaceDN w:val="0"/>
              <w:ind w:left="57"/>
              <w:rPr>
                <w:i/>
                <w:iCs/>
                <w:sz w:val="26"/>
                <w:szCs w:val="26"/>
              </w:rPr>
            </w:pPr>
            <w:r w:rsidRPr="00565768">
              <w:rPr>
                <w:i/>
                <w:iCs/>
                <w:sz w:val="26"/>
                <w:szCs w:val="26"/>
              </w:rPr>
              <w:lastRenderedPageBreak/>
              <w:t>организация  в границах поселения электро-, тепл</w:t>
            </w:r>
            <w:proofErr w:type="gramStart"/>
            <w:r w:rsidRPr="00565768">
              <w:rPr>
                <w:i/>
                <w:iCs/>
                <w:sz w:val="26"/>
                <w:szCs w:val="26"/>
              </w:rPr>
              <w:t>о-</w:t>
            </w:r>
            <w:proofErr w:type="gramEnd"/>
            <w:r w:rsidRPr="00565768">
              <w:rPr>
                <w:i/>
                <w:iCs/>
                <w:sz w:val="26"/>
                <w:szCs w:val="26"/>
              </w:rPr>
              <w:t>, газо- и водоснабжения населения, водоотведения</w:t>
            </w:r>
          </w:p>
        </w:tc>
        <w:tc>
          <w:tcPr>
            <w:tcW w:w="2977" w:type="dxa"/>
            <w:tcBorders>
              <w:top w:val="single" w:sz="4" w:space="0" w:color="auto"/>
              <w:left w:val="single" w:sz="4" w:space="0" w:color="auto"/>
              <w:bottom w:val="single" w:sz="4" w:space="0" w:color="auto"/>
              <w:right w:val="single" w:sz="4" w:space="0" w:color="auto"/>
            </w:tcBorders>
            <w:hideMark/>
          </w:tcPr>
          <w:p w:rsidR="009C7F2D" w:rsidRPr="00565768" w:rsidRDefault="009C7F2D" w:rsidP="00E715CF">
            <w:pPr>
              <w:autoSpaceDE w:val="0"/>
              <w:autoSpaceDN w:val="0"/>
              <w:ind w:left="57"/>
              <w:rPr>
                <w:i/>
                <w:iCs/>
                <w:sz w:val="26"/>
                <w:szCs w:val="26"/>
              </w:rPr>
            </w:pPr>
            <w:r w:rsidRPr="00565768">
              <w:rPr>
                <w:i/>
                <w:iCs/>
                <w:sz w:val="26"/>
                <w:szCs w:val="26"/>
              </w:rPr>
              <w:t>Единовременные расходы (от 1 до N) в 2017 г.:</w:t>
            </w:r>
          </w:p>
          <w:p w:rsidR="00774088" w:rsidRPr="00565768" w:rsidRDefault="00774088" w:rsidP="00E715CF">
            <w:pPr>
              <w:autoSpaceDE w:val="0"/>
              <w:autoSpaceDN w:val="0"/>
              <w:ind w:left="57"/>
              <w:rPr>
                <w:i/>
                <w:iCs/>
                <w:sz w:val="26"/>
                <w:szCs w:val="26"/>
              </w:rPr>
            </w:pPr>
          </w:p>
          <w:p w:rsidR="00774088" w:rsidRPr="00565768" w:rsidRDefault="00774088" w:rsidP="00E715CF">
            <w:pPr>
              <w:autoSpaceDE w:val="0"/>
              <w:autoSpaceDN w:val="0"/>
              <w:ind w:left="57"/>
              <w:rPr>
                <w:i/>
                <w:iCs/>
                <w:sz w:val="26"/>
                <w:szCs w:val="26"/>
              </w:rPr>
            </w:pPr>
          </w:p>
          <w:p w:rsidR="00774088" w:rsidRPr="00565768" w:rsidRDefault="00774088" w:rsidP="00E715CF">
            <w:pPr>
              <w:autoSpaceDE w:val="0"/>
              <w:autoSpaceDN w:val="0"/>
              <w:ind w:left="57"/>
              <w:rPr>
                <w:i/>
                <w:iCs/>
                <w:sz w:val="26"/>
                <w:szCs w:val="26"/>
              </w:rPr>
            </w:pPr>
          </w:p>
          <w:p w:rsidR="00774088" w:rsidRPr="00565768" w:rsidRDefault="00774088" w:rsidP="00E715CF">
            <w:pPr>
              <w:autoSpaceDE w:val="0"/>
              <w:autoSpaceDN w:val="0"/>
              <w:ind w:left="57"/>
              <w:rPr>
                <w:i/>
                <w:iCs/>
                <w:sz w:val="26"/>
                <w:szCs w:val="26"/>
              </w:rPr>
            </w:pPr>
          </w:p>
          <w:p w:rsidR="00774088" w:rsidRPr="00565768" w:rsidRDefault="00774088" w:rsidP="00E715CF">
            <w:pPr>
              <w:autoSpaceDE w:val="0"/>
              <w:autoSpaceDN w:val="0"/>
              <w:ind w:left="57"/>
              <w:rPr>
                <w:i/>
                <w:iCs/>
                <w:sz w:val="26"/>
                <w:szCs w:val="26"/>
              </w:rPr>
            </w:pPr>
          </w:p>
          <w:p w:rsidR="00774088" w:rsidRPr="00565768" w:rsidRDefault="00774088" w:rsidP="00E715CF">
            <w:pPr>
              <w:autoSpaceDE w:val="0"/>
              <w:autoSpaceDN w:val="0"/>
              <w:ind w:left="57"/>
              <w:rPr>
                <w:i/>
                <w:iCs/>
                <w:sz w:val="26"/>
                <w:szCs w:val="26"/>
              </w:rPr>
            </w:pPr>
          </w:p>
          <w:p w:rsidR="00774088" w:rsidRPr="00565768" w:rsidRDefault="00774088" w:rsidP="00E715CF">
            <w:pPr>
              <w:autoSpaceDE w:val="0"/>
              <w:autoSpaceDN w:val="0"/>
              <w:ind w:left="57"/>
              <w:rPr>
                <w:i/>
                <w:iCs/>
                <w:sz w:val="26"/>
                <w:szCs w:val="26"/>
              </w:rPr>
            </w:pPr>
          </w:p>
          <w:p w:rsidR="00774088" w:rsidRPr="00565768" w:rsidRDefault="00774088" w:rsidP="00E715CF">
            <w:pPr>
              <w:autoSpaceDE w:val="0"/>
              <w:autoSpaceDN w:val="0"/>
              <w:ind w:left="57"/>
              <w:rPr>
                <w:i/>
                <w:iCs/>
                <w:sz w:val="26"/>
                <w:szCs w:val="26"/>
              </w:rPr>
            </w:pPr>
          </w:p>
          <w:p w:rsidR="00774088" w:rsidRPr="00565768" w:rsidRDefault="00774088" w:rsidP="00E715CF">
            <w:pPr>
              <w:autoSpaceDE w:val="0"/>
              <w:autoSpaceDN w:val="0"/>
              <w:ind w:left="57"/>
              <w:rPr>
                <w:i/>
                <w:iCs/>
                <w:sz w:val="26"/>
                <w:szCs w:val="26"/>
              </w:rPr>
            </w:pPr>
          </w:p>
          <w:p w:rsidR="00774088" w:rsidRPr="00565768" w:rsidRDefault="00774088" w:rsidP="00E715CF">
            <w:pPr>
              <w:autoSpaceDE w:val="0"/>
              <w:autoSpaceDN w:val="0"/>
              <w:ind w:left="57"/>
              <w:rPr>
                <w:i/>
                <w:iCs/>
                <w:sz w:val="26"/>
                <w:szCs w:val="26"/>
              </w:rPr>
            </w:pPr>
          </w:p>
          <w:p w:rsidR="00774088" w:rsidRPr="00565768" w:rsidRDefault="00774088" w:rsidP="00E715CF">
            <w:pPr>
              <w:autoSpaceDE w:val="0"/>
              <w:autoSpaceDN w:val="0"/>
              <w:ind w:left="57"/>
              <w:rPr>
                <w:i/>
                <w:iCs/>
                <w:sz w:val="26"/>
                <w:szCs w:val="26"/>
              </w:rPr>
            </w:pPr>
          </w:p>
          <w:p w:rsidR="00774088" w:rsidRPr="00565768" w:rsidRDefault="00774088" w:rsidP="00E715CF">
            <w:pPr>
              <w:autoSpaceDE w:val="0"/>
              <w:autoSpaceDN w:val="0"/>
              <w:ind w:left="57"/>
              <w:rPr>
                <w:i/>
                <w:iCs/>
                <w:sz w:val="26"/>
                <w:szCs w:val="26"/>
              </w:rPr>
            </w:pPr>
          </w:p>
          <w:p w:rsidR="00774088" w:rsidRPr="00565768" w:rsidRDefault="00774088" w:rsidP="00E715CF">
            <w:pPr>
              <w:autoSpaceDE w:val="0"/>
              <w:autoSpaceDN w:val="0"/>
              <w:ind w:left="57"/>
              <w:rPr>
                <w:i/>
                <w:iCs/>
                <w:sz w:val="26"/>
                <w:szCs w:val="26"/>
              </w:rPr>
            </w:pPr>
          </w:p>
          <w:p w:rsidR="00774088" w:rsidRPr="00565768" w:rsidRDefault="00774088" w:rsidP="00E715CF">
            <w:pPr>
              <w:autoSpaceDE w:val="0"/>
              <w:autoSpaceDN w:val="0"/>
              <w:ind w:left="57"/>
              <w:rPr>
                <w:i/>
                <w:iCs/>
                <w:sz w:val="26"/>
                <w:szCs w:val="26"/>
              </w:rPr>
            </w:pPr>
          </w:p>
          <w:p w:rsidR="00774088" w:rsidRPr="00565768" w:rsidRDefault="00774088" w:rsidP="00E715CF">
            <w:pPr>
              <w:autoSpaceDE w:val="0"/>
              <w:autoSpaceDN w:val="0"/>
              <w:ind w:left="57"/>
              <w:rPr>
                <w:i/>
                <w:iCs/>
                <w:sz w:val="26"/>
                <w:szCs w:val="26"/>
              </w:rPr>
            </w:pPr>
          </w:p>
          <w:p w:rsidR="00774088" w:rsidRPr="00565768" w:rsidRDefault="00774088" w:rsidP="00E715CF">
            <w:pPr>
              <w:autoSpaceDE w:val="0"/>
              <w:autoSpaceDN w:val="0"/>
              <w:ind w:left="57"/>
              <w:rPr>
                <w:i/>
                <w:iCs/>
                <w:sz w:val="26"/>
                <w:szCs w:val="26"/>
              </w:rPr>
            </w:pPr>
          </w:p>
          <w:p w:rsidR="00774088" w:rsidRPr="00565768" w:rsidRDefault="00774088" w:rsidP="00E715CF">
            <w:pPr>
              <w:autoSpaceDE w:val="0"/>
              <w:autoSpaceDN w:val="0"/>
              <w:ind w:left="57"/>
              <w:rPr>
                <w:i/>
                <w:iCs/>
                <w:sz w:val="26"/>
                <w:szCs w:val="26"/>
              </w:rPr>
            </w:pPr>
          </w:p>
          <w:p w:rsidR="00774088" w:rsidRPr="00565768" w:rsidRDefault="00774088" w:rsidP="00E715CF">
            <w:pPr>
              <w:autoSpaceDE w:val="0"/>
              <w:autoSpaceDN w:val="0"/>
              <w:ind w:left="57"/>
              <w:rPr>
                <w:i/>
                <w:iCs/>
                <w:sz w:val="26"/>
                <w:szCs w:val="26"/>
              </w:rPr>
            </w:pPr>
          </w:p>
          <w:p w:rsidR="00774088" w:rsidRPr="00565768" w:rsidRDefault="00774088" w:rsidP="00E715CF">
            <w:pPr>
              <w:autoSpaceDE w:val="0"/>
              <w:autoSpaceDN w:val="0"/>
              <w:ind w:left="57"/>
              <w:rPr>
                <w:i/>
                <w:iCs/>
                <w:sz w:val="26"/>
                <w:szCs w:val="26"/>
              </w:rPr>
            </w:pPr>
          </w:p>
          <w:p w:rsidR="00774088" w:rsidRPr="00565768" w:rsidRDefault="00774088" w:rsidP="00E715CF">
            <w:pPr>
              <w:autoSpaceDE w:val="0"/>
              <w:autoSpaceDN w:val="0"/>
              <w:ind w:left="57"/>
              <w:rPr>
                <w:i/>
                <w:iCs/>
                <w:sz w:val="26"/>
                <w:szCs w:val="26"/>
              </w:rPr>
            </w:pPr>
          </w:p>
          <w:p w:rsidR="00774088" w:rsidRPr="00565768" w:rsidRDefault="00774088" w:rsidP="00E715CF">
            <w:pPr>
              <w:autoSpaceDE w:val="0"/>
              <w:autoSpaceDN w:val="0"/>
              <w:ind w:left="57"/>
              <w:rPr>
                <w:i/>
                <w:iCs/>
                <w:sz w:val="26"/>
                <w:szCs w:val="26"/>
              </w:rPr>
            </w:pPr>
          </w:p>
          <w:p w:rsidR="00774088" w:rsidRPr="00565768" w:rsidRDefault="00774088" w:rsidP="00E715CF">
            <w:pPr>
              <w:autoSpaceDE w:val="0"/>
              <w:autoSpaceDN w:val="0"/>
              <w:ind w:left="57"/>
              <w:rPr>
                <w:i/>
                <w:iCs/>
                <w:sz w:val="26"/>
                <w:szCs w:val="26"/>
              </w:rPr>
            </w:pPr>
          </w:p>
          <w:p w:rsidR="009C7F2D" w:rsidRPr="00565768" w:rsidRDefault="009C7F2D" w:rsidP="009C7F2D">
            <w:pPr>
              <w:autoSpaceDE w:val="0"/>
              <w:autoSpaceDN w:val="0"/>
              <w:ind w:left="57"/>
              <w:rPr>
                <w:i/>
                <w:iCs/>
                <w:sz w:val="26"/>
                <w:szCs w:val="26"/>
              </w:rPr>
            </w:pPr>
            <w:r w:rsidRPr="00565768">
              <w:rPr>
                <w:i/>
                <w:iCs/>
                <w:sz w:val="26"/>
                <w:szCs w:val="26"/>
              </w:rPr>
              <w:t>Единовременные расходы (от 1 до N) в 2018 г.:</w:t>
            </w:r>
          </w:p>
        </w:tc>
        <w:tc>
          <w:tcPr>
            <w:tcW w:w="4252" w:type="dxa"/>
            <w:tcBorders>
              <w:top w:val="single" w:sz="4" w:space="0" w:color="auto"/>
              <w:left w:val="single" w:sz="4" w:space="0" w:color="auto"/>
              <w:bottom w:val="single" w:sz="4" w:space="0" w:color="auto"/>
              <w:right w:val="single" w:sz="4" w:space="0" w:color="auto"/>
            </w:tcBorders>
          </w:tcPr>
          <w:p w:rsidR="00774088" w:rsidRPr="00565768" w:rsidRDefault="00774088" w:rsidP="00774088">
            <w:pPr>
              <w:autoSpaceDE w:val="0"/>
              <w:autoSpaceDN w:val="0"/>
              <w:ind w:left="57"/>
              <w:rPr>
                <w:i/>
                <w:iCs/>
                <w:sz w:val="25"/>
                <w:szCs w:val="25"/>
              </w:rPr>
            </w:pPr>
            <w:proofErr w:type="gramStart"/>
            <w:r w:rsidRPr="00565768">
              <w:rPr>
                <w:i/>
                <w:iCs/>
                <w:sz w:val="25"/>
                <w:szCs w:val="25"/>
              </w:rPr>
              <w:t>З</w:t>
            </w:r>
            <w:proofErr w:type="gramEnd"/>
            <w:r w:rsidRPr="00565768">
              <w:rPr>
                <w:i/>
                <w:iCs/>
                <w:sz w:val="25"/>
                <w:szCs w:val="25"/>
              </w:rPr>
              <w:t xml:space="preserve">/пл. специалиста – </w:t>
            </w:r>
            <w:r w:rsidR="001A2EA5" w:rsidRPr="00565768">
              <w:rPr>
                <w:i/>
                <w:iCs/>
                <w:sz w:val="25"/>
                <w:szCs w:val="25"/>
              </w:rPr>
              <w:t>28 703,26</w:t>
            </w:r>
            <w:r w:rsidR="0058284B" w:rsidRPr="00565768">
              <w:rPr>
                <w:i/>
                <w:iCs/>
                <w:sz w:val="25"/>
                <w:szCs w:val="25"/>
              </w:rPr>
              <w:t xml:space="preserve">               </w:t>
            </w:r>
            <w:r w:rsidRPr="00565768">
              <w:rPr>
                <w:i/>
                <w:iCs/>
                <w:sz w:val="25"/>
                <w:szCs w:val="25"/>
              </w:rPr>
              <w:t xml:space="preserve">руб., норма рабочего времени при </w:t>
            </w:r>
            <w:r w:rsidR="00E934D0" w:rsidRPr="00565768">
              <w:rPr>
                <w:i/>
                <w:iCs/>
                <w:sz w:val="25"/>
                <w:szCs w:val="25"/>
              </w:rPr>
              <w:t>36</w:t>
            </w:r>
            <w:r w:rsidRPr="00565768">
              <w:rPr>
                <w:i/>
                <w:iCs/>
                <w:sz w:val="25"/>
                <w:szCs w:val="25"/>
              </w:rPr>
              <w:t>-часово</w:t>
            </w:r>
            <w:r w:rsidR="00E934D0" w:rsidRPr="00565768">
              <w:rPr>
                <w:i/>
                <w:iCs/>
                <w:sz w:val="25"/>
                <w:szCs w:val="25"/>
              </w:rPr>
              <w:t>й рабочей неделе составляет 1775,40</w:t>
            </w:r>
            <w:r w:rsidRPr="00565768">
              <w:rPr>
                <w:i/>
                <w:iCs/>
                <w:sz w:val="25"/>
                <w:szCs w:val="25"/>
              </w:rPr>
              <w:t xml:space="preserve"> час, при этом среднее количество человеко-часов в месяц составляет 1</w:t>
            </w:r>
            <w:r w:rsidR="00EA4D28" w:rsidRPr="00565768">
              <w:rPr>
                <w:i/>
                <w:iCs/>
                <w:sz w:val="25"/>
                <w:szCs w:val="25"/>
              </w:rPr>
              <w:t>4</w:t>
            </w:r>
            <w:r w:rsidR="00E934D0" w:rsidRPr="00565768">
              <w:rPr>
                <w:i/>
                <w:iCs/>
                <w:sz w:val="25"/>
                <w:szCs w:val="25"/>
              </w:rPr>
              <w:t>8</w:t>
            </w:r>
            <w:r w:rsidRPr="00565768">
              <w:rPr>
                <w:i/>
                <w:iCs/>
                <w:sz w:val="25"/>
                <w:szCs w:val="25"/>
              </w:rPr>
              <w:t xml:space="preserve"> ч/час. Стоимость человеко-часа составит </w:t>
            </w:r>
            <w:r w:rsidR="001A2EA5" w:rsidRPr="00565768">
              <w:rPr>
                <w:i/>
                <w:iCs/>
                <w:sz w:val="25"/>
                <w:szCs w:val="25"/>
              </w:rPr>
              <w:t>28 703,26</w:t>
            </w:r>
            <w:r w:rsidRPr="00565768">
              <w:rPr>
                <w:i/>
                <w:iCs/>
                <w:sz w:val="25"/>
                <w:szCs w:val="25"/>
              </w:rPr>
              <w:t xml:space="preserve"> : 1</w:t>
            </w:r>
            <w:r w:rsidR="00EA4D28" w:rsidRPr="00565768">
              <w:rPr>
                <w:i/>
                <w:iCs/>
                <w:sz w:val="25"/>
                <w:szCs w:val="25"/>
              </w:rPr>
              <w:t>4</w:t>
            </w:r>
            <w:r w:rsidR="00E934D0" w:rsidRPr="00565768">
              <w:rPr>
                <w:i/>
                <w:iCs/>
                <w:sz w:val="25"/>
                <w:szCs w:val="25"/>
              </w:rPr>
              <w:t>8</w:t>
            </w:r>
            <w:r w:rsidRPr="00565768">
              <w:rPr>
                <w:i/>
                <w:iCs/>
                <w:sz w:val="25"/>
                <w:szCs w:val="25"/>
              </w:rPr>
              <w:t xml:space="preserve"> ч/час = </w:t>
            </w:r>
            <w:r w:rsidR="00EA4D28" w:rsidRPr="00565768">
              <w:rPr>
                <w:i/>
                <w:iCs/>
                <w:sz w:val="25"/>
                <w:szCs w:val="25"/>
              </w:rPr>
              <w:t>193,94</w:t>
            </w:r>
            <w:r w:rsidRPr="00565768">
              <w:rPr>
                <w:i/>
                <w:iCs/>
                <w:sz w:val="25"/>
                <w:szCs w:val="25"/>
              </w:rPr>
              <w:t xml:space="preserve"> руб. Время необходимое для про</w:t>
            </w:r>
            <w:r w:rsidR="001A2EA5" w:rsidRPr="00565768">
              <w:rPr>
                <w:i/>
                <w:iCs/>
                <w:sz w:val="25"/>
                <w:szCs w:val="25"/>
              </w:rPr>
              <w:t>ведения мероприятия составляет 24</w:t>
            </w:r>
            <w:r w:rsidRPr="00565768">
              <w:rPr>
                <w:i/>
                <w:iCs/>
                <w:sz w:val="25"/>
                <w:szCs w:val="25"/>
              </w:rPr>
              <w:t xml:space="preserve"> час</w:t>
            </w:r>
            <w:r w:rsidR="001A2EA5" w:rsidRPr="00565768">
              <w:rPr>
                <w:i/>
                <w:iCs/>
                <w:sz w:val="25"/>
                <w:szCs w:val="25"/>
              </w:rPr>
              <w:t>а</w:t>
            </w:r>
            <w:r w:rsidRPr="00565768">
              <w:rPr>
                <w:i/>
                <w:iCs/>
                <w:sz w:val="25"/>
                <w:szCs w:val="25"/>
              </w:rPr>
              <w:t xml:space="preserve"> раб</w:t>
            </w:r>
            <w:proofErr w:type="gramStart"/>
            <w:r w:rsidRPr="00565768">
              <w:rPr>
                <w:i/>
                <w:iCs/>
                <w:sz w:val="25"/>
                <w:szCs w:val="25"/>
              </w:rPr>
              <w:t>.</w:t>
            </w:r>
            <w:proofErr w:type="gramEnd"/>
            <w:r w:rsidRPr="00565768">
              <w:rPr>
                <w:i/>
                <w:iCs/>
                <w:sz w:val="25"/>
                <w:szCs w:val="25"/>
              </w:rPr>
              <w:t xml:space="preserve"> </w:t>
            </w:r>
            <w:proofErr w:type="gramStart"/>
            <w:r w:rsidRPr="00565768">
              <w:rPr>
                <w:i/>
                <w:iCs/>
                <w:sz w:val="25"/>
                <w:szCs w:val="25"/>
              </w:rPr>
              <w:t>в</w:t>
            </w:r>
            <w:proofErr w:type="gramEnd"/>
            <w:r w:rsidRPr="00565768">
              <w:rPr>
                <w:i/>
                <w:iCs/>
                <w:sz w:val="25"/>
                <w:szCs w:val="25"/>
              </w:rPr>
              <w:t>р</w:t>
            </w:r>
            <w:r w:rsidR="001A2EA5" w:rsidRPr="00565768">
              <w:rPr>
                <w:i/>
                <w:iCs/>
                <w:sz w:val="25"/>
                <w:szCs w:val="25"/>
              </w:rPr>
              <w:t>емени, следовательно стоимость 24</w:t>
            </w:r>
            <w:r w:rsidRPr="00565768">
              <w:rPr>
                <w:i/>
                <w:iCs/>
                <w:sz w:val="25"/>
                <w:szCs w:val="25"/>
              </w:rPr>
              <w:t xml:space="preserve"> час</w:t>
            </w:r>
            <w:r w:rsidR="001A2EA5" w:rsidRPr="00565768">
              <w:rPr>
                <w:i/>
                <w:iCs/>
                <w:sz w:val="25"/>
                <w:szCs w:val="25"/>
              </w:rPr>
              <w:t>а</w:t>
            </w:r>
            <w:r w:rsidRPr="00565768">
              <w:rPr>
                <w:i/>
                <w:iCs/>
                <w:sz w:val="25"/>
                <w:szCs w:val="25"/>
              </w:rPr>
              <w:t xml:space="preserve"> раб. времени составит </w:t>
            </w:r>
            <w:r w:rsidR="00EA4D28" w:rsidRPr="00565768">
              <w:rPr>
                <w:i/>
                <w:iCs/>
                <w:sz w:val="25"/>
                <w:szCs w:val="25"/>
              </w:rPr>
              <w:t>193,94</w:t>
            </w:r>
            <w:r w:rsidR="00E934D0" w:rsidRPr="00565768">
              <w:rPr>
                <w:i/>
                <w:iCs/>
                <w:sz w:val="25"/>
                <w:szCs w:val="25"/>
              </w:rPr>
              <w:t xml:space="preserve"> </w:t>
            </w:r>
            <w:r w:rsidRPr="00565768">
              <w:rPr>
                <w:i/>
                <w:iCs/>
                <w:sz w:val="25"/>
                <w:szCs w:val="25"/>
              </w:rPr>
              <w:t xml:space="preserve">руб. х </w:t>
            </w:r>
            <w:r w:rsidR="001A2EA5" w:rsidRPr="00565768">
              <w:rPr>
                <w:i/>
                <w:iCs/>
                <w:sz w:val="25"/>
                <w:szCs w:val="25"/>
              </w:rPr>
              <w:t>24</w:t>
            </w:r>
            <w:r w:rsidRPr="00565768">
              <w:rPr>
                <w:i/>
                <w:iCs/>
                <w:sz w:val="25"/>
                <w:szCs w:val="25"/>
              </w:rPr>
              <w:t xml:space="preserve"> час. = </w:t>
            </w:r>
            <w:r w:rsidR="00E934D0" w:rsidRPr="00565768">
              <w:rPr>
                <w:i/>
                <w:iCs/>
                <w:sz w:val="25"/>
                <w:szCs w:val="25"/>
              </w:rPr>
              <w:t>4</w:t>
            </w:r>
            <w:r w:rsidR="00EA4D28" w:rsidRPr="00565768">
              <w:rPr>
                <w:i/>
                <w:iCs/>
                <w:sz w:val="25"/>
                <w:szCs w:val="25"/>
              </w:rPr>
              <w:t> 654,56</w:t>
            </w:r>
            <w:r w:rsidRPr="00565768">
              <w:rPr>
                <w:i/>
                <w:iCs/>
                <w:sz w:val="25"/>
                <w:szCs w:val="25"/>
              </w:rPr>
              <w:t xml:space="preserve"> руб. х </w:t>
            </w:r>
            <w:r w:rsidR="00770057" w:rsidRPr="00565768">
              <w:rPr>
                <w:i/>
                <w:iCs/>
                <w:sz w:val="25"/>
                <w:szCs w:val="25"/>
              </w:rPr>
              <w:t>1</w:t>
            </w:r>
            <w:r w:rsidRPr="00565768">
              <w:rPr>
                <w:i/>
                <w:iCs/>
                <w:sz w:val="25"/>
                <w:szCs w:val="25"/>
              </w:rPr>
              <w:t xml:space="preserve"> </w:t>
            </w:r>
            <w:proofErr w:type="spellStart"/>
            <w:r w:rsidRPr="00565768">
              <w:rPr>
                <w:i/>
                <w:iCs/>
                <w:sz w:val="25"/>
                <w:szCs w:val="25"/>
              </w:rPr>
              <w:t>согл</w:t>
            </w:r>
            <w:proofErr w:type="spellEnd"/>
            <w:r w:rsidRPr="00565768">
              <w:rPr>
                <w:i/>
                <w:iCs/>
                <w:sz w:val="25"/>
                <w:szCs w:val="25"/>
              </w:rPr>
              <w:t xml:space="preserve">. (2017 год) = </w:t>
            </w:r>
            <w:r w:rsidR="00E934D0" w:rsidRPr="00565768">
              <w:rPr>
                <w:i/>
                <w:iCs/>
                <w:sz w:val="25"/>
                <w:szCs w:val="25"/>
              </w:rPr>
              <w:t>4</w:t>
            </w:r>
            <w:r w:rsidR="00EA4D28" w:rsidRPr="00565768">
              <w:rPr>
                <w:i/>
                <w:iCs/>
                <w:sz w:val="25"/>
                <w:szCs w:val="25"/>
              </w:rPr>
              <w:t> 654,56</w:t>
            </w:r>
            <w:r w:rsidR="00E934D0" w:rsidRPr="00565768">
              <w:rPr>
                <w:i/>
                <w:iCs/>
                <w:sz w:val="25"/>
                <w:szCs w:val="25"/>
              </w:rPr>
              <w:t xml:space="preserve"> </w:t>
            </w:r>
            <w:r w:rsidRPr="00565768">
              <w:rPr>
                <w:i/>
                <w:iCs/>
                <w:sz w:val="25"/>
                <w:szCs w:val="25"/>
              </w:rPr>
              <w:t>руб.</w:t>
            </w:r>
          </w:p>
          <w:p w:rsidR="00774088" w:rsidRPr="00565768" w:rsidRDefault="00774088" w:rsidP="00774088">
            <w:pPr>
              <w:autoSpaceDE w:val="0"/>
              <w:autoSpaceDN w:val="0"/>
              <w:ind w:left="57"/>
              <w:rPr>
                <w:i/>
                <w:iCs/>
                <w:sz w:val="25"/>
                <w:szCs w:val="25"/>
              </w:rPr>
            </w:pPr>
            <w:r w:rsidRPr="00565768">
              <w:rPr>
                <w:i/>
                <w:iCs/>
                <w:sz w:val="25"/>
                <w:szCs w:val="25"/>
              </w:rPr>
              <w:t xml:space="preserve">     бумага А</w:t>
            </w:r>
            <w:proofErr w:type="gramStart"/>
            <w:r w:rsidRPr="00565768">
              <w:rPr>
                <w:i/>
                <w:iCs/>
                <w:sz w:val="25"/>
                <w:szCs w:val="25"/>
              </w:rPr>
              <w:t>4</w:t>
            </w:r>
            <w:proofErr w:type="gramEnd"/>
            <w:r w:rsidRPr="00565768">
              <w:rPr>
                <w:i/>
                <w:iCs/>
                <w:sz w:val="25"/>
                <w:szCs w:val="25"/>
              </w:rPr>
              <w:t xml:space="preserve">: 250 руб. (1 пачка 500 л.), стоимость 1 листа 0,5 руб., расходы на бумагу для составления соглашения  6 л. (2 экз.) х 0.5 руб. х </w:t>
            </w:r>
            <w:r w:rsidR="00927FCA" w:rsidRPr="00565768">
              <w:rPr>
                <w:i/>
                <w:iCs/>
                <w:sz w:val="25"/>
                <w:szCs w:val="25"/>
              </w:rPr>
              <w:t>1 соглашений = 3</w:t>
            </w:r>
            <w:r w:rsidRPr="00565768">
              <w:rPr>
                <w:i/>
                <w:iCs/>
                <w:sz w:val="25"/>
                <w:szCs w:val="25"/>
              </w:rPr>
              <w:t xml:space="preserve">,0 руб. </w:t>
            </w:r>
          </w:p>
          <w:p w:rsidR="00774088" w:rsidRPr="00565768" w:rsidRDefault="00774088" w:rsidP="00774088">
            <w:pPr>
              <w:autoSpaceDE w:val="0"/>
              <w:autoSpaceDN w:val="0"/>
              <w:ind w:left="57"/>
              <w:rPr>
                <w:i/>
                <w:iCs/>
                <w:sz w:val="25"/>
                <w:szCs w:val="25"/>
              </w:rPr>
            </w:pPr>
            <w:r w:rsidRPr="00565768">
              <w:rPr>
                <w:i/>
                <w:iCs/>
                <w:sz w:val="25"/>
                <w:szCs w:val="25"/>
              </w:rPr>
              <w:t xml:space="preserve">    картридж: 2000</w:t>
            </w:r>
            <w:r w:rsidR="005B1F6C" w:rsidRPr="00565768">
              <w:rPr>
                <w:i/>
                <w:iCs/>
                <w:sz w:val="25"/>
                <w:szCs w:val="25"/>
              </w:rPr>
              <w:t xml:space="preserve"> (рублей) </w:t>
            </w:r>
            <w:r w:rsidRPr="00565768">
              <w:rPr>
                <w:i/>
                <w:iCs/>
                <w:sz w:val="25"/>
                <w:szCs w:val="25"/>
              </w:rPr>
              <w:t>/</w:t>
            </w:r>
            <w:r w:rsidR="005B1F6C" w:rsidRPr="00565768">
              <w:rPr>
                <w:i/>
                <w:iCs/>
                <w:sz w:val="25"/>
                <w:szCs w:val="25"/>
              </w:rPr>
              <w:t xml:space="preserve"> </w:t>
            </w:r>
            <w:r w:rsidRPr="00565768">
              <w:rPr>
                <w:i/>
                <w:iCs/>
                <w:sz w:val="25"/>
                <w:szCs w:val="25"/>
              </w:rPr>
              <w:t>1500</w:t>
            </w:r>
            <w:r w:rsidR="005B1F6C" w:rsidRPr="00565768">
              <w:rPr>
                <w:i/>
                <w:iCs/>
                <w:sz w:val="25"/>
                <w:szCs w:val="25"/>
              </w:rPr>
              <w:t xml:space="preserve"> (страниц)</w:t>
            </w:r>
            <w:r w:rsidRPr="00565768">
              <w:rPr>
                <w:i/>
                <w:iCs/>
                <w:sz w:val="25"/>
                <w:szCs w:val="25"/>
              </w:rPr>
              <w:t xml:space="preserve"> х </w:t>
            </w:r>
            <w:r w:rsidR="00C02173" w:rsidRPr="00565768">
              <w:rPr>
                <w:i/>
                <w:iCs/>
                <w:sz w:val="25"/>
                <w:szCs w:val="25"/>
              </w:rPr>
              <w:t>6</w:t>
            </w:r>
            <w:r w:rsidR="005B1F6C" w:rsidRPr="00565768">
              <w:rPr>
                <w:i/>
                <w:iCs/>
                <w:sz w:val="25"/>
                <w:szCs w:val="25"/>
              </w:rPr>
              <w:t xml:space="preserve"> (листов)</w:t>
            </w:r>
            <w:r w:rsidR="00EA4D28" w:rsidRPr="00565768">
              <w:rPr>
                <w:i/>
                <w:iCs/>
                <w:sz w:val="25"/>
                <w:szCs w:val="25"/>
              </w:rPr>
              <w:t>* 1 соглашение</w:t>
            </w:r>
            <w:r w:rsidRPr="00565768">
              <w:rPr>
                <w:i/>
                <w:iCs/>
                <w:sz w:val="25"/>
                <w:szCs w:val="25"/>
              </w:rPr>
              <w:t xml:space="preserve"> = </w:t>
            </w:r>
            <w:r w:rsidR="00C02173" w:rsidRPr="00565768">
              <w:rPr>
                <w:i/>
                <w:iCs/>
                <w:sz w:val="25"/>
                <w:szCs w:val="25"/>
              </w:rPr>
              <w:t>8,00 руб.</w:t>
            </w:r>
          </w:p>
          <w:p w:rsidR="00774088" w:rsidRPr="00565768" w:rsidRDefault="00774088" w:rsidP="00774088">
            <w:pPr>
              <w:autoSpaceDE w:val="0"/>
              <w:autoSpaceDN w:val="0"/>
              <w:ind w:left="57"/>
              <w:rPr>
                <w:i/>
                <w:iCs/>
                <w:sz w:val="25"/>
                <w:szCs w:val="25"/>
              </w:rPr>
            </w:pPr>
            <w:r w:rsidRPr="00565768">
              <w:rPr>
                <w:i/>
                <w:iCs/>
                <w:sz w:val="25"/>
                <w:szCs w:val="25"/>
              </w:rPr>
              <w:t xml:space="preserve">Итого расходы: </w:t>
            </w:r>
            <w:r w:rsidR="001A2EA5" w:rsidRPr="00565768">
              <w:rPr>
                <w:i/>
                <w:iCs/>
                <w:sz w:val="25"/>
                <w:szCs w:val="25"/>
              </w:rPr>
              <w:t>4</w:t>
            </w:r>
            <w:r w:rsidR="00EA4D28" w:rsidRPr="00565768">
              <w:rPr>
                <w:i/>
                <w:iCs/>
                <w:sz w:val="25"/>
                <w:szCs w:val="25"/>
              </w:rPr>
              <w:t> 665,56</w:t>
            </w:r>
            <w:r w:rsidR="0005697C" w:rsidRPr="00565768">
              <w:rPr>
                <w:i/>
                <w:iCs/>
                <w:sz w:val="25"/>
                <w:szCs w:val="25"/>
              </w:rPr>
              <w:t xml:space="preserve"> руб.</w:t>
            </w:r>
          </w:p>
          <w:p w:rsidR="00774088" w:rsidRPr="00565768" w:rsidRDefault="00774088" w:rsidP="00774088">
            <w:pPr>
              <w:autoSpaceDE w:val="0"/>
              <w:autoSpaceDN w:val="0"/>
              <w:ind w:left="57"/>
              <w:rPr>
                <w:i/>
                <w:iCs/>
                <w:sz w:val="25"/>
                <w:szCs w:val="25"/>
              </w:rPr>
            </w:pPr>
            <w:r w:rsidRPr="00565768">
              <w:rPr>
                <w:i/>
                <w:iCs/>
                <w:sz w:val="25"/>
                <w:szCs w:val="25"/>
              </w:rPr>
              <w:t xml:space="preserve">     </w:t>
            </w:r>
          </w:p>
          <w:p w:rsidR="00774088" w:rsidRPr="00565768" w:rsidRDefault="00774088" w:rsidP="00774088">
            <w:pPr>
              <w:autoSpaceDE w:val="0"/>
              <w:autoSpaceDN w:val="0"/>
              <w:ind w:left="57"/>
              <w:rPr>
                <w:i/>
                <w:iCs/>
                <w:sz w:val="25"/>
                <w:szCs w:val="25"/>
              </w:rPr>
            </w:pPr>
            <w:proofErr w:type="gramStart"/>
            <w:r w:rsidRPr="00565768">
              <w:rPr>
                <w:i/>
                <w:iCs/>
                <w:sz w:val="25"/>
                <w:szCs w:val="25"/>
              </w:rPr>
              <w:t>З</w:t>
            </w:r>
            <w:proofErr w:type="gramEnd"/>
            <w:r w:rsidRPr="00565768">
              <w:rPr>
                <w:i/>
                <w:iCs/>
                <w:sz w:val="25"/>
                <w:szCs w:val="25"/>
              </w:rPr>
              <w:t xml:space="preserve">/пл. специалиста – </w:t>
            </w:r>
            <w:r w:rsidR="001A2EA5" w:rsidRPr="00565768">
              <w:rPr>
                <w:i/>
                <w:iCs/>
                <w:sz w:val="25"/>
                <w:szCs w:val="25"/>
              </w:rPr>
              <w:t>30 849,88</w:t>
            </w:r>
            <w:r w:rsidR="0058284B" w:rsidRPr="00565768">
              <w:rPr>
                <w:i/>
                <w:iCs/>
                <w:sz w:val="25"/>
                <w:szCs w:val="25"/>
              </w:rPr>
              <w:t xml:space="preserve"> </w:t>
            </w:r>
            <w:r w:rsidRPr="00565768">
              <w:rPr>
                <w:i/>
                <w:iCs/>
                <w:sz w:val="25"/>
                <w:szCs w:val="25"/>
              </w:rPr>
              <w:t>ру</w:t>
            </w:r>
            <w:r w:rsidR="005B1F6C" w:rsidRPr="00565768">
              <w:rPr>
                <w:i/>
                <w:iCs/>
                <w:sz w:val="25"/>
                <w:szCs w:val="25"/>
              </w:rPr>
              <w:t>б., норма рабочего времени при 36</w:t>
            </w:r>
            <w:r w:rsidRPr="00565768">
              <w:rPr>
                <w:i/>
                <w:iCs/>
                <w:sz w:val="25"/>
                <w:szCs w:val="25"/>
              </w:rPr>
              <w:t>-часов</w:t>
            </w:r>
            <w:r w:rsidR="005B1F6C" w:rsidRPr="00565768">
              <w:rPr>
                <w:i/>
                <w:iCs/>
                <w:sz w:val="25"/>
                <w:szCs w:val="25"/>
              </w:rPr>
              <w:t>ой рабочей неделе составляет 1772,40</w:t>
            </w:r>
            <w:r w:rsidRPr="00565768">
              <w:rPr>
                <w:i/>
                <w:iCs/>
                <w:sz w:val="25"/>
                <w:szCs w:val="25"/>
              </w:rPr>
              <w:t xml:space="preserve"> час, при этом среднее количество человеко-часов в месяц составляет 1</w:t>
            </w:r>
            <w:r w:rsidR="006E7C59" w:rsidRPr="00565768">
              <w:rPr>
                <w:i/>
                <w:iCs/>
                <w:sz w:val="25"/>
                <w:szCs w:val="25"/>
              </w:rPr>
              <w:t>47,7</w:t>
            </w:r>
            <w:r w:rsidRPr="00565768">
              <w:rPr>
                <w:i/>
                <w:iCs/>
                <w:sz w:val="25"/>
                <w:szCs w:val="25"/>
              </w:rPr>
              <w:t xml:space="preserve"> ч/час. Стоимость человеко-часа составит </w:t>
            </w:r>
            <w:r w:rsidR="001A2EA5" w:rsidRPr="00565768">
              <w:rPr>
                <w:i/>
                <w:iCs/>
                <w:sz w:val="25"/>
                <w:szCs w:val="25"/>
              </w:rPr>
              <w:t>30 849,88</w:t>
            </w:r>
            <w:r w:rsidRPr="00565768">
              <w:rPr>
                <w:i/>
                <w:iCs/>
                <w:sz w:val="25"/>
                <w:szCs w:val="25"/>
              </w:rPr>
              <w:t xml:space="preserve"> руб. : 16</w:t>
            </w:r>
            <w:r w:rsidR="005B1F6C" w:rsidRPr="00565768">
              <w:rPr>
                <w:i/>
                <w:iCs/>
                <w:sz w:val="25"/>
                <w:szCs w:val="25"/>
              </w:rPr>
              <w:t>8</w:t>
            </w:r>
            <w:r w:rsidRPr="00565768">
              <w:rPr>
                <w:i/>
                <w:iCs/>
                <w:sz w:val="25"/>
                <w:szCs w:val="25"/>
              </w:rPr>
              <w:t xml:space="preserve"> ч/час = </w:t>
            </w:r>
            <w:r w:rsidR="006E7C59" w:rsidRPr="00565768">
              <w:rPr>
                <w:i/>
                <w:iCs/>
                <w:sz w:val="25"/>
                <w:szCs w:val="25"/>
              </w:rPr>
              <w:t>208,87</w:t>
            </w:r>
            <w:r w:rsidRPr="00565768">
              <w:rPr>
                <w:i/>
                <w:iCs/>
                <w:sz w:val="25"/>
                <w:szCs w:val="25"/>
              </w:rPr>
              <w:t xml:space="preserve"> руб. Время необходимое для про</w:t>
            </w:r>
            <w:r w:rsidR="001A2EA5" w:rsidRPr="00565768">
              <w:rPr>
                <w:i/>
                <w:iCs/>
                <w:sz w:val="25"/>
                <w:szCs w:val="25"/>
              </w:rPr>
              <w:t>ведения мероприятия составляет 24 часа</w:t>
            </w:r>
            <w:r w:rsidRPr="00565768">
              <w:rPr>
                <w:i/>
                <w:iCs/>
                <w:sz w:val="25"/>
                <w:szCs w:val="25"/>
              </w:rPr>
              <w:t xml:space="preserve"> раб</w:t>
            </w:r>
            <w:proofErr w:type="gramStart"/>
            <w:r w:rsidRPr="00565768">
              <w:rPr>
                <w:i/>
                <w:iCs/>
                <w:sz w:val="25"/>
                <w:szCs w:val="25"/>
              </w:rPr>
              <w:t>.</w:t>
            </w:r>
            <w:proofErr w:type="gramEnd"/>
            <w:r w:rsidRPr="00565768">
              <w:rPr>
                <w:i/>
                <w:iCs/>
                <w:sz w:val="25"/>
                <w:szCs w:val="25"/>
              </w:rPr>
              <w:t xml:space="preserve"> </w:t>
            </w:r>
            <w:proofErr w:type="gramStart"/>
            <w:r w:rsidRPr="00565768">
              <w:rPr>
                <w:i/>
                <w:iCs/>
                <w:sz w:val="25"/>
                <w:szCs w:val="25"/>
              </w:rPr>
              <w:t>в</w:t>
            </w:r>
            <w:proofErr w:type="gramEnd"/>
            <w:r w:rsidRPr="00565768">
              <w:rPr>
                <w:i/>
                <w:iCs/>
                <w:sz w:val="25"/>
                <w:szCs w:val="25"/>
              </w:rPr>
              <w:t xml:space="preserve">ремени, следовательно стоимость </w:t>
            </w:r>
            <w:r w:rsidR="001A2EA5" w:rsidRPr="00565768">
              <w:rPr>
                <w:i/>
                <w:iCs/>
                <w:sz w:val="25"/>
                <w:szCs w:val="25"/>
              </w:rPr>
              <w:t>24 часа</w:t>
            </w:r>
            <w:r w:rsidRPr="00565768">
              <w:rPr>
                <w:i/>
                <w:iCs/>
                <w:sz w:val="25"/>
                <w:szCs w:val="25"/>
              </w:rPr>
              <w:t xml:space="preserve"> раб. времени составит </w:t>
            </w:r>
            <w:r w:rsidR="006E7C59" w:rsidRPr="00565768">
              <w:rPr>
                <w:i/>
                <w:iCs/>
                <w:sz w:val="25"/>
                <w:szCs w:val="25"/>
              </w:rPr>
              <w:t>208,87</w:t>
            </w:r>
            <w:r w:rsidR="001A2EA5" w:rsidRPr="00565768">
              <w:rPr>
                <w:i/>
                <w:iCs/>
                <w:sz w:val="25"/>
                <w:szCs w:val="25"/>
              </w:rPr>
              <w:t xml:space="preserve"> руб. х 24</w:t>
            </w:r>
            <w:r w:rsidRPr="00565768">
              <w:rPr>
                <w:i/>
                <w:iCs/>
                <w:sz w:val="25"/>
                <w:szCs w:val="25"/>
              </w:rPr>
              <w:t xml:space="preserve"> час. = </w:t>
            </w:r>
            <w:r w:rsidR="006E7C59" w:rsidRPr="00565768">
              <w:rPr>
                <w:i/>
                <w:iCs/>
                <w:sz w:val="25"/>
                <w:szCs w:val="25"/>
              </w:rPr>
              <w:t>5012,88</w:t>
            </w:r>
            <w:r w:rsidRPr="00565768">
              <w:rPr>
                <w:i/>
                <w:iCs/>
                <w:sz w:val="25"/>
                <w:szCs w:val="25"/>
              </w:rPr>
              <w:t xml:space="preserve"> руб. х </w:t>
            </w:r>
            <w:r w:rsidR="00770057" w:rsidRPr="00565768">
              <w:rPr>
                <w:i/>
                <w:iCs/>
                <w:sz w:val="25"/>
                <w:szCs w:val="25"/>
              </w:rPr>
              <w:t>2</w:t>
            </w:r>
            <w:r w:rsidRPr="00565768">
              <w:rPr>
                <w:i/>
                <w:iCs/>
                <w:sz w:val="25"/>
                <w:szCs w:val="25"/>
              </w:rPr>
              <w:t xml:space="preserve"> </w:t>
            </w:r>
            <w:proofErr w:type="spellStart"/>
            <w:r w:rsidRPr="00565768">
              <w:rPr>
                <w:i/>
                <w:iCs/>
                <w:sz w:val="25"/>
                <w:szCs w:val="25"/>
              </w:rPr>
              <w:t>согл</w:t>
            </w:r>
            <w:proofErr w:type="spellEnd"/>
            <w:r w:rsidRPr="00565768">
              <w:rPr>
                <w:i/>
                <w:iCs/>
                <w:sz w:val="25"/>
                <w:szCs w:val="25"/>
              </w:rPr>
              <w:t>. (201</w:t>
            </w:r>
            <w:r w:rsidR="00770057" w:rsidRPr="00565768">
              <w:rPr>
                <w:i/>
                <w:iCs/>
                <w:sz w:val="25"/>
                <w:szCs w:val="25"/>
              </w:rPr>
              <w:t>8</w:t>
            </w:r>
            <w:r w:rsidRPr="00565768">
              <w:rPr>
                <w:i/>
                <w:iCs/>
                <w:sz w:val="25"/>
                <w:szCs w:val="25"/>
              </w:rPr>
              <w:t xml:space="preserve"> год) = </w:t>
            </w:r>
            <w:r w:rsidR="006E7C59" w:rsidRPr="00565768">
              <w:rPr>
                <w:i/>
                <w:iCs/>
                <w:sz w:val="25"/>
                <w:szCs w:val="25"/>
              </w:rPr>
              <w:t>10 025,76</w:t>
            </w:r>
            <w:r w:rsidRPr="00565768">
              <w:rPr>
                <w:i/>
                <w:iCs/>
                <w:sz w:val="25"/>
                <w:szCs w:val="25"/>
              </w:rPr>
              <w:t xml:space="preserve"> руб.</w:t>
            </w:r>
          </w:p>
          <w:p w:rsidR="00E934D0" w:rsidRPr="00565768" w:rsidRDefault="00774088" w:rsidP="00E934D0">
            <w:pPr>
              <w:autoSpaceDE w:val="0"/>
              <w:autoSpaceDN w:val="0"/>
              <w:ind w:left="57"/>
              <w:rPr>
                <w:i/>
                <w:iCs/>
                <w:sz w:val="25"/>
                <w:szCs w:val="25"/>
              </w:rPr>
            </w:pPr>
            <w:r w:rsidRPr="00565768">
              <w:rPr>
                <w:i/>
                <w:iCs/>
                <w:sz w:val="25"/>
                <w:szCs w:val="25"/>
              </w:rPr>
              <w:t xml:space="preserve">     бумага А</w:t>
            </w:r>
            <w:proofErr w:type="gramStart"/>
            <w:r w:rsidRPr="00565768">
              <w:rPr>
                <w:i/>
                <w:iCs/>
                <w:sz w:val="25"/>
                <w:szCs w:val="25"/>
              </w:rPr>
              <w:t>4</w:t>
            </w:r>
            <w:proofErr w:type="gramEnd"/>
            <w:r w:rsidRPr="00565768">
              <w:rPr>
                <w:i/>
                <w:iCs/>
                <w:sz w:val="25"/>
                <w:szCs w:val="25"/>
              </w:rPr>
              <w:t xml:space="preserve">: 250 руб. (1 пачка 500 л.), стоимость 1 листа 0,5 руб., расходы на бумагу для составления соглашения  </w:t>
            </w:r>
            <w:r w:rsidR="00E934D0" w:rsidRPr="00565768">
              <w:rPr>
                <w:i/>
                <w:iCs/>
                <w:sz w:val="25"/>
                <w:szCs w:val="25"/>
              </w:rPr>
              <w:t xml:space="preserve">6 л. (2 экз.) х 0.5 руб. х 2 соглашений = 6,0 руб. </w:t>
            </w:r>
          </w:p>
          <w:p w:rsidR="00E934D0" w:rsidRPr="00565768" w:rsidRDefault="00E934D0" w:rsidP="00E934D0">
            <w:pPr>
              <w:autoSpaceDE w:val="0"/>
              <w:autoSpaceDN w:val="0"/>
              <w:ind w:left="57"/>
              <w:rPr>
                <w:i/>
                <w:iCs/>
                <w:sz w:val="25"/>
                <w:szCs w:val="25"/>
              </w:rPr>
            </w:pPr>
            <w:r w:rsidRPr="00565768">
              <w:rPr>
                <w:i/>
                <w:iCs/>
                <w:sz w:val="25"/>
                <w:szCs w:val="25"/>
              </w:rPr>
              <w:t xml:space="preserve">    картридж: </w:t>
            </w:r>
            <w:r w:rsidR="0098435C" w:rsidRPr="00565768">
              <w:rPr>
                <w:i/>
                <w:iCs/>
                <w:sz w:val="25"/>
                <w:szCs w:val="25"/>
              </w:rPr>
              <w:t>2000 (рублей) / 1500 (страниц) х 6 (листов)</w:t>
            </w:r>
            <w:r w:rsidR="006E7C59" w:rsidRPr="00565768">
              <w:rPr>
                <w:i/>
                <w:iCs/>
                <w:sz w:val="25"/>
                <w:szCs w:val="25"/>
              </w:rPr>
              <w:t xml:space="preserve"> * 2 соглашения</w:t>
            </w:r>
            <w:r w:rsidR="0098435C" w:rsidRPr="00565768">
              <w:rPr>
                <w:i/>
                <w:iCs/>
                <w:sz w:val="25"/>
                <w:szCs w:val="25"/>
              </w:rPr>
              <w:t xml:space="preserve"> = </w:t>
            </w:r>
            <w:r w:rsidR="006E7C59" w:rsidRPr="00565768">
              <w:rPr>
                <w:i/>
                <w:iCs/>
                <w:sz w:val="25"/>
                <w:szCs w:val="25"/>
              </w:rPr>
              <w:t>16</w:t>
            </w:r>
            <w:r w:rsidR="0098435C" w:rsidRPr="00565768">
              <w:rPr>
                <w:i/>
                <w:iCs/>
                <w:sz w:val="25"/>
                <w:szCs w:val="25"/>
              </w:rPr>
              <w:t>,00 руб.</w:t>
            </w:r>
          </w:p>
          <w:p w:rsidR="009C7F2D" w:rsidRPr="00565768" w:rsidRDefault="00774088" w:rsidP="006E7C59">
            <w:pPr>
              <w:autoSpaceDE w:val="0"/>
              <w:autoSpaceDN w:val="0"/>
              <w:ind w:left="57"/>
              <w:rPr>
                <w:i/>
                <w:iCs/>
                <w:sz w:val="26"/>
                <w:szCs w:val="26"/>
              </w:rPr>
            </w:pPr>
            <w:r w:rsidRPr="00565768">
              <w:rPr>
                <w:i/>
                <w:iCs/>
                <w:sz w:val="25"/>
                <w:szCs w:val="25"/>
              </w:rPr>
              <w:t xml:space="preserve">Итого расходы: </w:t>
            </w:r>
            <w:r w:rsidR="006E7C59" w:rsidRPr="00565768">
              <w:rPr>
                <w:i/>
                <w:iCs/>
                <w:sz w:val="25"/>
                <w:szCs w:val="25"/>
              </w:rPr>
              <w:t>10 047,76</w:t>
            </w:r>
            <w:r w:rsidR="00770057" w:rsidRPr="00565768">
              <w:rPr>
                <w:i/>
                <w:iCs/>
                <w:sz w:val="25"/>
                <w:szCs w:val="25"/>
              </w:rPr>
              <w:t xml:space="preserve"> </w:t>
            </w:r>
            <w:r w:rsidRPr="00565768">
              <w:rPr>
                <w:i/>
                <w:iCs/>
                <w:sz w:val="25"/>
                <w:szCs w:val="25"/>
              </w:rPr>
              <w:t>руб.</w:t>
            </w:r>
          </w:p>
        </w:tc>
      </w:tr>
      <w:tr w:rsidR="0036018B" w:rsidRPr="00565768" w:rsidTr="00774088">
        <w:trPr>
          <w:cantSplit/>
          <w:trHeight w:val="420"/>
        </w:trPr>
        <w:tc>
          <w:tcPr>
            <w:tcW w:w="2438" w:type="dxa"/>
            <w:vMerge/>
            <w:tcBorders>
              <w:top w:val="single" w:sz="4" w:space="0" w:color="auto"/>
              <w:left w:val="single" w:sz="4" w:space="0" w:color="auto"/>
              <w:bottom w:val="single" w:sz="4" w:space="0" w:color="auto"/>
              <w:right w:val="single" w:sz="4" w:space="0" w:color="auto"/>
            </w:tcBorders>
            <w:vAlign w:val="center"/>
            <w:hideMark/>
          </w:tcPr>
          <w:p w:rsidR="0036018B" w:rsidRPr="00565768" w:rsidRDefault="0036018B">
            <w:pPr>
              <w:rPr>
                <w:i/>
                <w:iCs/>
                <w:sz w:val="26"/>
                <w:szCs w:val="26"/>
              </w:rPr>
            </w:pPr>
          </w:p>
        </w:tc>
        <w:tc>
          <w:tcPr>
            <w:tcW w:w="2977" w:type="dxa"/>
            <w:tcBorders>
              <w:top w:val="single" w:sz="4" w:space="0" w:color="auto"/>
              <w:left w:val="single" w:sz="4" w:space="0" w:color="auto"/>
              <w:bottom w:val="single" w:sz="4" w:space="0" w:color="auto"/>
              <w:right w:val="single" w:sz="4" w:space="0" w:color="auto"/>
            </w:tcBorders>
            <w:hideMark/>
          </w:tcPr>
          <w:p w:rsidR="009C7F2D" w:rsidRPr="00565768" w:rsidRDefault="009C7F2D">
            <w:pPr>
              <w:autoSpaceDE w:val="0"/>
              <w:autoSpaceDN w:val="0"/>
              <w:ind w:left="57"/>
              <w:rPr>
                <w:i/>
                <w:iCs/>
                <w:sz w:val="26"/>
                <w:szCs w:val="26"/>
              </w:rPr>
            </w:pPr>
            <w:r w:rsidRPr="00565768">
              <w:rPr>
                <w:i/>
                <w:iCs/>
                <w:sz w:val="26"/>
                <w:szCs w:val="26"/>
              </w:rPr>
              <w:t>Периодические расходы (от 1 до N) за период 2017 г.:</w:t>
            </w:r>
          </w:p>
          <w:p w:rsidR="009C7F2D" w:rsidRPr="00565768" w:rsidRDefault="009C7F2D">
            <w:pPr>
              <w:autoSpaceDE w:val="0"/>
              <w:autoSpaceDN w:val="0"/>
              <w:ind w:left="57"/>
              <w:rPr>
                <w:i/>
                <w:iCs/>
                <w:sz w:val="26"/>
                <w:szCs w:val="26"/>
              </w:rPr>
            </w:pPr>
            <w:r w:rsidRPr="00565768">
              <w:rPr>
                <w:i/>
                <w:iCs/>
                <w:sz w:val="26"/>
                <w:szCs w:val="26"/>
              </w:rPr>
              <w:t>Периодические расходы (от 1 до N) за период 2018 г.:</w:t>
            </w:r>
          </w:p>
          <w:p w:rsidR="009C7F2D" w:rsidRPr="00565768" w:rsidRDefault="009C7F2D">
            <w:pPr>
              <w:autoSpaceDE w:val="0"/>
              <w:autoSpaceDN w:val="0"/>
              <w:ind w:left="57"/>
              <w:rPr>
                <w:i/>
                <w:iCs/>
                <w:sz w:val="26"/>
                <w:szCs w:val="26"/>
              </w:rPr>
            </w:pPr>
          </w:p>
        </w:tc>
        <w:tc>
          <w:tcPr>
            <w:tcW w:w="4252" w:type="dxa"/>
            <w:tcBorders>
              <w:top w:val="single" w:sz="4" w:space="0" w:color="auto"/>
              <w:left w:val="single" w:sz="4" w:space="0" w:color="auto"/>
              <w:bottom w:val="single" w:sz="4" w:space="0" w:color="auto"/>
              <w:right w:val="single" w:sz="4" w:space="0" w:color="auto"/>
            </w:tcBorders>
          </w:tcPr>
          <w:p w:rsidR="0036018B" w:rsidRPr="00565768" w:rsidRDefault="00774088">
            <w:pPr>
              <w:autoSpaceDE w:val="0"/>
              <w:autoSpaceDN w:val="0"/>
              <w:ind w:left="57"/>
              <w:rPr>
                <w:i/>
                <w:iCs/>
                <w:sz w:val="26"/>
                <w:szCs w:val="26"/>
              </w:rPr>
            </w:pPr>
            <w:r w:rsidRPr="00565768">
              <w:rPr>
                <w:i/>
                <w:iCs/>
                <w:sz w:val="26"/>
                <w:szCs w:val="26"/>
              </w:rPr>
              <w:t>Нет</w:t>
            </w:r>
          </w:p>
          <w:p w:rsidR="00774088" w:rsidRPr="00565768" w:rsidRDefault="00774088">
            <w:pPr>
              <w:autoSpaceDE w:val="0"/>
              <w:autoSpaceDN w:val="0"/>
              <w:ind w:left="57"/>
              <w:rPr>
                <w:i/>
                <w:iCs/>
                <w:sz w:val="26"/>
                <w:szCs w:val="26"/>
              </w:rPr>
            </w:pPr>
          </w:p>
          <w:p w:rsidR="00774088" w:rsidRPr="00565768" w:rsidRDefault="00774088">
            <w:pPr>
              <w:autoSpaceDE w:val="0"/>
              <w:autoSpaceDN w:val="0"/>
              <w:ind w:left="57"/>
              <w:rPr>
                <w:i/>
                <w:iCs/>
                <w:sz w:val="26"/>
                <w:szCs w:val="26"/>
              </w:rPr>
            </w:pPr>
          </w:p>
          <w:p w:rsidR="00774088" w:rsidRPr="00565768" w:rsidRDefault="00774088">
            <w:pPr>
              <w:autoSpaceDE w:val="0"/>
              <w:autoSpaceDN w:val="0"/>
              <w:ind w:left="57"/>
              <w:rPr>
                <w:i/>
                <w:iCs/>
                <w:sz w:val="26"/>
                <w:szCs w:val="26"/>
              </w:rPr>
            </w:pPr>
            <w:r w:rsidRPr="00565768">
              <w:rPr>
                <w:i/>
                <w:iCs/>
                <w:sz w:val="26"/>
                <w:szCs w:val="26"/>
              </w:rPr>
              <w:t>нет</w:t>
            </w:r>
          </w:p>
        </w:tc>
      </w:tr>
      <w:tr w:rsidR="0036018B" w:rsidRPr="00565768" w:rsidTr="00774088">
        <w:trPr>
          <w:cantSplit/>
          <w:trHeight w:val="412"/>
        </w:trPr>
        <w:tc>
          <w:tcPr>
            <w:tcW w:w="2438" w:type="dxa"/>
            <w:vMerge/>
            <w:tcBorders>
              <w:top w:val="single" w:sz="4" w:space="0" w:color="auto"/>
              <w:left w:val="single" w:sz="4" w:space="0" w:color="auto"/>
              <w:bottom w:val="single" w:sz="4" w:space="0" w:color="auto"/>
              <w:right w:val="single" w:sz="4" w:space="0" w:color="auto"/>
            </w:tcBorders>
            <w:vAlign w:val="center"/>
            <w:hideMark/>
          </w:tcPr>
          <w:p w:rsidR="0036018B" w:rsidRPr="00565768" w:rsidRDefault="0036018B">
            <w:pPr>
              <w:rPr>
                <w:i/>
                <w:iCs/>
                <w:sz w:val="26"/>
                <w:szCs w:val="26"/>
              </w:rPr>
            </w:pPr>
          </w:p>
        </w:tc>
        <w:tc>
          <w:tcPr>
            <w:tcW w:w="2977" w:type="dxa"/>
            <w:tcBorders>
              <w:top w:val="single" w:sz="4" w:space="0" w:color="auto"/>
              <w:left w:val="single" w:sz="4" w:space="0" w:color="auto"/>
              <w:bottom w:val="single" w:sz="4" w:space="0" w:color="auto"/>
              <w:right w:val="single" w:sz="4" w:space="0" w:color="auto"/>
            </w:tcBorders>
            <w:hideMark/>
          </w:tcPr>
          <w:p w:rsidR="0036018B" w:rsidRPr="00565768" w:rsidRDefault="0036018B">
            <w:pPr>
              <w:autoSpaceDE w:val="0"/>
              <w:autoSpaceDN w:val="0"/>
              <w:ind w:left="57"/>
              <w:rPr>
                <w:i/>
                <w:iCs/>
                <w:sz w:val="26"/>
                <w:szCs w:val="26"/>
              </w:rPr>
            </w:pPr>
            <w:r w:rsidRPr="00565768">
              <w:rPr>
                <w:i/>
                <w:iCs/>
                <w:sz w:val="26"/>
                <w:szCs w:val="26"/>
              </w:rPr>
              <w:t xml:space="preserve">Возможные доходы (от 1 до N) за период ________ </w:t>
            </w:r>
            <w:proofErr w:type="gramStart"/>
            <w:r w:rsidRPr="00565768">
              <w:rPr>
                <w:i/>
                <w:iCs/>
                <w:sz w:val="26"/>
                <w:szCs w:val="26"/>
              </w:rPr>
              <w:t>г</w:t>
            </w:r>
            <w:proofErr w:type="gramEnd"/>
            <w:r w:rsidRPr="00565768">
              <w:rPr>
                <w:i/>
                <w:iCs/>
                <w:sz w:val="26"/>
                <w:szCs w:val="26"/>
              </w:rPr>
              <w:t>.:</w:t>
            </w:r>
          </w:p>
        </w:tc>
        <w:tc>
          <w:tcPr>
            <w:tcW w:w="4252" w:type="dxa"/>
            <w:tcBorders>
              <w:top w:val="single" w:sz="4" w:space="0" w:color="auto"/>
              <w:left w:val="single" w:sz="4" w:space="0" w:color="auto"/>
              <w:bottom w:val="single" w:sz="4" w:space="0" w:color="auto"/>
              <w:right w:val="single" w:sz="4" w:space="0" w:color="auto"/>
            </w:tcBorders>
          </w:tcPr>
          <w:p w:rsidR="0036018B" w:rsidRPr="00565768" w:rsidRDefault="009C7F2D">
            <w:pPr>
              <w:autoSpaceDE w:val="0"/>
              <w:autoSpaceDN w:val="0"/>
              <w:ind w:left="57"/>
              <w:rPr>
                <w:i/>
                <w:iCs/>
                <w:sz w:val="26"/>
                <w:szCs w:val="26"/>
              </w:rPr>
            </w:pPr>
            <w:r w:rsidRPr="00565768">
              <w:rPr>
                <w:i/>
                <w:iCs/>
                <w:sz w:val="26"/>
                <w:szCs w:val="26"/>
              </w:rPr>
              <w:t>нет</w:t>
            </w:r>
          </w:p>
        </w:tc>
      </w:tr>
      <w:tr w:rsidR="0036018B" w:rsidRPr="00565768" w:rsidTr="00774088">
        <w:trPr>
          <w:cantSplit/>
          <w:trHeight w:val="408"/>
        </w:trPr>
        <w:tc>
          <w:tcPr>
            <w:tcW w:w="5415" w:type="dxa"/>
            <w:gridSpan w:val="2"/>
            <w:tcBorders>
              <w:top w:val="single" w:sz="4" w:space="0" w:color="auto"/>
              <w:left w:val="single" w:sz="4" w:space="0" w:color="auto"/>
              <w:bottom w:val="single" w:sz="4" w:space="0" w:color="auto"/>
              <w:right w:val="single" w:sz="4" w:space="0" w:color="auto"/>
            </w:tcBorders>
            <w:hideMark/>
          </w:tcPr>
          <w:p w:rsidR="0036018B" w:rsidRPr="00565768" w:rsidRDefault="0036018B" w:rsidP="009C7F2D">
            <w:pPr>
              <w:autoSpaceDE w:val="0"/>
              <w:autoSpaceDN w:val="0"/>
              <w:ind w:left="57"/>
              <w:rPr>
                <w:i/>
                <w:iCs/>
                <w:sz w:val="26"/>
                <w:szCs w:val="26"/>
              </w:rPr>
            </w:pPr>
            <w:r w:rsidRPr="00565768">
              <w:rPr>
                <w:i/>
                <w:iCs/>
                <w:sz w:val="26"/>
                <w:szCs w:val="26"/>
              </w:rPr>
              <w:t xml:space="preserve">Итого единовременные расходы за период </w:t>
            </w:r>
            <w:r w:rsidR="009C7F2D" w:rsidRPr="00565768">
              <w:rPr>
                <w:i/>
                <w:iCs/>
                <w:sz w:val="26"/>
                <w:szCs w:val="26"/>
              </w:rPr>
              <w:t>2016-2018</w:t>
            </w:r>
            <w:r w:rsidRPr="00565768">
              <w:rPr>
                <w:i/>
                <w:iCs/>
                <w:sz w:val="26"/>
                <w:szCs w:val="26"/>
              </w:rPr>
              <w:t xml:space="preserve"> гг.:</w:t>
            </w:r>
          </w:p>
        </w:tc>
        <w:tc>
          <w:tcPr>
            <w:tcW w:w="4252" w:type="dxa"/>
            <w:tcBorders>
              <w:top w:val="single" w:sz="4" w:space="0" w:color="auto"/>
              <w:left w:val="single" w:sz="4" w:space="0" w:color="auto"/>
              <w:bottom w:val="single" w:sz="4" w:space="0" w:color="auto"/>
              <w:right w:val="single" w:sz="4" w:space="0" w:color="auto"/>
            </w:tcBorders>
            <w:vAlign w:val="bottom"/>
          </w:tcPr>
          <w:p w:rsidR="0036018B" w:rsidRPr="00565768" w:rsidRDefault="006E7C59" w:rsidP="006E7C59">
            <w:pPr>
              <w:autoSpaceDE w:val="0"/>
              <w:autoSpaceDN w:val="0"/>
              <w:jc w:val="center"/>
              <w:rPr>
                <w:i/>
                <w:iCs/>
                <w:sz w:val="26"/>
                <w:szCs w:val="26"/>
              </w:rPr>
            </w:pPr>
            <w:r w:rsidRPr="00565768">
              <w:rPr>
                <w:i/>
                <w:iCs/>
                <w:sz w:val="26"/>
                <w:szCs w:val="26"/>
              </w:rPr>
              <w:t xml:space="preserve">4 665,56 </w:t>
            </w:r>
            <w:r w:rsidR="00774088" w:rsidRPr="00565768">
              <w:rPr>
                <w:i/>
                <w:iCs/>
                <w:sz w:val="26"/>
                <w:szCs w:val="26"/>
              </w:rPr>
              <w:t xml:space="preserve">+ </w:t>
            </w:r>
            <w:r w:rsidRPr="00565768">
              <w:rPr>
                <w:i/>
                <w:iCs/>
                <w:sz w:val="26"/>
                <w:szCs w:val="26"/>
              </w:rPr>
              <w:t>10 047,76</w:t>
            </w:r>
            <w:r w:rsidR="0098435C" w:rsidRPr="00565768">
              <w:rPr>
                <w:i/>
                <w:iCs/>
                <w:sz w:val="26"/>
                <w:szCs w:val="26"/>
              </w:rPr>
              <w:t xml:space="preserve"> </w:t>
            </w:r>
            <w:r w:rsidR="00774088" w:rsidRPr="00565768">
              <w:rPr>
                <w:i/>
                <w:iCs/>
                <w:sz w:val="26"/>
                <w:szCs w:val="26"/>
              </w:rPr>
              <w:t xml:space="preserve">= </w:t>
            </w:r>
            <w:r w:rsidRPr="00565768">
              <w:rPr>
                <w:i/>
                <w:iCs/>
                <w:sz w:val="26"/>
                <w:szCs w:val="26"/>
              </w:rPr>
              <w:t>14 713,32</w:t>
            </w:r>
            <w:r w:rsidR="00054758" w:rsidRPr="00565768">
              <w:rPr>
                <w:i/>
                <w:iCs/>
                <w:sz w:val="26"/>
                <w:szCs w:val="26"/>
              </w:rPr>
              <w:t xml:space="preserve"> руб.</w:t>
            </w:r>
          </w:p>
        </w:tc>
      </w:tr>
      <w:tr w:rsidR="0036018B" w:rsidRPr="00565768" w:rsidTr="00774088">
        <w:trPr>
          <w:cantSplit/>
          <w:trHeight w:val="408"/>
        </w:trPr>
        <w:tc>
          <w:tcPr>
            <w:tcW w:w="5415" w:type="dxa"/>
            <w:gridSpan w:val="2"/>
            <w:tcBorders>
              <w:top w:val="single" w:sz="4" w:space="0" w:color="auto"/>
              <w:left w:val="single" w:sz="4" w:space="0" w:color="auto"/>
              <w:bottom w:val="single" w:sz="4" w:space="0" w:color="auto"/>
              <w:right w:val="single" w:sz="4" w:space="0" w:color="auto"/>
            </w:tcBorders>
            <w:hideMark/>
          </w:tcPr>
          <w:p w:rsidR="0036018B" w:rsidRPr="00565768" w:rsidRDefault="0036018B" w:rsidP="009C7F2D">
            <w:pPr>
              <w:autoSpaceDE w:val="0"/>
              <w:autoSpaceDN w:val="0"/>
              <w:ind w:left="57"/>
              <w:rPr>
                <w:i/>
                <w:iCs/>
                <w:sz w:val="26"/>
                <w:szCs w:val="26"/>
              </w:rPr>
            </w:pPr>
            <w:r w:rsidRPr="00565768">
              <w:rPr>
                <w:i/>
                <w:iCs/>
                <w:sz w:val="26"/>
                <w:szCs w:val="26"/>
              </w:rPr>
              <w:t xml:space="preserve">Итого периодические расходы за период </w:t>
            </w:r>
            <w:r w:rsidR="009C7F2D" w:rsidRPr="00565768">
              <w:rPr>
                <w:i/>
                <w:iCs/>
                <w:sz w:val="26"/>
                <w:szCs w:val="26"/>
              </w:rPr>
              <w:t>2016-2018</w:t>
            </w:r>
            <w:r w:rsidRPr="00565768">
              <w:rPr>
                <w:i/>
                <w:iCs/>
                <w:sz w:val="26"/>
                <w:szCs w:val="26"/>
              </w:rPr>
              <w:t xml:space="preserve"> гг.:</w:t>
            </w:r>
          </w:p>
        </w:tc>
        <w:tc>
          <w:tcPr>
            <w:tcW w:w="4252" w:type="dxa"/>
            <w:tcBorders>
              <w:top w:val="single" w:sz="4" w:space="0" w:color="auto"/>
              <w:left w:val="single" w:sz="4" w:space="0" w:color="auto"/>
              <w:bottom w:val="single" w:sz="4" w:space="0" w:color="auto"/>
              <w:right w:val="single" w:sz="4" w:space="0" w:color="auto"/>
            </w:tcBorders>
            <w:vAlign w:val="bottom"/>
          </w:tcPr>
          <w:p w:rsidR="0036018B" w:rsidRPr="00565768" w:rsidRDefault="00054758">
            <w:pPr>
              <w:autoSpaceDE w:val="0"/>
              <w:autoSpaceDN w:val="0"/>
              <w:jc w:val="center"/>
              <w:rPr>
                <w:i/>
                <w:iCs/>
                <w:sz w:val="26"/>
                <w:szCs w:val="26"/>
              </w:rPr>
            </w:pPr>
            <w:r w:rsidRPr="00565768">
              <w:rPr>
                <w:i/>
                <w:iCs/>
                <w:sz w:val="26"/>
                <w:szCs w:val="26"/>
              </w:rPr>
              <w:t>нет</w:t>
            </w:r>
          </w:p>
        </w:tc>
      </w:tr>
      <w:tr w:rsidR="0036018B" w:rsidRPr="00565768" w:rsidTr="00774088">
        <w:trPr>
          <w:cantSplit/>
          <w:trHeight w:val="419"/>
        </w:trPr>
        <w:tc>
          <w:tcPr>
            <w:tcW w:w="5415" w:type="dxa"/>
            <w:gridSpan w:val="2"/>
            <w:tcBorders>
              <w:top w:val="single" w:sz="4" w:space="0" w:color="auto"/>
              <w:left w:val="single" w:sz="4" w:space="0" w:color="auto"/>
              <w:bottom w:val="single" w:sz="4" w:space="0" w:color="auto"/>
              <w:right w:val="single" w:sz="4" w:space="0" w:color="auto"/>
            </w:tcBorders>
            <w:hideMark/>
          </w:tcPr>
          <w:p w:rsidR="0036018B" w:rsidRPr="00565768" w:rsidRDefault="0036018B" w:rsidP="009C7F2D">
            <w:pPr>
              <w:autoSpaceDE w:val="0"/>
              <w:autoSpaceDN w:val="0"/>
              <w:ind w:left="57"/>
              <w:rPr>
                <w:i/>
                <w:iCs/>
                <w:sz w:val="26"/>
                <w:szCs w:val="26"/>
              </w:rPr>
            </w:pPr>
            <w:r w:rsidRPr="00565768">
              <w:rPr>
                <w:i/>
                <w:iCs/>
                <w:sz w:val="26"/>
                <w:szCs w:val="26"/>
              </w:rPr>
              <w:t xml:space="preserve">Итого возможные доходы за период </w:t>
            </w:r>
            <w:r w:rsidR="009C7F2D" w:rsidRPr="00565768">
              <w:rPr>
                <w:i/>
                <w:iCs/>
                <w:sz w:val="26"/>
                <w:szCs w:val="26"/>
              </w:rPr>
              <w:t>2016-2018</w:t>
            </w:r>
            <w:r w:rsidRPr="00565768">
              <w:rPr>
                <w:i/>
                <w:iCs/>
                <w:sz w:val="26"/>
                <w:szCs w:val="26"/>
              </w:rPr>
              <w:t xml:space="preserve"> гг.:</w:t>
            </w:r>
          </w:p>
        </w:tc>
        <w:tc>
          <w:tcPr>
            <w:tcW w:w="4252" w:type="dxa"/>
            <w:tcBorders>
              <w:top w:val="single" w:sz="4" w:space="0" w:color="auto"/>
              <w:left w:val="single" w:sz="4" w:space="0" w:color="auto"/>
              <w:bottom w:val="single" w:sz="4" w:space="0" w:color="auto"/>
              <w:right w:val="single" w:sz="4" w:space="0" w:color="auto"/>
            </w:tcBorders>
            <w:vAlign w:val="bottom"/>
          </w:tcPr>
          <w:p w:rsidR="0036018B" w:rsidRPr="00565768" w:rsidRDefault="009C7F2D">
            <w:pPr>
              <w:autoSpaceDE w:val="0"/>
              <w:autoSpaceDN w:val="0"/>
              <w:jc w:val="center"/>
              <w:rPr>
                <w:i/>
                <w:iCs/>
                <w:sz w:val="26"/>
                <w:szCs w:val="26"/>
              </w:rPr>
            </w:pPr>
            <w:r w:rsidRPr="00565768">
              <w:rPr>
                <w:i/>
                <w:iCs/>
                <w:sz w:val="26"/>
                <w:szCs w:val="26"/>
              </w:rPr>
              <w:t>нет</w:t>
            </w:r>
          </w:p>
        </w:tc>
      </w:tr>
    </w:tbl>
    <w:p w:rsidR="0036018B" w:rsidRPr="00565768" w:rsidRDefault="0036018B" w:rsidP="0036018B">
      <w:pPr>
        <w:autoSpaceDE w:val="0"/>
        <w:autoSpaceDN w:val="0"/>
        <w:rPr>
          <w:sz w:val="26"/>
          <w:szCs w:val="26"/>
        </w:rPr>
      </w:pPr>
    </w:p>
    <w:p w:rsidR="0036018B" w:rsidRPr="00565768" w:rsidRDefault="0036018B" w:rsidP="0036018B">
      <w:pPr>
        <w:autoSpaceDE w:val="0"/>
        <w:autoSpaceDN w:val="0"/>
        <w:jc w:val="both"/>
        <w:rPr>
          <w:sz w:val="26"/>
          <w:szCs w:val="26"/>
        </w:rPr>
      </w:pPr>
      <w:r w:rsidRPr="00565768">
        <w:rPr>
          <w:sz w:val="26"/>
          <w:szCs w:val="26"/>
        </w:rPr>
        <w:t>3.6. Другие сведения о расходах (доходах) бюджета Нефтеюганского района в связи с правовым регулированием:</w:t>
      </w:r>
    </w:p>
    <w:p w:rsidR="0036018B" w:rsidRPr="00565768" w:rsidRDefault="009C7F2D" w:rsidP="0036018B">
      <w:pPr>
        <w:autoSpaceDE w:val="0"/>
        <w:autoSpaceDN w:val="0"/>
        <w:rPr>
          <w:sz w:val="26"/>
          <w:szCs w:val="26"/>
        </w:rPr>
      </w:pPr>
      <w:r w:rsidRPr="00565768">
        <w:rPr>
          <w:sz w:val="26"/>
          <w:szCs w:val="26"/>
        </w:rPr>
        <w:t>отсутствуют</w:t>
      </w:r>
    </w:p>
    <w:p w:rsidR="0036018B" w:rsidRPr="00565768" w:rsidRDefault="0036018B" w:rsidP="0036018B">
      <w:pPr>
        <w:pBdr>
          <w:top w:val="single" w:sz="4" w:space="1" w:color="auto"/>
        </w:pBdr>
        <w:autoSpaceDE w:val="0"/>
        <w:autoSpaceDN w:val="0"/>
        <w:jc w:val="center"/>
        <w:rPr>
          <w:sz w:val="26"/>
          <w:szCs w:val="26"/>
        </w:rPr>
      </w:pPr>
      <w:r w:rsidRPr="00565768">
        <w:rPr>
          <w:sz w:val="26"/>
          <w:szCs w:val="26"/>
        </w:rPr>
        <w:t>место для текстового описания</w:t>
      </w:r>
    </w:p>
    <w:p w:rsidR="0036018B" w:rsidRPr="00565768" w:rsidRDefault="0036018B" w:rsidP="0036018B">
      <w:pPr>
        <w:autoSpaceDE w:val="0"/>
        <w:autoSpaceDN w:val="0"/>
        <w:rPr>
          <w:sz w:val="26"/>
          <w:szCs w:val="26"/>
        </w:rPr>
      </w:pPr>
      <w:r w:rsidRPr="00565768">
        <w:rPr>
          <w:sz w:val="26"/>
          <w:szCs w:val="26"/>
        </w:rPr>
        <w:t>3.7. Источники данных:</w:t>
      </w:r>
    </w:p>
    <w:p w:rsidR="0036018B" w:rsidRPr="00565768" w:rsidRDefault="009C7F2D" w:rsidP="0036018B">
      <w:pPr>
        <w:autoSpaceDE w:val="0"/>
        <w:autoSpaceDN w:val="0"/>
        <w:rPr>
          <w:sz w:val="26"/>
          <w:szCs w:val="26"/>
        </w:rPr>
      </w:pPr>
      <w:proofErr w:type="spellStart"/>
      <w:r w:rsidRPr="00565768">
        <w:rPr>
          <w:sz w:val="26"/>
          <w:szCs w:val="26"/>
        </w:rPr>
        <w:t>ДСиЖКК</w:t>
      </w:r>
      <w:proofErr w:type="spellEnd"/>
      <w:r w:rsidRPr="00565768">
        <w:rPr>
          <w:sz w:val="26"/>
          <w:szCs w:val="26"/>
        </w:rPr>
        <w:t xml:space="preserve"> НР</w:t>
      </w:r>
    </w:p>
    <w:p w:rsidR="0036018B" w:rsidRPr="00565768" w:rsidRDefault="0036018B" w:rsidP="0036018B">
      <w:pPr>
        <w:pBdr>
          <w:top w:val="single" w:sz="4" w:space="1" w:color="auto"/>
        </w:pBdr>
        <w:autoSpaceDE w:val="0"/>
        <w:autoSpaceDN w:val="0"/>
        <w:spacing w:after="360"/>
        <w:jc w:val="center"/>
        <w:rPr>
          <w:sz w:val="26"/>
          <w:szCs w:val="26"/>
        </w:rPr>
      </w:pPr>
      <w:r w:rsidRPr="00565768">
        <w:rPr>
          <w:sz w:val="26"/>
          <w:szCs w:val="26"/>
        </w:rPr>
        <w:t>место для текстового описания</w:t>
      </w:r>
    </w:p>
    <w:p w:rsidR="0036018B" w:rsidRPr="00565768" w:rsidRDefault="0036018B" w:rsidP="0036018B">
      <w:pPr>
        <w:pBdr>
          <w:top w:val="single" w:sz="4" w:space="1" w:color="auto"/>
        </w:pBdr>
        <w:autoSpaceDE w:val="0"/>
        <w:autoSpaceDN w:val="0"/>
        <w:spacing w:after="360"/>
        <w:jc w:val="center"/>
        <w:rPr>
          <w:b/>
          <w:bCs/>
          <w:sz w:val="26"/>
          <w:szCs w:val="26"/>
        </w:rPr>
      </w:pPr>
      <w:r w:rsidRPr="00565768">
        <w:rPr>
          <w:b/>
          <w:bCs/>
          <w:sz w:val="26"/>
          <w:szCs w:val="26"/>
        </w:rPr>
        <w:t xml:space="preserve">4.  </w:t>
      </w:r>
      <w:r w:rsidRPr="00565768">
        <w:rPr>
          <w:rFonts w:eastAsia="Calibri"/>
          <w:b/>
          <w:sz w:val="26"/>
          <w:szCs w:val="26"/>
          <w:lang w:eastAsia="en-US"/>
        </w:rPr>
        <w:t xml:space="preserve">Оценка фактических расходов субъектов предпринимательской и инвестиционной деятельности, связанных с необходимостью соблюдения установленных муниципальным нормативным </w:t>
      </w:r>
      <w:r w:rsidRPr="00565768">
        <w:rPr>
          <w:b/>
          <w:sz w:val="26"/>
          <w:szCs w:val="26"/>
        </w:rPr>
        <w:t xml:space="preserve">правовым </w:t>
      </w:r>
      <w:r w:rsidRPr="00565768">
        <w:rPr>
          <w:rFonts w:eastAsia="Calibri"/>
          <w:b/>
          <w:sz w:val="26"/>
          <w:szCs w:val="26"/>
          <w:lang w:eastAsia="en-US"/>
        </w:rPr>
        <w:t>актом обязанностей или ограничений</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438"/>
        <w:gridCol w:w="2410"/>
        <w:gridCol w:w="3118"/>
        <w:gridCol w:w="1701"/>
      </w:tblGrid>
      <w:tr w:rsidR="0036018B" w:rsidRPr="00565768" w:rsidTr="00054758">
        <w:tc>
          <w:tcPr>
            <w:tcW w:w="2438" w:type="dxa"/>
            <w:tcBorders>
              <w:top w:val="single" w:sz="4" w:space="0" w:color="auto"/>
              <w:left w:val="single" w:sz="4" w:space="0" w:color="auto"/>
              <w:bottom w:val="single" w:sz="4" w:space="0" w:color="auto"/>
              <w:right w:val="single" w:sz="4" w:space="0" w:color="auto"/>
            </w:tcBorders>
            <w:hideMark/>
          </w:tcPr>
          <w:p w:rsidR="0036018B" w:rsidRPr="00565768" w:rsidRDefault="0036018B">
            <w:pPr>
              <w:autoSpaceDE w:val="0"/>
              <w:autoSpaceDN w:val="0"/>
              <w:ind w:left="57"/>
              <w:jc w:val="center"/>
              <w:rPr>
                <w:sz w:val="26"/>
                <w:szCs w:val="26"/>
              </w:rPr>
            </w:pPr>
            <w:r w:rsidRPr="00565768">
              <w:rPr>
                <w:sz w:val="26"/>
                <w:szCs w:val="26"/>
              </w:rPr>
              <w:t>4.1. Группы заинтересованных лиц, интересы которых затронуты введенным правовым регулированием</w:t>
            </w:r>
          </w:p>
          <w:p w:rsidR="0036018B" w:rsidRPr="00565768" w:rsidRDefault="0036018B">
            <w:pPr>
              <w:autoSpaceDE w:val="0"/>
              <w:autoSpaceDN w:val="0"/>
              <w:ind w:left="57"/>
              <w:jc w:val="center"/>
              <w:rPr>
                <w:i/>
                <w:iCs/>
                <w:sz w:val="26"/>
                <w:szCs w:val="26"/>
              </w:rPr>
            </w:pPr>
            <w:r w:rsidRPr="00565768">
              <w:rPr>
                <w:i/>
                <w:iCs/>
                <w:sz w:val="26"/>
                <w:szCs w:val="26"/>
              </w:rPr>
              <w:t>(в соответствии с п. 2.1 отчета)</w:t>
            </w:r>
          </w:p>
        </w:tc>
        <w:tc>
          <w:tcPr>
            <w:tcW w:w="2410" w:type="dxa"/>
            <w:tcBorders>
              <w:top w:val="single" w:sz="4" w:space="0" w:color="auto"/>
              <w:left w:val="single" w:sz="4" w:space="0" w:color="auto"/>
              <w:bottom w:val="single" w:sz="4" w:space="0" w:color="auto"/>
              <w:right w:val="single" w:sz="4" w:space="0" w:color="auto"/>
            </w:tcBorders>
            <w:hideMark/>
          </w:tcPr>
          <w:p w:rsidR="0036018B" w:rsidRPr="00565768" w:rsidRDefault="0036018B">
            <w:pPr>
              <w:autoSpaceDE w:val="0"/>
              <w:autoSpaceDN w:val="0"/>
              <w:ind w:left="57"/>
              <w:jc w:val="center"/>
              <w:rPr>
                <w:sz w:val="26"/>
                <w:szCs w:val="26"/>
              </w:rPr>
            </w:pPr>
            <w:r w:rsidRPr="00565768">
              <w:rPr>
                <w:sz w:val="26"/>
                <w:szCs w:val="26"/>
              </w:rPr>
              <w:t xml:space="preserve">4.2. Обязанности и ограничения, введенные правовым регулированием </w:t>
            </w:r>
            <w:r w:rsidRPr="00565768">
              <w:rPr>
                <w:sz w:val="26"/>
                <w:szCs w:val="26"/>
              </w:rPr>
              <w:br/>
            </w:r>
            <w:r w:rsidRPr="00565768">
              <w:rPr>
                <w:i/>
                <w:iCs/>
                <w:sz w:val="26"/>
                <w:szCs w:val="26"/>
              </w:rPr>
              <w:t>(с указанием соответствующих положений муниципального нормативного правового акта)</w:t>
            </w:r>
          </w:p>
        </w:tc>
        <w:tc>
          <w:tcPr>
            <w:tcW w:w="3118" w:type="dxa"/>
            <w:tcBorders>
              <w:top w:val="single" w:sz="4" w:space="0" w:color="auto"/>
              <w:left w:val="single" w:sz="4" w:space="0" w:color="auto"/>
              <w:bottom w:val="single" w:sz="4" w:space="0" w:color="auto"/>
              <w:right w:val="single" w:sz="4" w:space="0" w:color="auto"/>
            </w:tcBorders>
          </w:tcPr>
          <w:p w:rsidR="0036018B" w:rsidRPr="00565768" w:rsidRDefault="0036018B">
            <w:pPr>
              <w:autoSpaceDE w:val="0"/>
              <w:autoSpaceDN w:val="0"/>
              <w:ind w:left="57"/>
              <w:jc w:val="center"/>
              <w:rPr>
                <w:sz w:val="26"/>
                <w:szCs w:val="26"/>
              </w:rPr>
            </w:pPr>
            <w:r w:rsidRPr="00565768">
              <w:rPr>
                <w:sz w:val="26"/>
                <w:szCs w:val="26"/>
              </w:rPr>
              <w:t>4.3. Описание единовременных и периодических расходов и выгод, связанных с правовым регулированием</w:t>
            </w:r>
          </w:p>
          <w:p w:rsidR="0036018B" w:rsidRPr="00565768" w:rsidRDefault="0036018B">
            <w:pPr>
              <w:autoSpaceDE w:val="0"/>
              <w:autoSpaceDN w:val="0"/>
              <w:ind w:left="57"/>
              <w:rPr>
                <w:sz w:val="26"/>
                <w:szCs w:val="26"/>
              </w:rPr>
            </w:pPr>
          </w:p>
        </w:tc>
        <w:tc>
          <w:tcPr>
            <w:tcW w:w="1701" w:type="dxa"/>
            <w:tcBorders>
              <w:top w:val="single" w:sz="4" w:space="0" w:color="auto"/>
              <w:left w:val="single" w:sz="4" w:space="0" w:color="auto"/>
              <w:bottom w:val="single" w:sz="4" w:space="0" w:color="auto"/>
              <w:right w:val="single" w:sz="4" w:space="0" w:color="auto"/>
            </w:tcBorders>
            <w:hideMark/>
          </w:tcPr>
          <w:p w:rsidR="0036018B" w:rsidRPr="00565768" w:rsidRDefault="0036018B">
            <w:pPr>
              <w:autoSpaceDE w:val="0"/>
              <w:autoSpaceDN w:val="0"/>
              <w:ind w:left="57"/>
              <w:jc w:val="center"/>
              <w:rPr>
                <w:sz w:val="26"/>
                <w:szCs w:val="26"/>
              </w:rPr>
            </w:pPr>
            <w:r w:rsidRPr="00565768">
              <w:rPr>
                <w:sz w:val="26"/>
                <w:szCs w:val="26"/>
              </w:rPr>
              <w:t>4.4. Количественная оценка,</w:t>
            </w:r>
            <w:r w:rsidRPr="00565768">
              <w:rPr>
                <w:sz w:val="26"/>
                <w:szCs w:val="26"/>
              </w:rPr>
              <w:br/>
              <w:t>млн. рублей</w:t>
            </w:r>
          </w:p>
        </w:tc>
      </w:tr>
      <w:tr w:rsidR="00D63868" w:rsidRPr="00565768" w:rsidTr="00E00E96">
        <w:trPr>
          <w:cantSplit/>
          <w:trHeight w:val="15015"/>
        </w:trPr>
        <w:tc>
          <w:tcPr>
            <w:tcW w:w="2438" w:type="dxa"/>
            <w:vMerge w:val="restart"/>
            <w:tcBorders>
              <w:top w:val="single" w:sz="4" w:space="0" w:color="auto"/>
              <w:left w:val="single" w:sz="4" w:space="0" w:color="auto"/>
              <w:bottom w:val="single" w:sz="4" w:space="0" w:color="auto"/>
              <w:right w:val="single" w:sz="4" w:space="0" w:color="auto"/>
            </w:tcBorders>
            <w:hideMark/>
          </w:tcPr>
          <w:p w:rsidR="00D63868" w:rsidRPr="00565768" w:rsidRDefault="00D63868">
            <w:pPr>
              <w:autoSpaceDE w:val="0"/>
              <w:autoSpaceDN w:val="0"/>
              <w:ind w:left="57"/>
              <w:jc w:val="both"/>
              <w:rPr>
                <w:i/>
                <w:iCs/>
                <w:sz w:val="26"/>
                <w:szCs w:val="26"/>
              </w:rPr>
            </w:pPr>
            <w:r w:rsidRPr="00565768">
              <w:rPr>
                <w:i/>
                <w:iCs/>
                <w:sz w:val="26"/>
                <w:szCs w:val="26"/>
              </w:rPr>
              <w:lastRenderedPageBreak/>
              <w:t>Юридические лица</w:t>
            </w:r>
          </w:p>
        </w:tc>
        <w:tc>
          <w:tcPr>
            <w:tcW w:w="2410" w:type="dxa"/>
            <w:tcBorders>
              <w:top w:val="single" w:sz="4" w:space="0" w:color="auto"/>
              <w:left w:val="single" w:sz="4" w:space="0" w:color="auto"/>
              <w:bottom w:val="single" w:sz="4" w:space="0" w:color="auto"/>
              <w:right w:val="single" w:sz="4" w:space="0" w:color="auto"/>
            </w:tcBorders>
          </w:tcPr>
          <w:p w:rsidR="00D63868" w:rsidRPr="00565768" w:rsidRDefault="00D63868" w:rsidP="00054758">
            <w:pPr>
              <w:autoSpaceDE w:val="0"/>
              <w:autoSpaceDN w:val="0"/>
              <w:rPr>
                <w:i/>
                <w:iCs/>
                <w:sz w:val="26"/>
                <w:szCs w:val="26"/>
              </w:rPr>
            </w:pPr>
            <w:proofErr w:type="gramStart"/>
            <w:r w:rsidRPr="00565768">
              <w:rPr>
                <w:i/>
                <w:iCs/>
                <w:sz w:val="26"/>
                <w:szCs w:val="26"/>
              </w:rPr>
              <w:t>Согласно п. 6 НПА в соответствии с соглашением (договором) о предоставлении субсидии получатель субсидии (Предприятие) ежемесячно представляет в Департамент в срок до десятого числа месяца, следующего за отчетным, документы</w:t>
            </w:r>
            <w:proofErr w:type="gramEnd"/>
          </w:p>
          <w:p w:rsidR="00D63868" w:rsidRPr="00565768" w:rsidRDefault="00D63868" w:rsidP="00054758">
            <w:pPr>
              <w:autoSpaceDE w:val="0"/>
              <w:autoSpaceDN w:val="0"/>
              <w:rPr>
                <w:i/>
                <w:iCs/>
                <w:sz w:val="26"/>
                <w:szCs w:val="26"/>
              </w:rPr>
            </w:pPr>
            <w:r w:rsidRPr="00565768">
              <w:rPr>
                <w:i/>
                <w:iCs/>
                <w:sz w:val="26"/>
                <w:szCs w:val="26"/>
              </w:rPr>
              <w:t xml:space="preserve"> по форме приложения № 1, 2, 3,4 постановления № 827-па-нпа.</w:t>
            </w:r>
          </w:p>
        </w:tc>
        <w:tc>
          <w:tcPr>
            <w:tcW w:w="3118" w:type="dxa"/>
            <w:vMerge w:val="restart"/>
            <w:tcBorders>
              <w:top w:val="single" w:sz="4" w:space="0" w:color="auto"/>
              <w:left w:val="single" w:sz="4" w:space="0" w:color="auto"/>
              <w:right w:val="single" w:sz="4" w:space="0" w:color="auto"/>
            </w:tcBorders>
          </w:tcPr>
          <w:p w:rsidR="00D63868" w:rsidRPr="00565768" w:rsidRDefault="00D63868" w:rsidP="002A4989">
            <w:pPr>
              <w:autoSpaceDE w:val="0"/>
              <w:autoSpaceDN w:val="0"/>
              <w:rPr>
                <w:sz w:val="22"/>
                <w:szCs w:val="22"/>
              </w:rPr>
            </w:pPr>
            <w:r w:rsidRPr="00565768">
              <w:rPr>
                <w:sz w:val="22"/>
                <w:szCs w:val="22"/>
              </w:rPr>
              <w:t>2017г.</w:t>
            </w:r>
          </w:p>
          <w:p w:rsidR="00D63868" w:rsidRPr="00565768" w:rsidRDefault="00D63868" w:rsidP="002A4989">
            <w:pPr>
              <w:autoSpaceDE w:val="0"/>
              <w:autoSpaceDN w:val="0"/>
              <w:rPr>
                <w:sz w:val="22"/>
                <w:szCs w:val="22"/>
              </w:rPr>
            </w:pPr>
            <w:r w:rsidRPr="00565768">
              <w:rPr>
                <w:sz w:val="22"/>
                <w:szCs w:val="22"/>
              </w:rPr>
              <w:t xml:space="preserve">Средний месячный фонд оплаты труда составляет 66099,0 руб. Норма рабочего времени при 36-часовой рабочей неделе составила 1775,40 часа, при этом среднее количество человеко-часов в месяц составляет </w:t>
            </w:r>
            <w:r w:rsidR="00A87F2A" w:rsidRPr="00565768">
              <w:rPr>
                <w:sz w:val="22"/>
                <w:szCs w:val="22"/>
              </w:rPr>
              <w:t>148</w:t>
            </w:r>
            <w:r w:rsidRPr="00565768">
              <w:rPr>
                <w:sz w:val="22"/>
                <w:szCs w:val="22"/>
              </w:rPr>
              <w:t xml:space="preserve"> человеко-часов. Следовательно, стоимость человеко-часа составит 66099,0:1</w:t>
            </w:r>
            <w:r w:rsidR="00A87F2A" w:rsidRPr="00565768">
              <w:rPr>
                <w:sz w:val="22"/>
                <w:szCs w:val="22"/>
              </w:rPr>
              <w:t>4</w:t>
            </w:r>
            <w:r w:rsidRPr="00565768">
              <w:rPr>
                <w:sz w:val="22"/>
                <w:szCs w:val="22"/>
              </w:rPr>
              <w:t xml:space="preserve">8= </w:t>
            </w:r>
            <w:r w:rsidR="00A87F2A" w:rsidRPr="00565768">
              <w:rPr>
                <w:sz w:val="22"/>
                <w:szCs w:val="22"/>
              </w:rPr>
              <w:t>446,61</w:t>
            </w:r>
            <w:r w:rsidRPr="00565768">
              <w:rPr>
                <w:sz w:val="22"/>
                <w:szCs w:val="22"/>
              </w:rPr>
              <w:t xml:space="preserve"> рублей</w:t>
            </w:r>
          </w:p>
          <w:p w:rsidR="00D63868" w:rsidRPr="00565768" w:rsidRDefault="00D63868" w:rsidP="002A4989">
            <w:pPr>
              <w:autoSpaceDE w:val="0"/>
              <w:autoSpaceDN w:val="0"/>
              <w:rPr>
                <w:sz w:val="22"/>
                <w:szCs w:val="22"/>
              </w:rPr>
            </w:pPr>
            <w:r w:rsidRPr="00565768">
              <w:rPr>
                <w:sz w:val="22"/>
                <w:szCs w:val="22"/>
              </w:rPr>
              <w:t>Время необходимое для подготовки всех документов, составляет примерно 4 часа раб</w:t>
            </w:r>
            <w:proofErr w:type="gramStart"/>
            <w:r w:rsidRPr="00565768">
              <w:rPr>
                <w:sz w:val="22"/>
                <w:szCs w:val="22"/>
              </w:rPr>
              <w:t>.</w:t>
            </w:r>
            <w:proofErr w:type="gramEnd"/>
            <w:r w:rsidRPr="00565768">
              <w:rPr>
                <w:sz w:val="22"/>
                <w:szCs w:val="22"/>
              </w:rPr>
              <w:t xml:space="preserve"> </w:t>
            </w:r>
            <w:proofErr w:type="gramStart"/>
            <w:r w:rsidRPr="00565768">
              <w:rPr>
                <w:sz w:val="22"/>
                <w:szCs w:val="22"/>
              </w:rPr>
              <w:t>в</w:t>
            </w:r>
            <w:proofErr w:type="gramEnd"/>
            <w:r w:rsidRPr="00565768">
              <w:rPr>
                <w:sz w:val="22"/>
                <w:szCs w:val="22"/>
              </w:rPr>
              <w:t>ремени.</w:t>
            </w:r>
          </w:p>
          <w:p w:rsidR="00D63868" w:rsidRPr="00565768" w:rsidRDefault="00D63868" w:rsidP="002A4989">
            <w:pPr>
              <w:autoSpaceDE w:val="0"/>
              <w:autoSpaceDN w:val="0"/>
              <w:rPr>
                <w:sz w:val="22"/>
                <w:szCs w:val="22"/>
              </w:rPr>
            </w:pPr>
            <w:r w:rsidRPr="00565768">
              <w:rPr>
                <w:sz w:val="22"/>
                <w:szCs w:val="22"/>
              </w:rPr>
              <w:t>Стоимость  4 часов раб</w:t>
            </w:r>
            <w:proofErr w:type="gramStart"/>
            <w:r w:rsidRPr="00565768">
              <w:rPr>
                <w:sz w:val="22"/>
                <w:szCs w:val="22"/>
              </w:rPr>
              <w:t>.</w:t>
            </w:r>
            <w:proofErr w:type="gramEnd"/>
            <w:r w:rsidRPr="00565768">
              <w:rPr>
                <w:sz w:val="22"/>
                <w:szCs w:val="22"/>
              </w:rPr>
              <w:t xml:space="preserve"> </w:t>
            </w:r>
            <w:proofErr w:type="gramStart"/>
            <w:r w:rsidRPr="00565768">
              <w:rPr>
                <w:sz w:val="22"/>
                <w:szCs w:val="22"/>
              </w:rPr>
              <w:t>в</w:t>
            </w:r>
            <w:proofErr w:type="gramEnd"/>
            <w:r w:rsidRPr="00565768">
              <w:rPr>
                <w:sz w:val="22"/>
                <w:szCs w:val="22"/>
              </w:rPr>
              <w:t xml:space="preserve">ремени составит </w:t>
            </w:r>
            <w:r w:rsidR="00C87674" w:rsidRPr="00565768">
              <w:rPr>
                <w:sz w:val="22"/>
                <w:szCs w:val="22"/>
              </w:rPr>
              <w:t>446,61</w:t>
            </w:r>
            <w:r w:rsidRPr="00565768">
              <w:rPr>
                <w:sz w:val="22"/>
                <w:szCs w:val="22"/>
              </w:rPr>
              <w:t xml:space="preserve"> руб. х 4ч.= 1</w:t>
            </w:r>
            <w:r w:rsidR="00C87674" w:rsidRPr="00565768">
              <w:rPr>
                <w:sz w:val="22"/>
                <w:szCs w:val="22"/>
              </w:rPr>
              <w:t> 786,04</w:t>
            </w:r>
            <w:r w:rsidRPr="00565768">
              <w:rPr>
                <w:sz w:val="22"/>
                <w:szCs w:val="22"/>
              </w:rPr>
              <w:t xml:space="preserve"> рублей </w:t>
            </w:r>
          </w:p>
          <w:p w:rsidR="00D63868" w:rsidRPr="00565768" w:rsidRDefault="00D63868" w:rsidP="00E23239">
            <w:pPr>
              <w:autoSpaceDE w:val="0"/>
              <w:autoSpaceDN w:val="0"/>
              <w:rPr>
                <w:sz w:val="22"/>
                <w:szCs w:val="22"/>
              </w:rPr>
            </w:pPr>
            <w:r w:rsidRPr="00565768">
              <w:rPr>
                <w:sz w:val="22"/>
                <w:szCs w:val="22"/>
              </w:rPr>
              <w:t xml:space="preserve">Транспортные расходы </w:t>
            </w:r>
          </w:p>
          <w:p w:rsidR="00D63868" w:rsidRPr="00565768" w:rsidRDefault="00D63868" w:rsidP="00E23239">
            <w:pPr>
              <w:autoSpaceDE w:val="0"/>
              <w:autoSpaceDN w:val="0"/>
              <w:rPr>
                <w:sz w:val="22"/>
                <w:szCs w:val="22"/>
              </w:rPr>
            </w:pPr>
            <w:r w:rsidRPr="00565768">
              <w:rPr>
                <w:sz w:val="22"/>
                <w:szCs w:val="22"/>
              </w:rPr>
              <w:t xml:space="preserve">по маршруту </w:t>
            </w:r>
            <w:proofErr w:type="spellStart"/>
            <w:r w:rsidRPr="00565768">
              <w:rPr>
                <w:sz w:val="22"/>
                <w:szCs w:val="22"/>
              </w:rPr>
              <w:t>г.п</w:t>
            </w:r>
            <w:proofErr w:type="gramStart"/>
            <w:r w:rsidRPr="00565768">
              <w:rPr>
                <w:sz w:val="22"/>
                <w:szCs w:val="22"/>
              </w:rPr>
              <w:t>.П</w:t>
            </w:r>
            <w:proofErr w:type="gramEnd"/>
            <w:r w:rsidRPr="00565768">
              <w:rPr>
                <w:sz w:val="22"/>
                <w:szCs w:val="22"/>
              </w:rPr>
              <w:t>ойковский</w:t>
            </w:r>
            <w:proofErr w:type="spellEnd"/>
            <w:r w:rsidRPr="00565768">
              <w:rPr>
                <w:sz w:val="22"/>
                <w:szCs w:val="22"/>
              </w:rPr>
              <w:t xml:space="preserve"> –</w:t>
            </w:r>
            <w:proofErr w:type="spellStart"/>
            <w:r w:rsidRPr="00565768">
              <w:rPr>
                <w:sz w:val="22"/>
                <w:szCs w:val="22"/>
              </w:rPr>
              <w:t>г.Нефтеюганск</w:t>
            </w:r>
            <w:proofErr w:type="spellEnd"/>
            <w:r w:rsidRPr="00565768">
              <w:rPr>
                <w:sz w:val="22"/>
                <w:szCs w:val="22"/>
              </w:rPr>
              <w:t>. Стоимость проезда в автобусе общего типа в одну сторону составляет 197 руб.</w:t>
            </w:r>
          </w:p>
          <w:p w:rsidR="00D63868" w:rsidRPr="00565768" w:rsidRDefault="00D63868" w:rsidP="00E23239">
            <w:pPr>
              <w:autoSpaceDE w:val="0"/>
              <w:autoSpaceDN w:val="0"/>
              <w:rPr>
                <w:sz w:val="22"/>
                <w:szCs w:val="22"/>
              </w:rPr>
            </w:pPr>
            <w:r w:rsidRPr="00565768">
              <w:rPr>
                <w:sz w:val="22"/>
                <w:szCs w:val="22"/>
              </w:rPr>
              <w:t>Транспортные расходы составят: 197х2=394 руб.</w:t>
            </w:r>
          </w:p>
          <w:p w:rsidR="008017CF" w:rsidRPr="00565768" w:rsidRDefault="008017CF" w:rsidP="008017CF">
            <w:pPr>
              <w:autoSpaceDE w:val="0"/>
              <w:autoSpaceDN w:val="0"/>
              <w:rPr>
                <w:sz w:val="22"/>
                <w:szCs w:val="22"/>
              </w:rPr>
            </w:pPr>
            <w:r w:rsidRPr="00565768">
              <w:rPr>
                <w:sz w:val="22"/>
                <w:szCs w:val="22"/>
              </w:rPr>
              <w:t>бумага А</w:t>
            </w:r>
            <w:proofErr w:type="gramStart"/>
            <w:r w:rsidRPr="00565768">
              <w:rPr>
                <w:sz w:val="22"/>
                <w:szCs w:val="22"/>
              </w:rPr>
              <w:t>4</w:t>
            </w:r>
            <w:proofErr w:type="gramEnd"/>
            <w:r w:rsidRPr="00565768">
              <w:rPr>
                <w:sz w:val="22"/>
                <w:szCs w:val="22"/>
              </w:rPr>
              <w:t xml:space="preserve">: 250 руб. (1 пачка 500 л.), стоимость 1 листа 0,5 руб., расходы на бумагу для составления пакета документов  50 л.  х 0.5 руб. = 25,0 руб. </w:t>
            </w:r>
          </w:p>
          <w:p w:rsidR="00D63868" w:rsidRPr="00565768" w:rsidRDefault="008017CF" w:rsidP="008017CF">
            <w:pPr>
              <w:autoSpaceDE w:val="0"/>
              <w:autoSpaceDN w:val="0"/>
              <w:rPr>
                <w:sz w:val="22"/>
                <w:szCs w:val="22"/>
              </w:rPr>
            </w:pPr>
            <w:r w:rsidRPr="00565768">
              <w:rPr>
                <w:sz w:val="22"/>
                <w:szCs w:val="22"/>
              </w:rPr>
              <w:t xml:space="preserve">    картридж: 2000 (рублей) / 1500 (страниц) х 50 (листов)  = 66,67 руб.</w:t>
            </w:r>
          </w:p>
          <w:p w:rsidR="00A87F2A" w:rsidRPr="00565768" w:rsidRDefault="00A87F2A" w:rsidP="00D63868">
            <w:pPr>
              <w:autoSpaceDE w:val="0"/>
              <w:autoSpaceDN w:val="0"/>
              <w:rPr>
                <w:sz w:val="22"/>
                <w:szCs w:val="22"/>
              </w:rPr>
            </w:pPr>
          </w:p>
          <w:p w:rsidR="00A87F2A" w:rsidRPr="00565768" w:rsidRDefault="00A87F2A" w:rsidP="00D63868">
            <w:pPr>
              <w:autoSpaceDE w:val="0"/>
              <w:autoSpaceDN w:val="0"/>
              <w:rPr>
                <w:sz w:val="22"/>
                <w:szCs w:val="22"/>
              </w:rPr>
            </w:pPr>
          </w:p>
          <w:p w:rsidR="00D63868" w:rsidRPr="00565768" w:rsidRDefault="00D63868" w:rsidP="002A4989">
            <w:pPr>
              <w:autoSpaceDE w:val="0"/>
              <w:autoSpaceDN w:val="0"/>
              <w:rPr>
                <w:sz w:val="22"/>
                <w:szCs w:val="22"/>
              </w:rPr>
            </w:pPr>
            <w:r w:rsidRPr="00565768">
              <w:rPr>
                <w:sz w:val="22"/>
                <w:szCs w:val="22"/>
              </w:rPr>
              <w:t>2018г.</w:t>
            </w:r>
          </w:p>
          <w:p w:rsidR="00D63868" w:rsidRPr="00565768" w:rsidRDefault="00D63868" w:rsidP="002A4989">
            <w:pPr>
              <w:autoSpaceDE w:val="0"/>
              <w:autoSpaceDN w:val="0"/>
              <w:rPr>
                <w:sz w:val="22"/>
                <w:szCs w:val="22"/>
              </w:rPr>
            </w:pPr>
            <w:r w:rsidRPr="00565768">
              <w:rPr>
                <w:sz w:val="22"/>
                <w:szCs w:val="22"/>
              </w:rPr>
              <w:t>Средний месячный фонд оплаты труда составляет 71056,4 руб. Норма рабочего времени при 36-часовой рабочей неделе составила 1772,4 часа, при этом среднее количество человеко-часов в месяц составляет 1</w:t>
            </w:r>
            <w:r w:rsidR="00A87F2A" w:rsidRPr="00565768">
              <w:rPr>
                <w:sz w:val="22"/>
                <w:szCs w:val="22"/>
              </w:rPr>
              <w:t>47,7</w:t>
            </w:r>
            <w:r w:rsidRPr="00565768">
              <w:rPr>
                <w:sz w:val="22"/>
                <w:szCs w:val="22"/>
              </w:rPr>
              <w:t xml:space="preserve"> человеко-часов. Следовательно, стоимость человеко-часа составит 71 056,4:1</w:t>
            </w:r>
            <w:r w:rsidR="00A87F2A" w:rsidRPr="00565768">
              <w:rPr>
                <w:sz w:val="22"/>
                <w:szCs w:val="22"/>
              </w:rPr>
              <w:t>47</w:t>
            </w:r>
            <w:r w:rsidRPr="00565768">
              <w:rPr>
                <w:sz w:val="22"/>
                <w:szCs w:val="22"/>
              </w:rPr>
              <w:t xml:space="preserve">= </w:t>
            </w:r>
            <w:r w:rsidR="00A87F2A" w:rsidRPr="00565768">
              <w:rPr>
                <w:sz w:val="22"/>
                <w:szCs w:val="22"/>
              </w:rPr>
              <w:t>483,38</w:t>
            </w:r>
            <w:r w:rsidRPr="00565768">
              <w:rPr>
                <w:sz w:val="22"/>
                <w:szCs w:val="22"/>
              </w:rPr>
              <w:t xml:space="preserve"> рублей</w:t>
            </w:r>
          </w:p>
          <w:p w:rsidR="00D63868" w:rsidRPr="00565768" w:rsidRDefault="00D63868" w:rsidP="002A4989">
            <w:pPr>
              <w:autoSpaceDE w:val="0"/>
              <w:autoSpaceDN w:val="0"/>
              <w:rPr>
                <w:sz w:val="22"/>
                <w:szCs w:val="22"/>
              </w:rPr>
            </w:pPr>
            <w:r w:rsidRPr="00565768">
              <w:rPr>
                <w:sz w:val="22"/>
                <w:szCs w:val="22"/>
              </w:rPr>
              <w:t>Время необходимое для подготовки всех документов, составляет примерно 4 часа раб</w:t>
            </w:r>
            <w:proofErr w:type="gramStart"/>
            <w:r w:rsidRPr="00565768">
              <w:rPr>
                <w:sz w:val="22"/>
                <w:szCs w:val="22"/>
              </w:rPr>
              <w:t>.</w:t>
            </w:r>
            <w:proofErr w:type="gramEnd"/>
            <w:r w:rsidRPr="00565768">
              <w:rPr>
                <w:sz w:val="22"/>
                <w:szCs w:val="22"/>
              </w:rPr>
              <w:t xml:space="preserve"> </w:t>
            </w:r>
            <w:proofErr w:type="gramStart"/>
            <w:r w:rsidRPr="00565768">
              <w:rPr>
                <w:sz w:val="22"/>
                <w:szCs w:val="22"/>
              </w:rPr>
              <w:t>в</w:t>
            </w:r>
            <w:proofErr w:type="gramEnd"/>
            <w:r w:rsidRPr="00565768">
              <w:rPr>
                <w:sz w:val="22"/>
                <w:szCs w:val="22"/>
              </w:rPr>
              <w:t>ремени.</w:t>
            </w:r>
          </w:p>
          <w:p w:rsidR="00D63868" w:rsidRPr="00565768" w:rsidRDefault="00D63868" w:rsidP="002A4989">
            <w:pPr>
              <w:autoSpaceDE w:val="0"/>
              <w:autoSpaceDN w:val="0"/>
              <w:rPr>
                <w:sz w:val="22"/>
                <w:szCs w:val="22"/>
              </w:rPr>
            </w:pPr>
            <w:r w:rsidRPr="00565768">
              <w:rPr>
                <w:sz w:val="22"/>
                <w:szCs w:val="22"/>
              </w:rPr>
              <w:t>Стоимость  4 часов раб</w:t>
            </w:r>
            <w:proofErr w:type="gramStart"/>
            <w:r w:rsidRPr="00565768">
              <w:rPr>
                <w:sz w:val="22"/>
                <w:szCs w:val="22"/>
              </w:rPr>
              <w:t>.</w:t>
            </w:r>
            <w:proofErr w:type="gramEnd"/>
            <w:r w:rsidRPr="00565768">
              <w:rPr>
                <w:sz w:val="22"/>
                <w:szCs w:val="22"/>
              </w:rPr>
              <w:t xml:space="preserve"> </w:t>
            </w:r>
            <w:proofErr w:type="gramStart"/>
            <w:r w:rsidRPr="00565768">
              <w:rPr>
                <w:sz w:val="22"/>
                <w:szCs w:val="22"/>
              </w:rPr>
              <w:t>в</w:t>
            </w:r>
            <w:proofErr w:type="gramEnd"/>
            <w:r w:rsidRPr="00565768">
              <w:rPr>
                <w:sz w:val="22"/>
                <w:szCs w:val="22"/>
              </w:rPr>
              <w:t xml:space="preserve">ремени составит </w:t>
            </w:r>
            <w:r w:rsidR="00A87F2A" w:rsidRPr="00565768">
              <w:rPr>
                <w:sz w:val="22"/>
                <w:szCs w:val="22"/>
              </w:rPr>
              <w:t>483,38</w:t>
            </w:r>
            <w:r w:rsidRPr="00565768">
              <w:rPr>
                <w:sz w:val="22"/>
                <w:szCs w:val="22"/>
              </w:rPr>
              <w:t xml:space="preserve"> руб. х </w:t>
            </w:r>
            <w:r w:rsidRPr="00565768">
              <w:rPr>
                <w:sz w:val="22"/>
                <w:szCs w:val="22"/>
              </w:rPr>
              <w:lastRenderedPageBreak/>
              <w:t xml:space="preserve">4ч.= </w:t>
            </w:r>
            <w:r w:rsidR="00A87F2A" w:rsidRPr="00565768">
              <w:rPr>
                <w:sz w:val="22"/>
                <w:szCs w:val="22"/>
              </w:rPr>
              <w:t>1 933,52</w:t>
            </w:r>
            <w:r w:rsidRPr="00565768">
              <w:rPr>
                <w:sz w:val="22"/>
                <w:szCs w:val="22"/>
              </w:rPr>
              <w:t xml:space="preserve"> рублей</w:t>
            </w:r>
          </w:p>
          <w:p w:rsidR="00D63868" w:rsidRPr="00565768" w:rsidRDefault="00D63868" w:rsidP="00E23239">
            <w:pPr>
              <w:autoSpaceDE w:val="0"/>
              <w:autoSpaceDN w:val="0"/>
              <w:rPr>
                <w:sz w:val="22"/>
                <w:szCs w:val="22"/>
              </w:rPr>
            </w:pPr>
            <w:r w:rsidRPr="00565768">
              <w:rPr>
                <w:sz w:val="22"/>
                <w:szCs w:val="22"/>
              </w:rPr>
              <w:t xml:space="preserve">Транспортные расходы </w:t>
            </w:r>
          </w:p>
          <w:p w:rsidR="00D63868" w:rsidRPr="00565768" w:rsidRDefault="00D63868" w:rsidP="00E23239">
            <w:pPr>
              <w:autoSpaceDE w:val="0"/>
              <w:autoSpaceDN w:val="0"/>
              <w:rPr>
                <w:sz w:val="22"/>
                <w:szCs w:val="22"/>
              </w:rPr>
            </w:pPr>
            <w:r w:rsidRPr="00565768">
              <w:rPr>
                <w:sz w:val="22"/>
                <w:szCs w:val="22"/>
              </w:rPr>
              <w:t xml:space="preserve">по маршруту </w:t>
            </w:r>
            <w:proofErr w:type="spellStart"/>
            <w:r w:rsidRPr="00565768">
              <w:rPr>
                <w:sz w:val="22"/>
                <w:szCs w:val="22"/>
              </w:rPr>
              <w:t>г.п</w:t>
            </w:r>
            <w:proofErr w:type="gramStart"/>
            <w:r w:rsidRPr="00565768">
              <w:rPr>
                <w:sz w:val="22"/>
                <w:szCs w:val="22"/>
              </w:rPr>
              <w:t>.П</w:t>
            </w:r>
            <w:proofErr w:type="gramEnd"/>
            <w:r w:rsidRPr="00565768">
              <w:rPr>
                <w:sz w:val="22"/>
                <w:szCs w:val="22"/>
              </w:rPr>
              <w:t>ойковский</w:t>
            </w:r>
            <w:proofErr w:type="spellEnd"/>
            <w:r w:rsidRPr="00565768">
              <w:rPr>
                <w:sz w:val="22"/>
                <w:szCs w:val="22"/>
              </w:rPr>
              <w:t xml:space="preserve"> –</w:t>
            </w:r>
            <w:proofErr w:type="spellStart"/>
            <w:r w:rsidRPr="00565768">
              <w:rPr>
                <w:sz w:val="22"/>
                <w:szCs w:val="22"/>
              </w:rPr>
              <w:t>г.Нефтеюганск</w:t>
            </w:r>
            <w:proofErr w:type="spellEnd"/>
            <w:r w:rsidRPr="00565768">
              <w:rPr>
                <w:sz w:val="22"/>
                <w:szCs w:val="22"/>
              </w:rPr>
              <w:t>. Стоимость проезда в автобусе общего типа в одну сторону составляет 197 руб.</w:t>
            </w:r>
          </w:p>
          <w:p w:rsidR="00D63868" w:rsidRPr="00565768" w:rsidRDefault="00D63868" w:rsidP="00E23239">
            <w:pPr>
              <w:autoSpaceDE w:val="0"/>
              <w:autoSpaceDN w:val="0"/>
              <w:rPr>
                <w:sz w:val="22"/>
                <w:szCs w:val="22"/>
              </w:rPr>
            </w:pPr>
            <w:r w:rsidRPr="00565768">
              <w:rPr>
                <w:sz w:val="22"/>
                <w:szCs w:val="22"/>
              </w:rPr>
              <w:t>Транспортные расходы составят: 197х2=394 руб.</w:t>
            </w:r>
          </w:p>
          <w:p w:rsidR="00591F66" w:rsidRPr="00565768" w:rsidRDefault="00591F66" w:rsidP="00591F66">
            <w:pPr>
              <w:autoSpaceDE w:val="0"/>
              <w:autoSpaceDN w:val="0"/>
              <w:rPr>
                <w:sz w:val="22"/>
                <w:szCs w:val="22"/>
              </w:rPr>
            </w:pPr>
            <w:r w:rsidRPr="00565768">
              <w:rPr>
                <w:sz w:val="22"/>
                <w:szCs w:val="22"/>
              </w:rPr>
              <w:t>бумага А</w:t>
            </w:r>
            <w:proofErr w:type="gramStart"/>
            <w:r w:rsidRPr="00565768">
              <w:rPr>
                <w:sz w:val="22"/>
                <w:szCs w:val="22"/>
              </w:rPr>
              <w:t>4</w:t>
            </w:r>
            <w:proofErr w:type="gramEnd"/>
            <w:r w:rsidRPr="00565768">
              <w:rPr>
                <w:sz w:val="22"/>
                <w:szCs w:val="22"/>
              </w:rPr>
              <w:t xml:space="preserve">: 250 руб. (1 пачка 500 л.), стоимость 1 листа 0,5 руб., расходы на бумагу для составления пакета документов  50 л.  х 0.5 руб. = 25,0 руб. </w:t>
            </w:r>
          </w:p>
          <w:p w:rsidR="00D63868" w:rsidRPr="00565768" w:rsidRDefault="00591F66" w:rsidP="008017CF">
            <w:pPr>
              <w:autoSpaceDE w:val="0"/>
              <w:autoSpaceDN w:val="0"/>
              <w:rPr>
                <w:sz w:val="22"/>
                <w:szCs w:val="22"/>
              </w:rPr>
            </w:pPr>
            <w:r w:rsidRPr="00565768">
              <w:rPr>
                <w:sz w:val="22"/>
                <w:szCs w:val="22"/>
              </w:rPr>
              <w:t xml:space="preserve">    картридж: 2000 (рублей) / 1500 (страниц) х 50 (листов)  = 66,67 руб.</w:t>
            </w:r>
          </w:p>
        </w:tc>
        <w:tc>
          <w:tcPr>
            <w:tcW w:w="1701" w:type="dxa"/>
            <w:tcBorders>
              <w:top w:val="single" w:sz="4" w:space="0" w:color="auto"/>
              <w:left w:val="single" w:sz="4" w:space="0" w:color="auto"/>
              <w:bottom w:val="single" w:sz="4" w:space="0" w:color="auto"/>
              <w:right w:val="single" w:sz="4" w:space="0" w:color="auto"/>
            </w:tcBorders>
          </w:tcPr>
          <w:p w:rsidR="00D63868" w:rsidRPr="00565768" w:rsidRDefault="00D63868" w:rsidP="002A4989">
            <w:pPr>
              <w:autoSpaceDE w:val="0"/>
              <w:autoSpaceDN w:val="0"/>
              <w:jc w:val="center"/>
              <w:rPr>
                <w:sz w:val="22"/>
                <w:szCs w:val="22"/>
              </w:rPr>
            </w:pPr>
            <w:r w:rsidRPr="00565768">
              <w:rPr>
                <w:sz w:val="22"/>
                <w:szCs w:val="22"/>
              </w:rPr>
              <w:lastRenderedPageBreak/>
              <w:t>0,00</w:t>
            </w:r>
            <w:r w:rsidR="008017CF" w:rsidRPr="00565768">
              <w:rPr>
                <w:sz w:val="22"/>
                <w:szCs w:val="22"/>
              </w:rPr>
              <w:t>22</w:t>
            </w:r>
          </w:p>
          <w:p w:rsidR="00D63868" w:rsidRPr="00565768" w:rsidRDefault="00D63868" w:rsidP="002A4989">
            <w:pPr>
              <w:autoSpaceDE w:val="0"/>
              <w:autoSpaceDN w:val="0"/>
              <w:jc w:val="center"/>
              <w:rPr>
                <w:sz w:val="22"/>
                <w:szCs w:val="22"/>
              </w:rPr>
            </w:pPr>
          </w:p>
          <w:p w:rsidR="00D63868" w:rsidRPr="00565768" w:rsidRDefault="00D63868" w:rsidP="002A4989">
            <w:pPr>
              <w:autoSpaceDE w:val="0"/>
              <w:autoSpaceDN w:val="0"/>
              <w:jc w:val="center"/>
              <w:rPr>
                <w:sz w:val="22"/>
                <w:szCs w:val="22"/>
              </w:rPr>
            </w:pPr>
          </w:p>
          <w:p w:rsidR="00D63868" w:rsidRPr="00565768" w:rsidRDefault="00D63868" w:rsidP="002A4989">
            <w:pPr>
              <w:autoSpaceDE w:val="0"/>
              <w:autoSpaceDN w:val="0"/>
              <w:jc w:val="center"/>
              <w:rPr>
                <w:sz w:val="22"/>
                <w:szCs w:val="22"/>
              </w:rPr>
            </w:pPr>
          </w:p>
          <w:p w:rsidR="00D63868" w:rsidRPr="00565768" w:rsidRDefault="00D63868" w:rsidP="002A4989">
            <w:pPr>
              <w:autoSpaceDE w:val="0"/>
              <w:autoSpaceDN w:val="0"/>
              <w:jc w:val="center"/>
              <w:rPr>
                <w:sz w:val="22"/>
                <w:szCs w:val="22"/>
              </w:rPr>
            </w:pPr>
          </w:p>
          <w:p w:rsidR="00D63868" w:rsidRPr="00565768" w:rsidRDefault="00D63868" w:rsidP="002A4989">
            <w:pPr>
              <w:autoSpaceDE w:val="0"/>
              <w:autoSpaceDN w:val="0"/>
              <w:jc w:val="center"/>
              <w:rPr>
                <w:sz w:val="22"/>
                <w:szCs w:val="22"/>
              </w:rPr>
            </w:pPr>
          </w:p>
          <w:p w:rsidR="00D63868" w:rsidRPr="00565768" w:rsidRDefault="00D63868" w:rsidP="002A4989">
            <w:pPr>
              <w:autoSpaceDE w:val="0"/>
              <w:autoSpaceDN w:val="0"/>
              <w:jc w:val="center"/>
              <w:rPr>
                <w:sz w:val="22"/>
                <w:szCs w:val="22"/>
              </w:rPr>
            </w:pPr>
          </w:p>
          <w:p w:rsidR="00D63868" w:rsidRPr="00565768" w:rsidRDefault="00D63868" w:rsidP="002A4989">
            <w:pPr>
              <w:autoSpaceDE w:val="0"/>
              <w:autoSpaceDN w:val="0"/>
              <w:jc w:val="center"/>
              <w:rPr>
                <w:sz w:val="22"/>
                <w:szCs w:val="22"/>
              </w:rPr>
            </w:pPr>
          </w:p>
          <w:p w:rsidR="00D63868" w:rsidRPr="00565768" w:rsidRDefault="00D63868" w:rsidP="002A4989">
            <w:pPr>
              <w:autoSpaceDE w:val="0"/>
              <w:autoSpaceDN w:val="0"/>
              <w:jc w:val="center"/>
              <w:rPr>
                <w:sz w:val="22"/>
                <w:szCs w:val="22"/>
              </w:rPr>
            </w:pPr>
          </w:p>
          <w:p w:rsidR="00D63868" w:rsidRPr="00565768" w:rsidRDefault="00D63868" w:rsidP="002A4989">
            <w:pPr>
              <w:autoSpaceDE w:val="0"/>
              <w:autoSpaceDN w:val="0"/>
              <w:jc w:val="center"/>
              <w:rPr>
                <w:sz w:val="22"/>
                <w:szCs w:val="22"/>
              </w:rPr>
            </w:pPr>
          </w:p>
          <w:p w:rsidR="00D63868" w:rsidRPr="00565768" w:rsidRDefault="00D63868" w:rsidP="002A4989">
            <w:pPr>
              <w:autoSpaceDE w:val="0"/>
              <w:autoSpaceDN w:val="0"/>
              <w:jc w:val="center"/>
              <w:rPr>
                <w:sz w:val="22"/>
                <w:szCs w:val="22"/>
              </w:rPr>
            </w:pPr>
          </w:p>
          <w:p w:rsidR="00D63868" w:rsidRPr="00565768" w:rsidRDefault="00D63868" w:rsidP="002A4989">
            <w:pPr>
              <w:autoSpaceDE w:val="0"/>
              <w:autoSpaceDN w:val="0"/>
              <w:jc w:val="center"/>
              <w:rPr>
                <w:sz w:val="22"/>
                <w:szCs w:val="22"/>
              </w:rPr>
            </w:pPr>
          </w:p>
          <w:p w:rsidR="00D63868" w:rsidRPr="00565768" w:rsidRDefault="00D63868" w:rsidP="002A4989">
            <w:pPr>
              <w:autoSpaceDE w:val="0"/>
              <w:autoSpaceDN w:val="0"/>
              <w:jc w:val="center"/>
              <w:rPr>
                <w:sz w:val="22"/>
                <w:szCs w:val="22"/>
              </w:rPr>
            </w:pPr>
          </w:p>
          <w:p w:rsidR="00D63868" w:rsidRPr="00565768" w:rsidRDefault="00D63868" w:rsidP="002A4989">
            <w:pPr>
              <w:autoSpaceDE w:val="0"/>
              <w:autoSpaceDN w:val="0"/>
              <w:jc w:val="center"/>
              <w:rPr>
                <w:sz w:val="22"/>
                <w:szCs w:val="22"/>
              </w:rPr>
            </w:pPr>
          </w:p>
          <w:p w:rsidR="00D63868" w:rsidRPr="00565768" w:rsidRDefault="00D63868" w:rsidP="002A4989">
            <w:pPr>
              <w:autoSpaceDE w:val="0"/>
              <w:autoSpaceDN w:val="0"/>
              <w:jc w:val="center"/>
              <w:rPr>
                <w:sz w:val="22"/>
                <w:szCs w:val="22"/>
              </w:rPr>
            </w:pPr>
          </w:p>
          <w:p w:rsidR="00D63868" w:rsidRPr="00565768" w:rsidRDefault="00D63868" w:rsidP="002A4989">
            <w:pPr>
              <w:autoSpaceDE w:val="0"/>
              <w:autoSpaceDN w:val="0"/>
              <w:jc w:val="center"/>
              <w:rPr>
                <w:sz w:val="22"/>
                <w:szCs w:val="22"/>
              </w:rPr>
            </w:pPr>
          </w:p>
          <w:p w:rsidR="00D63868" w:rsidRPr="00565768" w:rsidRDefault="00D63868" w:rsidP="002A4989">
            <w:pPr>
              <w:autoSpaceDE w:val="0"/>
              <w:autoSpaceDN w:val="0"/>
              <w:jc w:val="center"/>
              <w:rPr>
                <w:sz w:val="22"/>
                <w:szCs w:val="22"/>
              </w:rPr>
            </w:pPr>
          </w:p>
          <w:p w:rsidR="00D63868" w:rsidRPr="00565768" w:rsidRDefault="00D63868" w:rsidP="002A4989">
            <w:pPr>
              <w:autoSpaceDE w:val="0"/>
              <w:autoSpaceDN w:val="0"/>
              <w:jc w:val="center"/>
              <w:rPr>
                <w:sz w:val="22"/>
                <w:szCs w:val="22"/>
              </w:rPr>
            </w:pPr>
          </w:p>
          <w:p w:rsidR="00D63868" w:rsidRPr="00565768" w:rsidRDefault="00D63868" w:rsidP="002A4989">
            <w:pPr>
              <w:autoSpaceDE w:val="0"/>
              <w:autoSpaceDN w:val="0"/>
              <w:jc w:val="center"/>
              <w:rPr>
                <w:sz w:val="22"/>
                <w:szCs w:val="22"/>
              </w:rPr>
            </w:pPr>
          </w:p>
          <w:p w:rsidR="00D63868" w:rsidRPr="00565768" w:rsidRDefault="00D63868" w:rsidP="002A4989">
            <w:pPr>
              <w:autoSpaceDE w:val="0"/>
              <w:autoSpaceDN w:val="0"/>
              <w:jc w:val="center"/>
              <w:rPr>
                <w:sz w:val="22"/>
                <w:szCs w:val="22"/>
              </w:rPr>
            </w:pPr>
          </w:p>
          <w:p w:rsidR="00D63868" w:rsidRPr="00565768" w:rsidRDefault="00D63868" w:rsidP="002A4989">
            <w:pPr>
              <w:autoSpaceDE w:val="0"/>
              <w:autoSpaceDN w:val="0"/>
              <w:jc w:val="center"/>
              <w:rPr>
                <w:sz w:val="22"/>
                <w:szCs w:val="22"/>
              </w:rPr>
            </w:pPr>
          </w:p>
          <w:p w:rsidR="00D63868" w:rsidRPr="00565768" w:rsidRDefault="00D63868" w:rsidP="002A4989">
            <w:pPr>
              <w:autoSpaceDE w:val="0"/>
              <w:autoSpaceDN w:val="0"/>
              <w:jc w:val="center"/>
              <w:rPr>
                <w:sz w:val="22"/>
                <w:szCs w:val="22"/>
              </w:rPr>
            </w:pPr>
          </w:p>
          <w:p w:rsidR="00D63868" w:rsidRPr="00565768" w:rsidRDefault="00D63868" w:rsidP="002A4989">
            <w:pPr>
              <w:autoSpaceDE w:val="0"/>
              <w:autoSpaceDN w:val="0"/>
              <w:jc w:val="center"/>
              <w:rPr>
                <w:sz w:val="22"/>
                <w:szCs w:val="22"/>
              </w:rPr>
            </w:pPr>
          </w:p>
          <w:p w:rsidR="00D63868" w:rsidRPr="00565768" w:rsidRDefault="00D63868" w:rsidP="002A4989">
            <w:pPr>
              <w:autoSpaceDE w:val="0"/>
              <w:autoSpaceDN w:val="0"/>
              <w:jc w:val="center"/>
              <w:rPr>
                <w:sz w:val="22"/>
                <w:szCs w:val="22"/>
              </w:rPr>
            </w:pPr>
          </w:p>
          <w:p w:rsidR="00D63868" w:rsidRPr="00565768" w:rsidRDefault="00D63868" w:rsidP="002A4989">
            <w:pPr>
              <w:autoSpaceDE w:val="0"/>
              <w:autoSpaceDN w:val="0"/>
              <w:jc w:val="center"/>
              <w:rPr>
                <w:sz w:val="22"/>
                <w:szCs w:val="22"/>
              </w:rPr>
            </w:pPr>
          </w:p>
          <w:p w:rsidR="00D63868" w:rsidRPr="00565768" w:rsidRDefault="00D63868" w:rsidP="002A4989">
            <w:pPr>
              <w:autoSpaceDE w:val="0"/>
              <w:autoSpaceDN w:val="0"/>
              <w:jc w:val="center"/>
              <w:rPr>
                <w:sz w:val="22"/>
                <w:szCs w:val="22"/>
              </w:rPr>
            </w:pPr>
          </w:p>
          <w:p w:rsidR="00A87F2A" w:rsidRPr="00565768" w:rsidRDefault="00A87F2A" w:rsidP="002A4989">
            <w:pPr>
              <w:autoSpaceDE w:val="0"/>
              <w:autoSpaceDN w:val="0"/>
              <w:jc w:val="center"/>
              <w:rPr>
                <w:sz w:val="22"/>
                <w:szCs w:val="22"/>
              </w:rPr>
            </w:pPr>
          </w:p>
          <w:p w:rsidR="00A87F2A" w:rsidRPr="00565768" w:rsidRDefault="00A87F2A" w:rsidP="002A4989">
            <w:pPr>
              <w:autoSpaceDE w:val="0"/>
              <w:autoSpaceDN w:val="0"/>
              <w:jc w:val="center"/>
              <w:rPr>
                <w:sz w:val="22"/>
                <w:szCs w:val="22"/>
              </w:rPr>
            </w:pPr>
          </w:p>
          <w:p w:rsidR="00A87F2A" w:rsidRPr="00565768" w:rsidRDefault="00A87F2A" w:rsidP="002A4989">
            <w:pPr>
              <w:autoSpaceDE w:val="0"/>
              <w:autoSpaceDN w:val="0"/>
              <w:jc w:val="center"/>
              <w:rPr>
                <w:sz w:val="22"/>
                <w:szCs w:val="22"/>
              </w:rPr>
            </w:pPr>
          </w:p>
          <w:p w:rsidR="00A87F2A" w:rsidRPr="00565768" w:rsidRDefault="00A87F2A" w:rsidP="002A4989">
            <w:pPr>
              <w:autoSpaceDE w:val="0"/>
              <w:autoSpaceDN w:val="0"/>
              <w:jc w:val="center"/>
              <w:rPr>
                <w:sz w:val="22"/>
                <w:szCs w:val="22"/>
              </w:rPr>
            </w:pPr>
          </w:p>
          <w:p w:rsidR="00A87F2A" w:rsidRPr="00565768" w:rsidRDefault="00A87F2A" w:rsidP="002A4989">
            <w:pPr>
              <w:autoSpaceDE w:val="0"/>
              <w:autoSpaceDN w:val="0"/>
              <w:jc w:val="center"/>
              <w:rPr>
                <w:sz w:val="22"/>
                <w:szCs w:val="22"/>
              </w:rPr>
            </w:pPr>
          </w:p>
          <w:p w:rsidR="00A87F2A" w:rsidRPr="00565768" w:rsidRDefault="00A87F2A" w:rsidP="002A4989">
            <w:pPr>
              <w:autoSpaceDE w:val="0"/>
              <w:autoSpaceDN w:val="0"/>
              <w:jc w:val="center"/>
              <w:rPr>
                <w:sz w:val="22"/>
                <w:szCs w:val="22"/>
              </w:rPr>
            </w:pPr>
          </w:p>
          <w:p w:rsidR="00A87F2A" w:rsidRPr="00565768" w:rsidRDefault="00A87F2A" w:rsidP="002A4989">
            <w:pPr>
              <w:autoSpaceDE w:val="0"/>
              <w:autoSpaceDN w:val="0"/>
              <w:jc w:val="center"/>
              <w:rPr>
                <w:sz w:val="22"/>
                <w:szCs w:val="22"/>
              </w:rPr>
            </w:pPr>
          </w:p>
          <w:p w:rsidR="00A87F2A" w:rsidRPr="00565768" w:rsidRDefault="00A87F2A" w:rsidP="002A4989">
            <w:pPr>
              <w:autoSpaceDE w:val="0"/>
              <w:autoSpaceDN w:val="0"/>
              <w:jc w:val="center"/>
              <w:rPr>
                <w:sz w:val="22"/>
                <w:szCs w:val="22"/>
              </w:rPr>
            </w:pPr>
          </w:p>
          <w:p w:rsidR="00A87F2A" w:rsidRPr="00565768" w:rsidRDefault="00A87F2A" w:rsidP="002A4989">
            <w:pPr>
              <w:autoSpaceDE w:val="0"/>
              <w:autoSpaceDN w:val="0"/>
              <w:jc w:val="center"/>
              <w:rPr>
                <w:sz w:val="22"/>
                <w:szCs w:val="22"/>
              </w:rPr>
            </w:pPr>
          </w:p>
          <w:p w:rsidR="00A87F2A" w:rsidRPr="00565768" w:rsidRDefault="00A87F2A" w:rsidP="002A4989">
            <w:pPr>
              <w:autoSpaceDE w:val="0"/>
              <w:autoSpaceDN w:val="0"/>
              <w:jc w:val="center"/>
              <w:rPr>
                <w:sz w:val="22"/>
                <w:szCs w:val="22"/>
              </w:rPr>
            </w:pPr>
          </w:p>
          <w:p w:rsidR="00A87F2A" w:rsidRPr="00565768" w:rsidRDefault="00A87F2A" w:rsidP="002A4989">
            <w:pPr>
              <w:autoSpaceDE w:val="0"/>
              <w:autoSpaceDN w:val="0"/>
              <w:jc w:val="center"/>
              <w:rPr>
                <w:sz w:val="22"/>
                <w:szCs w:val="22"/>
              </w:rPr>
            </w:pPr>
          </w:p>
          <w:p w:rsidR="00D63868" w:rsidRPr="00565768" w:rsidRDefault="00D63868" w:rsidP="002A4989">
            <w:pPr>
              <w:autoSpaceDE w:val="0"/>
              <w:autoSpaceDN w:val="0"/>
              <w:jc w:val="center"/>
              <w:rPr>
                <w:sz w:val="22"/>
                <w:szCs w:val="22"/>
              </w:rPr>
            </w:pPr>
          </w:p>
          <w:p w:rsidR="00D63868" w:rsidRPr="00565768" w:rsidRDefault="00D63868" w:rsidP="002A4989">
            <w:pPr>
              <w:autoSpaceDE w:val="0"/>
              <w:autoSpaceDN w:val="0"/>
              <w:jc w:val="center"/>
              <w:rPr>
                <w:sz w:val="22"/>
                <w:szCs w:val="22"/>
              </w:rPr>
            </w:pPr>
          </w:p>
          <w:p w:rsidR="00D63868" w:rsidRPr="00565768" w:rsidRDefault="00D63868" w:rsidP="002A4989">
            <w:pPr>
              <w:autoSpaceDE w:val="0"/>
              <w:autoSpaceDN w:val="0"/>
              <w:jc w:val="center"/>
              <w:rPr>
                <w:sz w:val="22"/>
                <w:szCs w:val="22"/>
              </w:rPr>
            </w:pPr>
          </w:p>
          <w:p w:rsidR="00D63868" w:rsidRPr="00565768" w:rsidRDefault="00D63868" w:rsidP="002A4989">
            <w:pPr>
              <w:autoSpaceDE w:val="0"/>
              <w:autoSpaceDN w:val="0"/>
              <w:jc w:val="center"/>
              <w:rPr>
                <w:sz w:val="22"/>
                <w:szCs w:val="22"/>
              </w:rPr>
            </w:pPr>
            <w:r w:rsidRPr="00565768">
              <w:rPr>
                <w:sz w:val="22"/>
                <w:szCs w:val="22"/>
              </w:rPr>
              <w:t>0,00</w:t>
            </w:r>
            <w:r w:rsidR="008017CF" w:rsidRPr="00565768">
              <w:rPr>
                <w:sz w:val="22"/>
                <w:szCs w:val="22"/>
              </w:rPr>
              <w:t>24</w:t>
            </w:r>
          </w:p>
          <w:p w:rsidR="00D63868" w:rsidRPr="00565768" w:rsidRDefault="00D63868" w:rsidP="002A4989">
            <w:pPr>
              <w:autoSpaceDE w:val="0"/>
              <w:autoSpaceDN w:val="0"/>
              <w:jc w:val="center"/>
              <w:rPr>
                <w:sz w:val="22"/>
                <w:szCs w:val="22"/>
              </w:rPr>
            </w:pPr>
          </w:p>
          <w:p w:rsidR="00D63868" w:rsidRPr="00565768" w:rsidRDefault="00D63868" w:rsidP="002A4989">
            <w:pPr>
              <w:autoSpaceDE w:val="0"/>
              <w:autoSpaceDN w:val="0"/>
              <w:jc w:val="center"/>
              <w:rPr>
                <w:sz w:val="22"/>
                <w:szCs w:val="22"/>
              </w:rPr>
            </w:pPr>
          </w:p>
          <w:p w:rsidR="00D63868" w:rsidRPr="00565768" w:rsidRDefault="00D63868" w:rsidP="002A4989">
            <w:pPr>
              <w:autoSpaceDE w:val="0"/>
              <w:autoSpaceDN w:val="0"/>
              <w:jc w:val="center"/>
              <w:rPr>
                <w:sz w:val="22"/>
                <w:szCs w:val="22"/>
              </w:rPr>
            </w:pPr>
          </w:p>
          <w:p w:rsidR="00D63868" w:rsidRPr="00565768" w:rsidRDefault="00D63868" w:rsidP="002A4989">
            <w:pPr>
              <w:autoSpaceDE w:val="0"/>
              <w:autoSpaceDN w:val="0"/>
              <w:jc w:val="center"/>
              <w:rPr>
                <w:sz w:val="22"/>
                <w:szCs w:val="22"/>
              </w:rPr>
            </w:pPr>
          </w:p>
        </w:tc>
      </w:tr>
      <w:tr w:rsidR="00D63868" w:rsidRPr="00565768" w:rsidTr="00E00E96">
        <w:trPr>
          <w:cantSplit/>
          <w:trHeight w:val="2683"/>
        </w:trPr>
        <w:tc>
          <w:tcPr>
            <w:tcW w:w="2438" w:type="dxa"/>
            <w:vMerge/>
            <w:tcBorders>
              <w:top w:val="single" w:sz="4" w:space="0" w:color="auto"/>
              <w:left w:val="single" w:sz="4" w:space="0" w:color="auto"/>
              <w:bottom w:val="single" w:sz="4" w:space="0" w:color="auto"/>
              <w:right w:val="single" w:sz="4" w:space="0" w:color="auto"/>
            </w:tcBorders>
            <w:vAlign w:val="center"/>
            <w:hideMark/>
          </w:tcPr>
          <w:p w:rsidR="00D63868" w:rsidRPr="00565768" w:rsidRDefault="00D63868">
            <w:pPr>
              <w:rPr>
                <w:i/>
                <w:iCs/>
                <w:sz w:val="26"/>
                <w:szCs w:val="26"/>
              </w:rPr>
            </w:pPr>
          </w:p>
        </w:tc>
        <w:tc>
          <w:tcPr>
            <w:tcW w:w="2410" w:type="dxa"/>
            <w:tcBorders>
              <w:top w:val="single" w:sz="4" w:space="0" w:color="auto"/>
              <w:left w:val="single" w:sz="4" w:space="0" w:color="auto"/>
              <w:bottom w:val="single" w:sz="4" w:space="0" w:color="auto"/>
              <w:right w:val="single" w:sz="4" w:space="0" w:color="auto"/>
            </w:tcBorders>
          </w:tcPr>
          <w:p w:rsidR="00D63868" w:rsidRPr="00565768" w:rsidRDefault="00D63868">
            <w:pPr>
              <w:autoSpaceDE w:val="0"/>
              <w:autoSpaceDN w:val="0"/>
              <w:rPr>
                <w:i/>
                <w:iCs/>
                <w:sz w:val="26"/>
                <w:szCs w:val="26"/>
              </w:rPr>
            </w:pPr>
          </w:p>
        </w:tc>
        <w:tc>
          <w:tcPr>
            <w:tcW w:w="3118" w:type="dxa"/>
            <w:vMerge/>
            <w:tcBorders>
              <w:left w:val="single" w:sz="4" w:space="0" w:color="auto"/>
              <w:bottom w:val="single" w:sz="4" w:space="0" w:color="auto"/>
              <w:right w:val="single" w:sz="4" w:space="0" w:color="auto"/>
            </w:tcBorders>
          </w:tcPr>
          <w:p w:rsidR="00D63868" w:rsidRPr="00565768" w:rsidRDefault="00D63868" w:rsidP="00D63868">
            <w:pPr>
              <w:autoSpaceDE w:val="0"/>
              <w:autoSpaceDN w:val="0"/>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D63868" w:rsidRPr="00565768" w:rsidRDefault="00D63868">
            <w:pPr>
              <w:autoSpaceDE w:val="0"/>
              <w:autoSpaceDN w:val="0"/>
              <w:jc w:val="center"/>
              <w:rPr>
                <w:sz w:val="26"/>
                <w:szCs w:val="26"/>
              </w:rPr>
            </w:pPr>
          </w:p>
        </w:tc>
      </w:tr>
    </w:tbl>
    <w:p w:rsidR="0036018B" w:rsidRPr="00565768" w:rsidRDefault="0036018B" w:rsidP="0036018B">
      <w:pPr>
        <w:autoSpaceDE w:val="0"/>
        <w:autoSpaceDN w:val="0"/>
        <w:rPr>
          <w:sz w:val="26"/>
          <w:szCs w:val="26"/>
        </w:rPr>
      </w:pPr>
    </w:p>
    <w:p w:rsidR="0036018B" w:rsidRPr="00565768" w:rsidRDefault="0036018B" w:rsidP="0036018B">
      <w:pPr>
        <w:autoSpaceDE w:val="0"/>
        <w:autoSpaceDN w:val="0"/>
        <w:rPr>
          <w:sz w:val="26"/>
          <w:szCs w:val="26"/>
        </w:rPr>
      </w:pPr>
      <w:r w:rsidRPr="00565768">
        <w:rPr>
          <w:sz w:val="26"/>
          <w:szCs w:val="26"/>
        </w:rPr>
        <w:t>4.5. Издержки адресатов правового регулирования, не поддающиеся количественной оценке:</w:t>
      </w:r>
    </w:p>
    <w:p w:rsidR="0036018B" w:rsidRPr="00565768" w:rsidRDefault="007B409A" w:rsidP="0036018B">
      <w:pPr>
        <w:autoSpaceDE w:val="0"/>
        <w:autoSpaceDN w:val="0"/>
        <w:rPr>
          <w:sz w:val="26"/>
          <w:szCs w:val="26"/>
        </w:rPr>
      </w:pPr>
      <w:r w:rsidRPr="00565768">
        <w:rPr>
          <w:sz w:val="26"/>
          <w:szCs w:val="26"/>
        </w:rPr>
        <w:t>отсутствуют</w:t>
      </w:r>
    </w:p>
    <w:p w:rsidR="0036018B" w:rsidRPr="00565768" w:rsidRDefault="0036018B" w:rsidP="0036018B">
      <w:pPr>
        <w:pBdr>
          <w:top w:val="single" w:sz="4" w:space="1" w:color="auto"/>
        </w:pBdr>
        <w:autoSpaceDE w:val="0"/>
        <w:autoSpaceDN w:val="0"/>
        <w:spacing w:after="120"/>
        <w:jc w:val="center"/>
        <w:rPr>
          <w:sz w:val="26"/>
          <w:szCs w:val="26"/>
        </w:rPr>
      </w:pPr>
      <w:r w:rsidRPr="00565768">
        <w:rPr>
          <w:sz w:val="26"/>
          <w:szCs w:val="26"/>
        </w:rPr>
        <w:t>место для текстового описания</w:t>
      </w:r>
    </w:p>
    <w:p w:rsidR="0036018B" w:rsidRPr="00565768" w:rsidRDefault="0036018B" w:rsidP="0036018B">
      <w:pPr>
        <w:autoSpaceDE w:val="0"/>
        <w:autoSpaceDN w:val="0"/>
        <w:rPr>
          <w:sz w:val="26"/>
          <w:szCs w:val="26"/>
        </w:rPr>
      </w:pPr>
      <w:r w:rsidRPr="00565768">
        <w:rPr>
          <w:sz w:val="26"/>
          <w:szCs w:val="26"/>
        </w:rPr>
        <w:t>4.6. Количественное сопоставление выгод и издержек для всех групп, затронутых введенным правовым регулированием:</w:t>
      </w:r>
    </w:p>
    <w:p w:rsidR="0036018B" w:rsidRPr="00565768" w:rsidRDefault="007B409A" w:rsidP="0036018B">
      <w:pPr>
        <w:autoSpaceDE w:val="0"/>
        <w:autoSpaceDN w:val="0"/>
        <w:rPr>
          <w:sz w:val="26"/>
          <w:szCs w:val="26"/>
        </w:rPr>
      </w:pPr>
      <w:r w:rsidRPr="00565768">
        <w:rPr>
          <w:sz w:val="26"/>
          <w:szCs w:val="26"/>
        </w:rPr>
        <w:t>отсутствуют</w:t>
      </w:r>
    </w:p>
    <w:p w:rsidR="0036018B" w:rsidRPr="00565768" w:rsidRDefault="0036018B" w:rsidP="0036018B">
      <w:pPr>
        <w:pBdr>
          <w:top w:val="single" w:sz="4" w:space="1" w:color="auto"/>
        </w:pBdr>
        <w:autoSpaceDE w:val="0"/>
        <w:autoSpaceDN w:val="0"/>
        <w:spacing w:after="120"/>
        <w:jc w:val="center"/>
        <w:rPr>
          <w:sz w:val="26"/>
          <w:szCs w:val="26"/>
        </w:rPr>
      </w:pPr>
      <w:r w:rsidRPr="00565768">
        <w:rPr>
          <w:sz w:val="26"/>
          <w:szCs w:val="26"/>
        </w:rPr>
        <w:t>место для текстового описания</w:t>
      </w:r>
    </w:p>
    <w:p w:rsidR="0036018B" w:rsidRPr="00565768" w:rsidRDefault="0036018B" w:rsidP="0036018B">
      <w:pPr>
        <w:autoSpaceDE w:val="0"/>
        <w:autoSpaceDN w:val="0"/>
        <w:rPr>
          <w:sz w:val="26"/>
          <w:szCs w:val="26"/>
        </w:rPr>
      </w:pPr>
      <w:r w:rsidRPr="00565768">
        <w:rPr>
          <w:sz w:val="26"/>
          <w:szCs w:val="26"/>
        </w:rPr>
        <w:t>4.7. Источники данных:</w:t>
      </w:r>
      <w:r w:rsidR="007B409A" w:rsidRPr="00565768">
        <w:rPr>
          <w:sz w:val="26"/>
          <w:szCs w:val="26"/>
        </w:rPr>
        <w:t xml:space="preserve"> отсутствуют</w:t>
      </w:r>
    </w:p>
    <w:p w:rsidR="0036018B" w:rsidRPr="00565768" w:rsidRDefault="0036018B" w:rsidP="0036018B">
      <w:pPr>
        <w:autoSpaceDE w:val="0"/>
        <w:autoSpaceDN w:val="0"/>
        <w:rPr>
          <w:sz w:val="26"/>
          <w:szCs w:val="26"/>
        </w:rPr>
      </w:pPr>
    </w:p>
    <w:p w:rsidR="0036018B" w:rsidRPr="00565768" w:rsidRDefault="0036018B" w:rsidP="0036018B">
      <w:pPr>
        <w:pBdr>
          <w:top w:val="single" w:sz="4" w:space="1" w:color="auto"/>
        </w:pBdr>
        <w:autoSpaceDE w:val="0"/>
        <w:autoSpaceDN w:val="0"/>
        <w:spacing w:after="120"/>
        <w:jc w:val="center"/>
        <w:rPr>
          <w:sz w:val="26"/>
          <w:szCs w:val="26"/>
        </w:rPr>
      </w:pPr>
      <w:r w:rsidRPr="00565768">
        <w:rPr>
          <w:sz w:val="26"/>
          <w:szCs w:val="26"/>
        </w:rPr>
        <w:t>место для текстового описания</w:t>
      </w:r>
    </w:p>
    <w:p w:rsidR="0036018B" w:rsidRPr="00565768" w:rsidRDefault="0036018B" w:rsidP="0036018B">
      <w:pPr>
        <w:autoSpaceDE w:val="0"/>
        <w:autoSpaceDN w:val="0"/>
        <w:spacing w:after="240"/>
        <w:jc w:val="both"/>
        <w:rPr>
          <w:b/>
          <w:bCs/>
          <w:sz w:val="26"/>
          <w:szCs w:val="26"/>
        </w:rPr>
      </w:pPr>
    </w:p>
    <w:p w:rsidR="0036018B" w:rsidRPr="00565768" w:rsidRDefault="0036018B" w:rsidP="0036018B">
      <w:pPr>
        <w:autoSpaceDE w:val="0"/>
        <w:autoSpaceDN w:val="0"/>
        <w:spacing w:after="240"/>
        <w:jc w:val="both"/>
        <w:rPr>
          <w:b/>
          <w:bCs/>
          <w:sz w:val="26"/>
          <w:szCs w:val="26"/>
        </w:rPr>
      </w:pPr>
      <w:r w:rsidRPr="00565768">
        <w:rPr>
          <w:b/>
          <w:bCs/>
          <w:sz w:val="26"/>
          <w:szCs w:val="26"/>
        </w:rPr>
        <w:t xml:space="preserve">5. </w:t>
      </w:r>
      <w:r w:rsidRPr="00565768">
        <w:rPr>
          <w:rFonts w:eastAsia="Calibri"/>
          <w:b/>
          <w:sz w:val="26"/>
          <w:szCs w:val="26"/>
          <w:lang w:eastAsia="en-US"/>
        </w:rPr>
        <w:t>Оценка фактических положительных и отрицательных последствий установленного регулирования</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56"/>
        <w:gridCol w:w="2693"/>
        <w:gridCol w:w="2410"/>
        <w:gridCol w:w="2551"/>
      </w:tblGrid>
      <w:tr w:rsidR="0036018B" w:rsidRPr="00565768" w:rsidTr="007B409A">
        <w:tc>
          <w:tcPr>
            <w:tcW w:w="2156" w:type="dxa"/>
            <w:tcBorders>
              <w:top w:val="single" w:sz="4" w:space="0" w:color="auto"/>
              <w:left w:val="single" w:sz="4" w:space="0" w:color="auto"/>
              <w:bottom w:val="single" w:sz="4" w:space="0" w:color="auto"/>
              <w:right w:val="single" w:sz="4" w:space="0" w:color="auto"/>
            </w:tcBorders>
            <w:hideMark/>
          </w:tcPr>
          <w:p w:rsidR="0036018B" w:rsidRPr="00565768" w:rsidRDefault="0036018B">
            <w:pPr>
              <w:autoSpaceDE w:val="0"/>
              <w:autoSpaceDN w:val="0"/>
              <w:ind w:left="57"/>
              <w:jc w:val="center"/>
              <w:rPr>
                <w:sz w:val="26"/>
                <w:szCs w:val="26"/>
              </w:rPr>
            </w:pPr>
            <w:r w:rsidRPr="00565768">
              <w:rPr>
                <w:sz w:val="26"/>
                <w:szCs w:val="26"/>
              </w:rPr>
              <w:t>5.1. Последствия регулирования</w:t>
            </w:r>
          </w:p>
        </w:tc>
        <w:tc>
          <w:tcPr>
            <w:tcW w:w="2693" w:type="dxa"/>
            <w:tcBorders>
              <w:top w:val="single" w:sz="4" w:space="0" w:color="auto"/>
              <w:left w:val="single" w:sz="4" w:space="0" w:color="auto"/>
              <w:bottom w:val="single" w:sz="4" w:space="0" w:color="auto"/>
              <w:right w:val="single" w:sz="4" w:space="0" w:color="auto"/>
            </w:tcBorders>
            <w:hideMark/>
          </w:tcPr>
          <w:p w:rsidR="0036018B" w:rsidRPr="00565768" w:rsidRDefault="0036018B">
            <w:pPr>
              <w:autoSpaceDE w:val="0"/>
              <w:autoSpaceDN w:val="0"/>
              <w:ind w:left="57"/>
              <w:jc w:val="center"/>
              <w:rPr>
                <w:sz w:val="26"/>
                <w:szCs w:val="26"/>
              </w:rPr>
            </w:pPr>
            <w:r w:rsidRPr="00565768">
              <w:rPr>
                <w:sz w:val="26"/>
                <w:szCs w:val="26"/>
              </w:rPr>
              <w:t>5.2. Сведения об учете последствий на стадии проведения ОРВ проекта</w:t>
            </w:r>
          </w:p>
        </w:tc>
        <w:tc>
          <w:tcPr>
            <w:tcW w:w="2410" w:type="dxa"/>
            <w:tcBorders>
              <w:top w:val="single" w:sz="4" w:space="0" w:color="auto"/>
              <w:left w:val="single" w:sz="4" w:space="0" w:color="auto"/>
              <w:bottom w:val="single" w:sz="4" w:space="0" w:color="auto"/>
              <w:right w:val="single" w:sz="4" w:space="0" w:color="auto"/>
            </w:tcBorders>
            <w:hideMark/>
          </w:tcPr>
          <w:p w:rsidR="0036018B" w:rsidRPr="00565768" w:rsidRDefault="0036018B">
            <w:pPr>
              <w:autoSpaceDE w:val="0"/>
              <w:autoSpaceDN w:val="0"/>
              <w:ind w:left="57"/>
              <w:jc w:val="center"/>
              <w:rPr>
                <w:sz w:val="26"/>
                <w:szCs w:val="26"/>
              </w:rPr>
            </w:pPr>
            <w:r w:rsidRPr="00565768">
              <w:rPr>
                <w:sz w:val="26"/>
                <w:szCs w:val="26"/>
              </w:rPr>
              <w:t>5.3. Группы заинтересованных лиц, для которых последствия являются значимыми</w:t>
            </w:r>
          </w:p>
          <w:p w:rsidR="0036018B" w:rsidRPr="00565768" w:rsidRDefault="0036018B">
            <w:pPr>
              <w:autoSpaceDE w:val="0"/>
              <w:autoSpaceDN w:val="0"/>
              <w:ind w:left="57"/>
              <w:jc w:val="center"/>
              <w:rPr>
                <w:sz w:val="26"/>
                <w:szCs w:val="26"/>
              </w:rPr>
            </w:pPr>
            <w:r w:rsidRPr="00565768">
              <w:rPr>
                <w:i/>
                <w:iCs/>
                <w:sz w:val="26"/>
                <w:szCs w:val="26"/>
              </w:rPr>
              <w:t>(в соответствии с п. 2.1 отчета)</w:t>
            </w:r>
          </w:p>
        </w:tc>
        <w:tc>
          <w:tcPr>
            <w:tcW w:w="2551" w:type="dxa"/>
            <w:tcBorders>
              <w:top w:val="single" w:sz="4" w:space="0" w:color="auto"/>
              <w:left w:val="single" w:sz="4" w:space="0" w:color="auto"/>
              <w:bottom w:val="single" w:sz="4" w:space="0" w:color="auto"/>
              <w:right w:val="single" w:sz="4" w:space="0" w:color="auto"/>
            </w:tcBorders>
            <w:hideMark/>
          </w:tcPr>
          <w:p w:rsidR="0036018B" w:rsidRPr="00565768" w:rsidRDefault="0036018B">
            <w:pPr>
              <w:autoSpaceDE w:val="0"/>
              <w:autoSpaceDN w:val="0"/>
              <w:ind w:left="-311" w:right="-28" w:firstLine="424"/>
              <w:jc w:val="center"/>
              <w:rPr>
                <w:sz w:val="26"/>
                <w:szCs w:val="26"/>
              </w:rPr>
            </w:pPr>
            <w:r w:rsidRPr="00565768">
              <w:rPr>
                <w:sz w:val="26"/>
                <w:szCs w:val="26"/>
              </w:rPr>
              <w:t>5.4. Количественная</w:t>
            </w:r>
          </w:p>
          <w:p w:rsidR="0036018B" w:rsidRPr="00565768" w:rsidRDefault="0036018B">
            <w:pPr>
              <w:autoSpaceDE w:val="0"/>
              <w:autoSpaceDN w:val="0"/>
              <w:ind w:left="-311" w:right="-28" w:firstLine="424"/>
              <w:jc w:val="center"/>
              <w:rPr>
                <w:i/>
                <w:iCs/>
                <w:sz w:val="26"/>
                <w:szCs w:val="26"/>
              </w:rPr>
            </w:pPr>
            <w:r w:rsidRPr="00565768">
              <w:rPr>
                <w:sz w:val="26"/>
                <w:szCs w:val="26"/>
              </w:rPr>
              <w:t>оценка положительных и отрицательных последствий, млн. рублей</w:t>
            </w:r>
          </w:p>
        </w:tc>
      </w:tr>
      <w:tr w:rsidR="0036018B" w:rsidRPr="00565768" w:rsidTr="007B409A">
        <w:trPr>
          <w:cantSplit/>
        </w:trPr>
        <w:tc>
          <w:tcPr>
            <w:tcW w:w="2156" w:type="dxa"/>
            <w:tcBorders>
              <w:top w:val="single" w:sz="4" w:space="0" w:color="auto"/>
              <w:left w:val="single" w:sz="4" w:space="0" w:color="auto"/>
              <w:bottom w:val="single" w:sz="4" w:space="0" w:color="auto"/>
              <w:right w:val="single" w:sz="4" w:space="0" w:color="auto"/>
            </w:tcBorders>
            <w:hideMark/>
          </w:tcPr>
          <w:p w:rsidR="0036018B" w:rsidRPr="00565768" w:rsidRDefault="0036018B">
            <w:pPr>
              <w:autoSpaceDE w:val="0"/>
              <w:autoSpaceDN w:val="0"/>
              <w:ind w:left="57"/>
              <w:jc w:val="both"/>
              <w:rPr>
                <w:i/>
                <w:iCs/>
                <w:sz w:val="26"/>
                <w:szCs w:val="26"/>
              </w:rPr>
            </w:pPr>
            <w:r w:rsidRPr="00565768">
              <w:rPr>
                <w:i/>
                <w:iCs/>
                <w:sz w:val="26"/>
                <w:szCs w:val="26"/>
              </w:rPr>
              <w:lastRenderedPageBreak/>
              <w:t>Положительные последствия регулирования</w:t>
            </w:r>
          </w:p>
        </w:tc>
        <w:tc>
          <w:tcPr>
            <w:tcW w:w="2693" w:type="dxa"/>
            <w:tcBorders>
              <w:top w:val="single" w:sz="4" w:space="0" w:color="auto"/>
              <w:left w:val="single" w:sz="4" w:space="0" w:color="auto"/>
              <w:bottom w:val="single" w:sz="4" w:space="0" w:color="auto"/>
              <w:right w:val="single" w:sz="4" w:space="0" w:color="auto"/>
            </w:tcBorders>
          </w:tcPr>
          <w:p w:rsidR="0036018B" w:rsidRPr="00565768" w:rsidRDefault="00EA4D28" w:rsidP="00EA4D28">
            <w:pPr>
              <w:autoSpaceDE w:val="0"/>
              <w:autoSpaceDN w:val="0"/>
              <w:rPr>
                <w:i/>
                <w:iCs/>
                <w:sz w:val="26"/>
                <w:szCs w:val="26"/>
              </w:rPr>
            </w:pPr>
            <w:r w:rsidRPr="00565768">
              <w:rPr>
                <w:i/>
                <w:iCs/>
                <w:sz w:val="26"/>
                <w:szCs w:val="26"/>
              </w:rPr>
              <w:t>Предоставление субсидии на возмещение затрат на реконструкцию (модернизацию) объектов тепло-, водоснабжения и водоотведения, переданных по концессионному соглашению</w:t>
            </w:r>
          </w:p>
        </w:tc>
        <w:tc>
          <w:tcPr>
            <w:tcW w:w="2410" w:type="dxa"/>
            <w:tcBorders>
              <w:top w:val="single" w:sz="4" w:space="0" w:color="auto"/>
              <w:left w:val="single" w:sz="4" w:space="0" w:color="auto"/>
              <w:bottom w:val="single" w:sz="4" w:space="0" w:color="auto"/>
              <w:right w:val="single" w:sz="4" w:space="0" w:color="auto"/>
            </w:tcBorders>
          </w:tcPr>
          <w:p w:rsidR="0036018B" w:rsidRPr="00565768" w:rsidRDefault="007B409A">
            <w:pPr>
              <w:autoSpaceDE w:val="0"/>
              <w:autoSpaceDN w:val="0"/>
              <w:rPr>
                <w:sz w:val="26"/>
                <w:szCs w:val="26"/>
              </w:rPr>
            </w:pPr>
            <w:r w:rsidRPr="00565768">
              <w:rPr>
                <w:sz w:val="26"/>
                <w:szCs w:val="26"/>
              </w:rPr>
              <w:t>Юридические лица</w:t>
            </w:r>
          </w:p>
        </w:tc>
        <w:tc>
          <w:tcPr>
            <w:tcW w:w="2551" w:type="dxa"/>
            <w:tcBorders>
              <w:top w:val="single" w:sz="4" w:space="0" w:color="auto"/>
              <w:left w:val="single" w:sz="4" w:space="0" w:color="auto"/>
              <w:bottom w:val="single" w:sz="4" w:space="0" w:color="auto"/>
              <w:right w:val="single" w:sz="4" w:space="0" w:color="auto"/>
            </w:tcBorders>
          </w:tcPr>
          <w:p w:rsidR="0036018B" w:rsidRPr="00565768" w:rsidRDefault="007B409A">
            <w:pPr>
              <w:autoSpaceDE w:val="0"/>
              <w:autoSpaceDN w:val="0"/>
              <w:jc w:val="center"/>
              <w:rPr>
                <w:sz w:val="26"/>
                <w:szCs w:val="26"/>
              </w:rPr>
            </w:pPr>
            <w:r w:rsidRPr="00565768">
              <w:rPr>
                <w:sz w:val="26"/>
                <w:szCs w:val="26"/>
              </w:rPr>
              <w:t>2017 –</w:t>
            </w:r>
            <w:r w:rsidR="00411D72" w:rsidRPr="00565768">
              <w:rPr>
                <w:sz w:val="26"/>
                <w:szCs w:val="26"/>
              </w:rPr>
              <w:t xml:space="preserve"> 1,118 млн. руб.</w:t>
            </w:r>
          </w:p>
          <w:p w:rsidR="007B409A" w:rsidRPr="00565768" w:rsidRDefault="007B409A">
            <w:pPr>
              <w:autoSpaceDE w:val="0"/>
              <w:autoSpaceDN w:val="0"/>
              <w:jc w:val="center"/>
              <w:rPr>
                <w:sz w:val="26"/>
                <w:szCs w:val="26"/>
              </w:rPr>
            </w:pPr>
          </w:p>
          <w:p w:rsidR="007B409A" w:rsidRPr="00565768" w:rsidRDefault="007B409A" w:rsidP="00411D72">
            <w:pPr>
              <w:autoSpaceDE w:val="0"/>
              <w:autoSpaceDN w:val="0"/>
              <w:jc w:val="center"/>
              <w:rPr>
                <w:sz w:val="26"/>
                <w:szCs w:val="26"/>
              </w:rPr>
            </w:pPr>
            <w:r w:rsidRPr="00565768">
              <w:rPr>
                <w:sz w:val="26"/>
                <w:szCs w:val="26"/>
              </w:rPr>
              <w:t xml:space="preserve">2018 </w:t>
            </w:r>
            <w:r w:rsidR="00411D72" w:rsidRPr="00565768">
              <w:rPr>
                <w:sz w:val="26"/>
                <w:szCs w:val="26"/>
              </w:rPr>
              <w:t>– 0,654 млн. руб.</w:t>
            </w:r>
          </w:p>
        </w:tc>
      </w:tr>
      <w:tr w:rsidR="007B409A" w:rsidRPr="00565768" w:rsidTr="007B409A">
        <w:trPr>
          <w:cantSplit/>
        </w:trPr>
        <w:tc>
          <w:tcPr>
            <w:tcW w:w="2156" w:type="dxa"/>
            <w:tcBorders>
              <w:top w:val="single" w:sz="4" w:space="0" w:color="auto"/>
              <w:left w:val="single" w:sz="4" w:space="0" w:color="auto"/>
              <w:bottom w:val="single" w:sz="4" w:space="0" w:color="auto"/>
              <w:right w:val="single" w:sz="4" w:space="0" w:color="auto"/>
            </w:tcBorders>
            <w:hideMark/>
          </w:tcPr>
          <w:p w:rsidR="007B409A" w:rsidRPr="00565768" w:rsidRDefault="007B409A">
            <w:pPr>
              <w:autoSpaceDE w:val="0"/>
              <w:autoSpaceDN w:val="0"/>
              <w:ind w:left="57"/>
              <w:jc w:val="both"/>
              <w:rPr>
                <w:i/>
                <w:iCs/>
                <w:sz w:val="26"/>
                <w:szCs w:val="26"/>
              </w:rPr>
            </w:pPr>
            <w:r w:rsidRPr="00565768">
              <w:rPr>
                <w:i/>
                <w:iCs/>
                <w:sz w:val="26"/>
                <w:szCs w:val="26"/>
              </w:rPr>
              <w:t>Отрицательные последствия регулирования</w:t>
            </w:r>
          </w:p>
        </w:tc>
        <w:tc>
          <w:tcPr>
            <w:tcW w:w="2693" w:type="dxa"/>
            <w:tcBorders>
              <w:top w:val="single" w:sz="4" w:space="0" w:color="auto"/>
              <w:left w:val="single" w:sz="4" w:space="0" w:color="auto"/>
              <w:bottom w:val="single" w:sz="4" w:space="0" w:color="auto"/>
              <w:right w:val="single" w:sz="4" w:space="0" w:color="auto"/>
            </w:tcBorders>
          </w:tcPr>
          <w:p w:rsidR="007B409A" w:rsidRPr="00565768" w:rsidRDefault="007B409A">
            <w:pPr>
              <w:autoSpaceDE w:val="0"/>
              <w:autoSpaceDN w:val="0"/>
              <w:rPr>
                <w:i/>
                <w:iCs/>
                <w:sz w:val="26"/>
                <w:szCs w:val="26"/>
              </w:rPr>
            </w:pPr>
            <w:r w:rsidRPr="00565768">
              <w:rPr>
                <w:i/>
                <w:iCs/>
                <w:sz w:val="26"/>
                <w:szCs w:val="26"/>
              </w:rPr>
              <w:t>отсутствуют</w:t>
            </w:r>
          </w:p>
        </w:tc>
        <w:tc>
          <w:tcPr>
            <w:tcW w:w="2410" w:type="dxa"/>
            <w:tcBorders>
              <w:top w:val="single" w:sz="4" w:space="0" w:color="auto"/>
              <w:left w:val="single" w:sz="4" w:space="0" w:color="auto"/>
              <w:bottom w:val="single" w:sz="4" w:space="0" w:color="auto"/>
              <w:right w:val="single" w:sz="4" w:space="0" w:color="auto"/>
            </w:tcBorders>
          </w:tcPr>
          <w:p w:rsidR="007B409A" w:rsidRPr="00565768" w:rsidRDefault="007B409A">
            <w:r w:rsidRPr="00565768">
              <w:t>отсутствуют</w:t>
            </w:r>
          </w:p>
        </w:tc>
        <w:tc>
          <w:tcPr>
            <w:tcW w:w="2551" w:type="dxa"/>
            <w:tcBorders>
              <w:top w:val="single" w:sz="4" w:space="0" w:color="auto"/>
              <w:left w:val="single" w:sz="4" w:space="0" w:color="auto"/>
              <w:bottom w:val="single" w:sz="4" w:space="0" w:color="auto"/>
              <w:right w:val="single" w:sz="4" w:space="0" w:color="auto"/>
            </w:tcBorders>
          </w:tcPr>
          <w:p w:rsidR="007B409A" w:rsidRPr="00565768" w:rsidRDefault="007B409A">
            <w:r w:rsidRPr="00565768">
              <w:t>отсутствуют</w:t>
            </w:r>
          </w:p>
        </w:tc>
      </w:tr>
    </w:tbl>
    <w:p w:rsidR="0036018B" w:rsidRPr="00565768" w:rsidRDefault="0036018B" w:rsidP="0036018B">
      <w:pPr>
        <w:autoSpaceDE w:val="0"/>
        <w:autoSpaceDN w:val="0"/>
        <w:rPr>
          <w:sz w:val="26"/>
          <w:szCs w:val="26"/>
        </w:rPr>
      </w:pPr>
    </w:p>
    <w:p w:rsidR="0036018B" w:rsidRPr="00565768" w:rsidRDefault="0036018B" w:rsidP="0036018B">
      <w:pPr>
        <w:autoSpaceDE w:val="0"/>
        <w:autoSpaceDN w:val="0"/>
        <w:rPr>
          <w:sz w:val="26"/>
          <w:szCs w:val="26"/>
        </w:rPr>
      </w:pPr>
      <w:r w:rsidRPr="00565768">
        <w:rPr>
          <w:sz w:val="26"/>
          <w:szCs w:val="26"/>
        </w:rPr>
        <w:t>5.5. Источники данных:</w:t>
      </w:r>
    </w:p>
    <w:p w:rsidR="0036018B" w:rsidRPr="00565768" w:rsidRDefault="007B409A" w:rsidP="0036018B">
      <w:pPr>
        <w:autoSpaceDE w:val="0"/>
        <w:autoSpaceDN w:val="0"/>
        <w:rPr>
          <w:sz w:val="26"/>
          <w:szCs w:val="26"/>
        </w:rPr>
      </w:pPr>
      <w:proofErr w:type="spellStart"/>
      <w:r w:rsidRPr="00565768">
        <w:rPr>
          <w:sz w:val="26"/>
          <w:szCs w:val="26"/>
        </w:rPr>
        <w:t>ДСиЖКК</w:t>
      </w:r>
      <w:proofErr w:type="spellEnd"/>
      <w:r w:rsidRPr="00565768">
        <w:rPr>
          <w:sz w:val="26"/>
          <w:szCs w:val="26"/>
        </w:rPr>
        <w:t xml:space="preserve"> НР</w:t>
      </w:r>
    </w:p>
    <w:p w:rsidR="0036018B" w:rsidRPr="00565768" w:rsidRDefault="0036018B" w:rsidP="0036018B">
      <w:pPr>
        <w:pBdr>
          <w:top w:val="single" w:sz="4" w:space="1" w:color="auto"/>
        </w:pBdr>
        <w:autoSpaceDE w:val="0"/>
        <w:autoSpaceDN w:val="0"/>
        <w:jc w:val="center"/>
        <w:rPr>
          <w:sz w:val="26"/>
          <w:szCs w:val="26"/>
        </w:rPr>
      </w:pPr>
      <w:r w:rsidRPr="00565768">
        <w:rPr>
          <w:sz w:val="26"/>
          <w:szCs w:val="26"/>
        </w:rPr>
        <w:t>место для текстового описания</w:t>
      </w:r>
    </w:p>
    <w:p w:rsidR="0036018B" w:rsidRPr="00565768" w:rsidRDefault="0036018B" w:rsidP="0036018B">
      <w:pPr>
        <w:autoSpaceDE w:val="0"/>
        <w:autoSpaceDN w:val="0"/>
        <w:jc w:val="both"/>
        <w:rPr>
          <w:b/>
          <w:bCs/>
          <w:sz w:val="26"/>
          <w:szCs w:val="26"/>
        </w:rPr>
      </w:pPr>
    </w:p>
    <w:p w:rsidR="0036018B" w:rsidRPr="00565768" w:rsidRDefault="0036018B" w:rsidP="0036018B">
      <w:pPr>
        <w:autoSpaceDE w:val="0"/>
        <w:autoSpaceDN w:val="0"/>
        <w:jc w:val="both"/>
        <w:rPr>
          <w:rFonts w:eastAsia="Calibri"/>
          <w:b/>
          <w:sz w:val="26"/>
          <w:szCs w:val="26"/>
          <w:lang w:eastAsia="en-US"/>
        </w:rPr>
      </w:pPr>
      <w:r w:rsidRPr="00565768">
        <w:rPr>
          <w:b/>
          <w:bCs/>
          <w:sz w:val="26"/>
          <w:szCs w:val="26"/>
        </w:rPr>
        <w:t xml:space="preserve">6. </w:t>
      </w:r>
      <w:r w:rsidRPr="00565768">
        <w:rPr>
          <w:rFonts w:eastAsia="Calibri"/>
          <w:b/>
          <w:sz w:val="26"/>
          <w:szCs w:val="26"/>
          <w:lang w:eastAsia="en-US"/>
        </w:rPr>
        <w:t xml:space="preserve">Сведения о реализации </w:t>
      </w:r>
      <w:proofErr w:type="gramStart"/>
      <w:r w:rsidRPr="00565768">
        <w:rPr>
          <w:rFonts w:eastAsia="Calibri"/>
          <w:b/>
          <w:sz w:val="26"/>
          <w:szCs w:val="26"/>
          <w:lang w:eastAsia="en-US"/>
        </w:rPr>
        <w:t>методов контроля эффективности достижения цели</w:t>
      </w:r>
      <w:proofErr w:type="gramEnd"/>
      <w:r w:rsidRPr="00565768">
        <w:rPr>
          <w:rFonts w:eastAsia="Calibri"/>
          <w:b/>
          <w:sz w:val="26"/>
          <w:szCs w:val="26"/>
          <w:lang w:eastAsia="en-US"/>
        </w:rPr>
        <w:t xml:space="preserve"> регулирования, установленных муниципальным нормативным </w:t>
      </w:r>
      <w:r w:rsidRPr="00565768">
        <w:rPr>
          <w:b/>
          <w:sz w:val="26"/>
          <w:szCs w:val="26"/>
        </w:rPr>
        <w:t xml:space="preserve">правовым </w:t>
      </w:r>
      <w:r w:rsidRPr="00565768">
        <w:rPr>
          <w:rFonts w:eastAsia="Calibri"/>
          <w:b/>
          <w:sz w:val="26"/>
          <w:szCs w:val="26"/>
          <w:lang w:eastAsia="en-US"/>
        </w:rPr>
        <w:t>актом, а также организационно-технических, методологических, информационных и иных мероприятий с указанием соответствующих расходов бюджета района</w:t>
      </w: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54"/>
        <w:gridCol w:w="2407"/>
        <w:gridCol w:w="2975"/>
        <w:gridCol w:w="2124"/>
      </w:tblGrid>
      <w:tr w:rsidR="0036018B" w:rsidRPr="00565768" w:rsidTr="007B409A">
        <w:tc>
          <w:tcPr>
            <w:tcW w:w="2154" w:type="dxa"/>
            <w:tcBorders>
              <w:top w:val="single" w:sz="4" w:space="0" w:color="auto"/>
              <w:left w:val="single" w:sz="4" w:space="0" w:color="auto"/>
              <w:bottom w:val="single" w:sz="4" w:space="0" w:color="auto"/>
              <w:right w:val="single" w:sz="4" w:space="0" w:color="auto"/>
            </w:tcBorders>
            <w:hideMark/>
          </w:tcPr>
          <w:p w:rsidR="0036018B" w:rsidRPr="00565768" w:rsidRDefault="0036018B">
            <w:pPr>
              <w:autoSpaceDE w:val="0"/>
              <w:autoSpaceDN w:val="0"/>
              <w:ind w:left="57"/>
              <w:jc w:val="center"/>
              <w:rPr>
                <w:sz w:val="26"/>
                <w:szCs w:val="26"/>
              </w:rPr>
            </w:pPr>
            <w:r w:rsidRPr="00565768">
              <w:rPr>
                <w:sz w:val="26"/>
                <w:szCs w:val="26"/>
              </w:rPr>
              <w:t xml:space="preserve">6.1. Характеристика  реализованных </w:t>
            </w:r>
            <w:proofErr w:type="gramStart"/>
            <w:r w:rsidRPr="00565768">
              <w:rPr>
                <w:sz w:val="26"/>
                <w:szCs w:val="26"/>
              </w:rPr>
              <w:t>методов контроля эффективности достижения целей регулирования</w:t>
            </w:r>
            <w:proofErr w:type="gramEnd"/>
          </w:p>
        </w:tc>
        <w:tc>
          <w:tcPr>
            <w:tcW w:w="2407" w:type="dxa"/>
            <w:tcBorders>
              <w:top w:val="single" w:sz="4" w:space="0" w:color="auto"/>
              <w:left w:val="single" w:sz="4" w:space="0" w:color="auto"/>
              <w:bottom w:val="single" w:sz="4" w:space="0" w:color="auto"/>
              <w:right w:val="single" w:sz="4" w:space="0" w:color="auto"/>
            </w:tcBorders>
            <w:hideMark/>
          </w:tcPr>
          <w:p w:rsidR="0036018B" w:rsidRPr="00565768" w:rsidRDefault="0036018B">
            <w:pPr>
              <w:autoSpaceDE w:val="0"/>
              <w:autoSpaceDN w:val="0"/>
              <w:ind w:left="57"/>
              <w:jc w:val="center"/>
              <w:rPr>
                <w:sz w:val="26"/>
                <w:szCs w:val="26"/>
              </w:rPr>
            </w:pPr>
            <w:r w:rsidRPr="00565768">
              <w:rPr>
                <w:sz w:val="26"/>
                <w:szCs w:val="26"/>
              </w:rPr>
              <w:t>6.2. Мероприятия, необходимые для достижения целей регулирования</w:t>
            </w:r>
          </w:p>
        </w:tc>
        <w:tc>
          <w:tcPr>
            <w:tcW w:w="2975" w:type="dxa"/>
            <w:tcBorders>
              <w:top w:val="single" w:sz="4" w:space="0" w:color="auto"/>
              <w:left w:val="single" w:sz="4" w:space="0" w:color="auto"/>
              <w:bottom w:val="single" w:sz="4" w:space="0" w:color="auto"/>
              <w:right w:val="single" w:sz="4" w:space="0" w:color="auto"/>
            </w:tcBorders>
            <w:hideMark/>
          </w:tcPr>
          <w:p w:rsidR="0036018B" w:rsidRPr="00565768" w:rsidRDefault="0036018B">
            <w:pPr>
              <w:autoSpaceDE w:val="0"/>
              <w:autoSpaceDN w:val="0"/>
              <w:ind w:left="57"/>
              <w:jc w:val="center"/>
              <w:rPr>
                <w:sz w:val="26"/>
                <w:szCs w:val="26"/>
              </w:rPr>
            </w:pPr>
            <w:r w:rsidRPr="00565768">
              <w:rPr>
                <w:sz w:val="26"/>
                <w:szCs w:val="26"/>
              </w:rPr>
              <w:t xml:space="preserve">6.3. Описание </w:t>
            </w:r>
            <w:proofErr w:type="gramStart"/>
            <w:r w:rsidRPr="00565768">
              <w:rPr>
                <w:sz w:val="26"/>
                <w:szCs w:val="26"/>
              </w:rPr>
              <w:t>результатов реализации методов контроля эффективности достижения целей</w:t>
            </w:r>
            <w:proofErr w:type="gramEnd"/>
            <w:r w:rsidRPr="00565768">
              <w:rPr>
                <w:sz w:val="26"/>
                <w:szCs w:val="26"/>
              </w:rPr>
              <w:t xml:space="preserve"> и необходимых для достижения целей мероприятий</w:t>
            </w:r>
          </w:p>
        </w:tc>
        <w:tc>
          <w:tcPr>
            <w:tcW w:w="2124" w:type="dxa"/>
            <w:tcBorders>
              <w:top w:val="single" w:sz="4" w:space="0" w:color="auto"/>
              <w:left w:val="single" w:sz="4" w:space="0" w:color="auto"/>
              <w:bottom w:val="single" w:sz="4" w:space="0" w:color="auto"/>
              <w:right w:val="single" w:sz="4" w:space="0" w:color="auto"/>
            </w:tcBorders>
            <w:hideMark/>
          </w:tcPr>
          <w:p w:rsidR="0036018B" w:rsidRPr="00565768" w:rsidRDefault="0036018B">
            <w:pPr>
              <w:autoSpaceDE w:val="0"/>
              <w:autoSpaceDN w:val="0"/>
              <w:ind w:left="57"/>
              <w:jc w:val="center"/>
              <w:rPr>
                <w:i/>
                <w:iCs/>
                <w:sz w:val="26"/>
                <w:szCs w:val="26"/>
              </w:rPr>
            </w:pPr>
            <w:r w:rsidRPr="00565768">
              <w:rPr>
                <w:sz w:val="26"/>
                <w:szCs w:val="26"/>
              </w:rPr>
              <w:t>6.4. Оценка расходов бюджета автономного округа, млн. рублей</w:t>
            </w:r>
          </w:p>
        </w:tc>
      </w:tr>
      <w:tr w:rsidR="0036018B" w:rsidRPr="00565768" w:rsidTr="007B409A">
        <w:trPr>
          <w:cantSplit/>
        </w:trPr>
        <w:tc>
          <w:tcPr>
            <w:tcW w:w="2154" w:type="dxa"/>
            <w:tcBorders>
              <w:top w:val="single" w:sz="4" w:space="0" w:color="auto"/>
              <w:left w:val="single" w:sz="4" w:space="0" w:color="auto"/>
              <w:bottom w:val="single" w:sz="4" w:space="0" w:color="auto"/>
              <w:right w:val="single" w:sz="4" w:space="0" w:color="auto"/>
            </w:tcBorders>
            <w:hideMark/>
          </w:tcPr>
          <w:p w:rsidR="0036018B" w:rsidRPr="00565768" w:rsidRDefault="007B409A">
            <w:pPr>
              <w:autoSpaceDE w:val="0"/>
              <w:autoSpaceDN w:val="0"/>
              <w:ind w:left="57"/>
              <w:jc w:val="both"/>
              <w:rPr>
                <w:i/>
                <w:iCs/>
                <w:sz w:val="26"/>
                <w:szCs w:val="26"/>
              </w:rPr>
            </w:pPr>
            <w:r w:rsidRPr="00565768">
              <w:rPr>
                <w:i/>
                <w:iCs/>
                <w:sz w:val="26"/>
                <w:szCs w:val="26"/>
              </w:rPr>
              <w:lastRenderedPageBreak/>
              <w:t>Контроль целевого использования бюджетных средств</w:t>
            </w:r>
          </w:p>
        </w:tc>
        <w:tc>
          <w:tcPr>
            <w:tcW w:w="2407" w:type="dxa"/>
            <w:tcBorders>
              <w:top w:val="single" w:sz="4" w:space="0" w:color="auto"/>
              <w:left w:val="single" w:sz="4" w:space="0" w:color="auto"/>
              <w:bottom w:val="single" w:sz="4" w:space="0" w:color="auto"/>
              <w:right w:val="single" w:sz="4" w:space="0" w:color="auto"/>
            </w:tcBorders>
          </w:tcPr>
          <w:p w:rsidR="0036018B" w:rsidRPr="00565768" w:rsidRDefault="007B409A">
            <w:pPr>
              <w:autoSpaceDE w:val="0"/>
              <w:autoSpaceDN w:val="0"/>
              <w:rPr>
                <w:i/>
                <w:iCs/>
                <w:sz w:val="26"/>
                <w:szCs w:val="26"/>
              </w:rPr>
            </w:pPr>
            <w:r w:rsidRPr="00565768">
              <w:rPr>
                <w:i/>
                <w:iCs/>
                <w:sz w:val="26"/>
                <w:szCs w:val="26"/>
              </w:rPr>
              <w:t>Главным распорядителем (распорядителем) бюджетных средств, предоставляющим субсидию (Департамент), и органом муниципального финансового контроля (КРУ) в обязательном порядке производится проверка соблюдения условий, целей и порядка предоставления субсидий их получателями.</w:t>
            </w:r>
          </w:p>
        </w:tc>
        <w:tc>
          <w:tcPr>
            <w:tcW w:w="2975" w:type="dxa"/>
            <w:tcBorders>
              <w:top w:val="single" w:sz="4" w:space="0" w:color="auto"/>
              <w:left w:val="single" w:sz="4" w:space="0" w:color="auto"/>
              <w:bottom w:val="single" w:sz="4" w:space="0" w:color="auto"/>
              <w:right w:val="single" w:sz="4" w:space="0" w:color="auto"/>
            </w:tcBorders>
          </w:tcPr>
          <w:p w:rsidR="0036018B" w:rsidRPr="00565768" w:rsidRDefault="007B409A">
            <w:pPr>
              <w:autoSpaceDE w:val="0"/>
              <w:autoSpaceDN w:val="0"/>
              <w:rPr>
                <w:sz w:val="26"/>
                <w:szCs w:val="26"/>
              </w:rPr>
            </w:pPr>
            <w:r w:rsidRPr="00565768">
              <w:rPr>
                <w:sz w:val="26"/>
                <w:szCs w:val="26"/>
              </w:rPr>
              <w:t>Нецелевое использование бюджетных средств не выявлено</w:t>
            </w:r>
          </w:p>
        </w:tc>
        <w:tc>
          <w:tcPr>
            <w:tcW w:w="2124" w:type="dxa"/>
            <w:tcBorders>
              <w:top w:val="single" w:sz="4" w:space="0" w:color="auto"/>
              <w:left w:val="single" w:sz="4" w:space="0" w:color="auto"/>
              <w:bottom w:val="single" w:sz="4" w:space="0" w:color="auto"/>
              <w:right w:val="single" w:sz="4" w:space="0" w:color="auto"/>
            </w:tcBorders>
          </w:tcPr>
          <w:p w:rsidR="0036018B" w:rsidRPr="00565768" w:rsidRDefault="007B409A">
            <w:pPr>
              <w:autoSpaceDE w:val="0"/>
              <w:autoSpaceDN w:val="0"/>
              <w:jc w:val="center"/>
              <w:rPr>
                <w:sz w:val="26"/>
                <w:szCs w:val="26"/>
              </w:rPr>
            </w:pPr>
            <w:r w:rsidRPr="00565768">
              <w:rPr>
                <w:sz w:val="26"/>
                <w:szCs w:val="26"/>
              </w:rPr>
              <w:t>0</w:t>
            </w:r>
          </w:p>
        </w:tc>
      </w:tr>
    </w:tbl>
    <w:p w:rsidR="0036018B" w:rsidRPr="00565768" w:rsidRDefault="0036018B" w:rsidP="0036018B">
      <w:pPr>
        <w:autoSpaceDE w:val="0"/>
        <w:autoSpaceDN w:val="0"/>
        <w:rPr>
          <w:sz w:val="26"/>
          <w:szCs w:val="26"/>
        </w:rPr>
      </w:pPr>
    </w:p>
    <w:p w:rsidR="0036018B" w:rsidRPr="00565768" w:rsidRDefault="0036018B" w:rsidP="0036018B">
      <w:pPr>
        <w:autoSpaceDE w:val="0"/>
        <w:autoSpaceDN w:val="0"/>
        <w:rPr>
          <w:sz w:val="26"/>
          <w:szCs w:val="26"/>
        </w:rPr>
      </w:pPr>
      <w:r w:rsidRPr="00565768">
        <w:rPr>
          <w:sz w:val="26"/>
          <w:szCs w:val="26"/>
        </w:rPr>
        <w:t>6.5. Источники данных:</w:t>
      </w:r>
    </w:p>
    <w:p w:rsidR="0036018B" w:rsidRPr="00565768" w:rsidRDefault="007B409A" w:rsidP="0036018B">
      <w:pPr>
        <w:autoSpaceDE w:val="0"/>
        <w:autoSpaceDN w:val="0"/>
        <w:rPr>
          <w:sz w:val="26"/>
          <w:szCs w:val="26"/>
        </w:rPr>
      </w:pPr>
      <w:proofErr w:type="spellStart"/>
      <w:r w:rsidRPr="00565768">
        <w:rPr>
          <w:sz w:val="26"/>
          <w:szCs w:val="26"/>
        </w:rPr>
        <w:t>ДСиЖКК</w:t>
      </w:r>
      <w:proofErr w:type="spellEnd"/>
      <w:r w:rsidRPr="00565768">
        <w:rPr>
          <w:sz w:val="26"/>
          <w:szCs w:val="26"/>
        </w:rPr>
        <w:t xml:space="preserve"> НР</w:t>
      </w:r>
    </w:p>
    <w:p w:rsidR="0036018B" w:rsidRPr="00565768" w:rsidRDefault="0036018B" w:rsidP="0036018B">
      <w:pPr>
        <w:pBdr>
          <w:top w:val="single" w:sz="4" w:space="1" w:color="auto"/>
        </w:pBdr>
        <w:autoSpaceDE w:val="0"/>
        <w:autoSpaceDN w:val="0"/>
        <w:spacing w:after="360"/>
        <w:jc w:val="center"/>
        <w:rPr>
          <w:sz w:val="26"/>
          <w:szCs w:val="26"/>
        </w:rPr>
      </w:pPr>
      <w:r w:rsidRPr="00565768">
        <w:rPr>
          <w:sz w:val="26"/>
          <w:szCs w:val="26"/>
        </w:rPr>
        <w:t>место для текстового описания</w:t>
      </w:r>
    </w:p>
    <w:p w:rsidR="0036018B" w:rsidRPr="00565768" w:rsidRDefault="0036018B" w:rsidP="0036018B">
      <w:pPr>
        <w:autoSpaceDE w:val="0"/>
        <w:autoSpaceDN w:val="0"/>
        <w:spacing w:after="240"/>
        <w:jc w:val="both"/>
        <w:rPr>
          <w:rFonts w:eastAsia="Calibri"/>
          <w:b/>
          <w:sz w:val="26"/>
          <w:szCs w:val="26"/>
          <w:lang w:eastAsia="en-US"/>
        </w:rPr>
      </w:pPr>
      <w:r w:rsidRPr="00565768">
        <w:rPr>
          <w:b/>
          <w:bCs/>
          <w:sz w:val="26"/>
          <w:szCs w:val="26"/>
        </w:rPr>
        <w:t>7. О</w:t>
      </w:r>
      <w:r w:rsidRPr="00565768">
        <w:rPr>
          <w:rFonts w:eastAsia="Calibri"/>
          <w:b/>
          <w:sz w:val="26"/>
          <w:szCs w:val="26"/>
          <w:lang w:eastAsia="en-US"/>
        </w:rPr>
        <w:t>ценка эффективности достижения заявленных целей регулирования и сравнительный анализ установленных в сводном отчете о результатах проведения ОРВ индикативных показателей достижения целей</w:t>
      </w: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436"/>
        <w:gridCol w:w="2266"/>
        <w:gridCol w:w="1558"/>
        <w:gridCol w:w="1842"/>
        <w:gridCol w:w="1558"/>
      </w:tblGrid>
      <w:tr w:rsidR="0036018B" w:rsidRPr="00565768" w:rsidTr="00411D72">
        <w:tc>
          <w:tcPr>
            <w:tcW w:w="2436" w:type="dxa"/>
            <w:vMerge w:val="restart"/>
            <w:tcBorders>
              <w:top w:val="single" w:sz="4" w:space="0" w:color="auto"/>
              <w:left w:val="single" w:sz="4" w:space="0" w:color="auto"/>
              <w:bottom w:val="single" w:sz="4" w:space="0" w:color="auto"/>
              <w:right w:val="single" w:sz="4" w:space="0" w:color="auto"/>
            </w:tcBorders>
            <w:hideMark/>
          </w:tcPr>
          <w:p w:rsidR="0036018B" w:rsidRPr="00565768" w:rsidRDefault="0036018B">
            <w:pPr>
              <w:autoSpaceDE w:val="0"/>
              <w:autoSpaceDN w:val="0"/>
              <w:ind w:left="57"/>
              <w:jc w:val="center"/>
              <w:rPr>
                <w:sz w:val="26"/>
                <w:szCs w:val="26"/>
              </w:rPr>
            </w:pPr>
            <w:r w:rsidRPr="00565768">
              <w:rPr>
                <w:sz w:val="26"/>
                <w:szCs w:val="26"/>
              </w:rPr>
              <w:t>7.1. Цели предлагаемого правового регулирования</w:t>
            </w:r>
          </w:p>
          <w:p w:rsidR="0036018B" w:rsidRPr="00565768" w:rsidRDefault="0036018B">
            <w:pPr>
              <w:autoSpaceDE w:val="0"/>
              <w:autoSpaceDN w:val="0"/>
              <w:ind w:left="57"/>
              <w:jc w:val="center"/>
              <w:rPr>
                <w:sz w:val="26"/>
                <w:szCs w:val="26"/>
              </w:rPr>
            </w:pPr>
            <w:r w:rsidRPr="00565768">
              <w:rPr>
                <w:i/>
                <w:iCs/>
                <w:sz w:val="26"/>
                <w:szCs w:val="26"/>
              </w:rPr>
              <w:t>(в соответствии с разделом 3 сводного отчета об ОРВ)</w:t>
            </w:r>
          </w:p>
        </w:tc>
        <w:tc>
          <w:tcPr>
            <w:tcW w:w="2266" w:type="dxa"/>
            <w:vMerge w:val="restart"/>
            <w:tcBorders>
              <w:top w:val="single" w:sz="4" w:space="0" w:color="auto"/>
              <w:left w:val="single" w:sz="4" w:space="0" w:color="auto"/>
              <w:bottom w:val="single" w:sz="4" w:space="0" w:color="auto"/>
              <w:right w:val="single" w:sz="4" w:space="0" w:color="auto"/>
            </w:tcBorders>
            <w:hideMark/>
          </w:tcPr>
          <w:p w:rsidR="0036018B" w:rsidRPr="00565768" w:rsidRDefault="0036018B">
            <w:pPr>
              <w:autoSpaceDE w:val="0"/>
              <w:autoSpaceDN w:val="0"/>
              <w:ind w:left="57"/>
              <w:jc w:val="center"/>
              <w:rPr>
                <w:sz w:val="26"/>
                <w:szCs w:val="26"/>
              </w:rPr>
            </w:pPr>
            <w:r w:rsidRPr="00565768">
              <w:rPr>
                <w:sz w:val="26"/>
                <w:szCs w:val="26"/>
              </w:rPr>
              <w:t>7.2. Индикаторы достижения целей предлагаемого правового регулирования</w:t>
            </w:r>
          </w:p>
        </w:tc>
        <w:tc>
          <w:tcPr>
            <w:tcW w:w="1558" w:type="dxa"/>
            <w:vMerge w:val="restart"/>
            <w:tcBorders>
              <w:top w:val="single" w:sz="4" w:space="0" w:color="auto"/>
              <w:left w:val="single" w:sz="4" w:space="0" w:color="auto"/>
              <w:bottom w:val="single" w:sz="4" w:space="0" w:color="auto"/>
              <w:right w:val="single" w:sz="4" w:space="0" w:color="auto"/>
            </w:tcBorders>
            <w:hideMark/>
          </w:tcPr>
          <w:p w:rsidR="0036018B" w:rsidRPr="00565768" w:rsidRDefault="0036018B">
            <w:pPr>
              <w:autoSpaceDE w:val="0"/>
              <w:autoSpaceDN w:val="0"/>
              <w:jc w:val="center"/>
              <w:rPr>
                <w:sz w:val="26"/>
                <w:szCs w:val="26"/>
              </w:rPr>
            </w:pPr>
            <w:r w:rsidRPr="00565768">
              <w:rPr>
                <w:sz w:val="26"/>
                <w:szCs w:val="26"/>
              </w:rPr>
              <w:t>7.3. Ед. измерения индикаторов</w:t>
            </w:r>
          </w:p>
        </w:tc>
        <w:tc>
          <w:tcPr>
            <w:tcW w:w="3400" w:type="dxa"/>
            <w:gridSpan w:val="2"/>
            <w:tcBorders>
              <w:top w:val="single" w:sz="4" w:space="0" w:color="auto"/>
              <w:left w:val="single" w:sz="4" w:space="0" w:color="auto"/>
              <w:bottom w:val="single" w:sz="4" w:space="0" w:color="auto"/>
              <w:right w:val="single" w:sz="4" w:space="0" w:color="auto"/>
            </w:tcBorders>
            <w:hideMark/>
          </w:tcPr>
          <w:p w:rsidR="0036018B" w:rsidRPr="00565768" w:rsidRDefault="0036018B">
            <w:pPr>
              <w:autoSpaceDE w:val="0"/>
              <w:autoSpaceDN w:val="0"/>
              <w:jc w:val="center"/>
              <w:rPr>
                <w:sz w:val="26"/>
                <w:szCs w:val="26"/>
              </w:rPr>
            </w:pPr>
            <w:r w:rsidRPr="00565768">
              <w:rPr>
                <w:sz w:val="26"/>
                <w:szCs w:val="26"/>
              </w:rPr>
              <w:t>7.4. Целевые значения</w:t>
            </w:r>
            <w:r w:rsidRPr="00565768">
              <w:rPr>
                <w:sz w:val="26"/>
                <w:szCs w:val="26"/>
              </w:rPr>
              <w:br/>
              <w:t>индикаторов по годам</w:t>
            </w:r>
          </w:p>
        </w:tc>
      </w:tr>
      <w:tr w:rsidR="0036018B" w:rsidRPr="00565768" w:rsidTr="00411D72">
        <w:tc>
          <w:tcPr>
            <w:tcW w:w="2436" w:type="dxa"/>
            <w:vMerge/>
            <w:tcBorders>
              <w:top w:val="single" w:sz="4" w:space="0" w:color="auto"/>
              <w:left w:val="single" w:sz="4" w:space="0" w:color="auto"/>
              <w:bottom w:val="single" w:sz="4" w:space="0" w:color="auto"/>
              <w:right w:val="single" w:sz="4" w:space="0" w:color="auto"/>
            </w:tcBorders>
            <w:vAlign w:val="center"/>
            <w:hideMark/>
          </w:tcPr>
          <w:p w:rsidR="0036018B" w:rsidRPr="00565768" w:rsidRDefault="0036018B">
            <w:pPr>
              <w:rPr>
                <w:sz w:val="26"/>
                <w:szCs w:val="26"/>
              </w:rPr>
            </w:pPr>
          </w:p>
        </w:tc>
        <w:tc>
          <w:tcPr>
            <w:tcW w:w="2266" w:type="dxa"/>
            <w:vMerge/>
            <w:tcBorders>
              <w:top w:val="single" w:sz="4" w:space="0" w:color="auto"/>
              <w:left w:val="single" w:sz="4" w:space="0" w:color="auto"/>
              <w:bottom w:val="single" w:sz="4" w:space="0" w:color="auto"/>
              <w:right w:val="single" w:sz="4" w:space="0" w:color="auto"/>
            </w:tcBorders>
            <w:vAlign w:val="center"/>
            <w:hideMark/>
          </w:tcPr>
          <w:p w:rsidR="0036018B" w:rsidRPr="00565768" w:rsidRDefault="0036018B">
            <w:pPr>
              <w:rPr>
                <w:sz w:val="26"/>
                <w:szCs w:val="26"/>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36018B" w:rsidRPr="00565768" w:rsidRDefault="0036018B">
            <w:pPr>
              <w:rPr>
                <w:sz w:val="26"/>
                <w:szCs w:val="26"/>
              </w:rPr>
            </w:pPr>
          </w:p>
        </w:tc>
        <w:tc>
          <w:tcPr>
            <w:tcW w:w="1842" w:type="dxa"/>
            <w:tcBorders>
              <w:top w:val="single" w:sz="4" w:space="0" w:color="auto"/>
              <w:left w:val="single" w:sz="4" w:space="0" w:color="auto"/>
              <w:bottom w:val="single" w:sz="4" w:space="0" w:color="auto"/>
              <w:right w:val="single" w:sz="4" w:space="0" w:color="auto"/>
            </w:tcBorders>
            <w:hideMark/>
          </w:tcPr>
          <w:p w:rsidR="0036018B" w:rsidRPr="00565768" w:rsidRDefault="0036018B">
            <w:pPr>
              <w:autoSpaceDE w:val="0"/>
              <w:autoSpaceDN w:val="0"/>
              <w:jc w:val="center"/>
              <w:rPr>
                <w:sz w:val="26"/>
                <w:szCs w:val="26"/>
              </w:rPr>
            </w:pPr>
            <w:r w:rsidRPr="00565768">
              <w:rPr>
                <w:sz w:val="26"/>
                <w:szCs w:val="26"/>
              </w:rPr>
              <w:t>значение, указанное в сводном отчете об ОРВ</w:t>
            </w:r>
          </w:p>
        </w:tc>
        <w:tc>
          <w:tcPr>
            <w:tcW w:w="1558" w:type="dxa"/>
            <w:tcBorders>
              <w:top w:val="single" w:sz="4" w:space="0" w:color="auto"/>
              <w:left w:val="single" w:sz="4" w:space="0" w:color="auto"/>
              <w:bottom w:val="single" w:sz="4" w:space="0" w:color="auto"/>
              <w:right w:val="single" w:sz="4" w:space="0" w:color="auto"/>
            </w:tcBorders>
            <w:hideMark/>
          </w:tcPr>
          <w:p w:rsidR="0036018B" w:rsidRPr="00565768" w:rsidRDefault="0036018B">
            <w:pPr>
              <w:autoSpaceDE w:val="0"/>
              <w:autoSpaceDN w:val="0"/>
              <w:jc w:val="center"/>
              <w:rPr>
                <w:sz w:val="26"/>
                <w:szCs w:val="26"/>
              </w:rPr>
            </w:pPr>
            <w:r w:rsidRPr="00565768">
              <w:rPr>
                <w:sz w:val="26"/>
                <w:szCs w:val="26"/>
              </w:rPr>
              <w:t>фактическое значение</w:t>
            </w:r>
          </w:p>
        </w:tc>
      </w:tr>
      <w:tr w:rsidR="0036018B" w:rsidRPr="00565768" w:rsidTr="00411D72">
        <w:tc>
          <w:tcPr>
            <w:tcW w:w="2436" w:type="dxa"/>
            <w:tcBorders>
              <w:top w:val="single" w:sz="4" w:space="0" w:color="auto"/>
              <w:left w:val="single" w:sz="4" w:space="0" w:color="auto"/>
              <w:bottom w:val="single" w:sz="4" w:space="0" w:color="auto"/>
              <w:right w:val="single" w:sz="4" w:space="0" w:color="auto"/>
            </w:tcBorders>
            <w:hideMark/>
          </w:tcPr>
          <w:p w:rsidR="0036018B" w:rsidRPr="00565768" w:rsidRDefault="007B409A">
            <w:pPr>
              <w:autoSpaceDE w:val="0"/>
              <w:autoSpaceDN w:val="0"/>
              <w:ind w:left="57"/>
              <w:jc w:val="both"/>
              <w:rPr>
                <w:i/>
                <w:iCs/>
                <w:sz w:val="26"/>
                <w:szCs w:val="26"/>
              </w:rPr>
            </w:pPr>
            <w:r w:rsidRPr="00565768">
              <w:rPr>
                <w:i/>
                <w:iCs/>
                <w:sz w:val="26"/>
                <w:szCs w:val="26"/>
              </w:rPr>
              <w:t xml:space="preserve">Возмещение затрат по выполненным объемам работ на объектах тепло-, водоснабжения и водоотведения, находящихся в собственности района, городского/сельских поселений, и в </w:t>
            </w:r>
            <w:r w:rsidRPr="00565768">
              <w:rPr>
                <w:i/>
                <w:iCs/>
                <w:sz w:val="26"/>
                <w:szCs w:val="26"/>
              </w:rPr>
              <w:lastRenderedPageBreak/>
              <w:t>соответствии с заключенными концессионными соглашениями</w:t>
            </w:r>
          </w:p>
        </w:tc>
        <w:tc>
          <w:tcPr>
            <w:tcW w:w="2266" w:type="dxa"/>
            <w:tcBorders>
              <w:top w:val="single" w:sz="4" w:space="0" w:color="auto"/>
              <w:left w:val="single" w:sz="4" w:space="0" w:color="auto"/>
              <w:bottom w:val="single" w:sz="4" w:space="0" w:color="auto"/>
              <w:right w:val="single" w:sz="4" w:space="0" w:color="auto"/>
            </w:tcBorders>
            <w:hideMark/>
          </w:tcPr>
          <w:p w:rsidR="0036018B" w:rsidRPr="00565768" w:rsidRDefault="0014329D" w:rsidP="0014329D">
            <w:pPr>
              <w:autoSpaceDE w:val="0"/>
              <w:autoSpaceDN w:val="0"/>
              <w:ind w:left="57"/>
              <w:rPr>
                <w:i/>
                <w:iCs/>
                <w:sz w:val="26"/>
                <w:szCs w:val="26"/>
              </w:rPr>
            </w:pPr>
            <w:r w:rsidRPr="00565768">
              <w:rPr>
                <w:i/>
                <w:iCs/>
                <w:sz w:val="26"/>
                <w:szCs w:val="26"/>
              </w:rPr>
              <w:lastRenderedPageBreak/>
              <w:t xml:space="preserve">Количество заключенных </w:t>
            </w:r>
            <w:r w:rsidR="007B409A" w:rsidRPr="00565768">
              <w:rPr>
                <w:i/>
                <w:iCs/>
                <w:sz w:val="26"/>
                <w:szCs w:val="26"/>
              </w:rPr>
              <w:t>соглашений</w:t>
            </w:r>
            <w:r w:rsidR="00EA4D28" w:rsidRPr="00565768">
              <w:rPr>
                <w:i/>
                <w:iCs/>
                <w:sz w:val="26"/>
                <w:szCs w:val="26"/>
              </w:rPr>
              <w:t xml:space="preserve"> о предоставлении субсидии на возмещение затрат на реконструкцию (модернизацию) объектов тепло-, водоснабжения и </w:t>
            </w:r>
            <w:r w:rsidR="00EA4D28" w:rsidRPr="00565768">
              <w:rPr>
                <w:i/>
                <w:iCs/>
                <w:sz w:val="26"/>
                <w:szCs w:val="26"/>
              </w:rPr>
              <w:lastRenderedPageBreak/>
              <w:t>водоотведения, переданных по концессионному соглашению</w:t>
            </w:r>
          </w:p>
        </w:tc>
        <w:tc>
          <w:tcPr>
            <w:tcW w:w="1558" w:type="dxa"/>
            <w:tcBorders>
              <w:top w:val="single" w:sz="4" w:space="0" w:color="auto"/>
              <w:left w:val="single" w:sz="4" w:space="0" w:color="auto"/>
              <w:bottom w:val="single" w:sz="4" w:space="0" w:color="auto"/>
              <w:right w:val="single" w:sz="4" w:space="0" w:color="auto"/>
            </w:tcBorders>
          </w:tcPr>
          <w:p w:rsidR="0036018B" w:rsidRPr="00565768" w:rsidRDefault="007B409A">
            <w:pPr>
              <w:autoSpaceDE w:val="0"/>
              <w:autoSpaceDN w:val="0"/>
              <w:jc w:val="center"/>
              <w:rPr>
                <w:sz w:val="26"/>
                <w:szCs w:val="26"/>
              </w:rPr>
            </w:pPr>
            <w:proofErr w:type="spellStart"/>
            <w:proofErr w:type="gramStart"/>
            <w:r w:rsidRPr="00565768">
              <w:rPr>
                <w:sz w:val="26"/>
                <w:szCs w:val="26"/>
              </w:rPr>
              <w:lastRenderedPageBreak/>
              <w:t>шт</w:t>
            </w:r>
            <w:proofErr w:type="spellEnd"/>
            <w:proofErr w:type="gramEnd"/>
          </w:p>
        </w:tc>
        <w:tc>
          <w:tcPr>
            <w:tcW w:w="1842" w:type="dxa"/>
            <w:tcBorders>
              <w:top w:val="single" w:sz="4" w:space="0" w:color="auto"/>
              <w:left w:val="single" w:sz="4" w:space="0" w:color="auto"/>
              <w:bottom w:val="single" w:sz="4" w:space="0" w:color="auto"/>
              <w:right w:val="single" w:sz="4" w:space="0" w:color="auto"/>
            </w:tcBorders>
          </w:tcPr>
          <w:p w:rsidR="0036018B" w:rsidRPr="00565768" w:rsidRDefault="00411D72">
            <w:pPr>
              <w:autoSpaceDE w:val="0"/>
              <w:autoSpaceDN w:val="0"/>
              <w:jc w:val="center"/>
              <w:rPr>
                <w:sz w:val="26"/>
                <w:szCs w:val="26"/>
              </w:rPr>
            </w:pPr>
            <w:r w:rsidRPr="00565768">
              <w:rPr>
                <w:sz w:val="26"/>
                <w:szCs w:val="26"/>
              </w:rPr>
              <w:t>-</w:t>
            </w:r>
          </w:p>
        </w:tc>
        <w:tc>
          <w:tcPr>
            <w:tcW w:w="1558" w:type="dxa"/>
            <w:tcBorders>
              <w:top w:val="single" w:sz="4" w:space="0" w:color="auto"/>
              <w:left w:val="single" w:sz="4" w:space="0" w:color="auto"/>
              <w:bottom w:val="single" w:sz="4" w:space="0" w:color="auto"/>
              <w:right w:val="single" w:sz="4" w:space="0" w:color="auto"/>
            </w:tcBorders>
          </w:tcPr>
          <w:p w:rsidR="0036018B" w:rsidRPr="00565768" w:rsidRDefault="00411D72">
            <w:pPr>
              <w:autoSpaceDE w:val="0"/>
              <w:autoSpaceDN w:val="0"/>
              <w:jc w:val="center"/>
              <w:rPr>
                <w:sz w:val="26"/>
                <w:szCs w:val="26"/>
              </w:rPr>
            </w:pPr>
            <w:r w:rsidRPr="00565768">
              <w:rPr>
                <w:sz w:val="26"/>
                <w:szCs w:val="26"/>
              </w:rPr>
              <w:t>2017 – 1;</w:t>
            </w:r>
          </w:p>
          <w:p w:rsidR="00411D72" w:rsidRPr="00565768" w:rsidRDefault="00411D72">
            <w:pPr>
              <w:autoSpaceDE w:val="0"/>
              <w:autoSpaceDN w:val="0"/>
              <w:jc w:val="center"/>
              <w:rPr>
                <w:sz w:val="26"/>
                <w:szCs w:val="26"/>
              </w:rPr>
            </w:pPr>
            <w:r w:rsidRPr="00565768">
              <w:rPr>
                <w:sz w:val="26"/>
                <w:szCs w:val="26"/>
              </w:rPr>
              <w:t>2018 – 2.</w:t>
            </w:r>
          </w:p>
        </w:tc>
      </w:tr>
    </w:tbl>
    <w:p w:rsidR="0036018B" w:rsidRPr="00565768" w:rsidRDefault="0036018B" w:rsidP="0036018B">
      <w:pPr>
        <w:autoSpaceDE w:val="0"/>
        <w:autoSpaceDN w:val="0"/>
        <w:jc w:val="both"/>
        <w:rPr>
          <w:sz w:val="26"/>
          <w:szCs w:val="26"/>
        </w:rPr>
      </w:pPr>
      <w:r w:rsidRPr="00565768">
        <w:rPr>
          <w:sz w:val="26"/>
          <w:szCs w:val="26"/>
        </w:rPr>
        <w:lastRenderedPageBreak/>
        <w:t>7.5.</w:t>
      </w:r>
      <w:r w:rsidRPr="00565768">
        <w:rPr>
          <w:sz w:val="26"/>
          <w:szCs w:val="26"/>
          <w:lang w:val="en-US"/>
        </w:rPr>
        <w:t> </w:t>
      </w:r>
      <w:r w:rsidRPr="00565768">
        <w:rPr>
          <w:sz w:val="26"/>
          <w:szCs w:val="26"/>
        </w:rPr>
        <w:t xml:space="preserve">Методы расчета индикаторов достижения целей предлагаемого правового регулирования, источники информации для расчетов: </w:t>
      </w:r>
    </w:p>
    <w:p w:rsidR="0036018B" w:rsidRPr="00565768" w:rsidRDefault="00411D72" w:rsidP="0036018B">
      <w:pPr>
        <w:autoSpaceDE w:val="0"/>
        <w:autoSpaceDN w:val="0"/>
        <w:jc w:val="both"/>
        <w:rPr>
          <w:sz w:val="26"/>
          <w:szCs w:val="26"/>
        </w:rPr>
      </w:pPr>
      <w:r w:rsidRPr="00565768">
        <w:rPr>
          <w:sz w:val="26"/>
          <w:szCs w:val="26"/>
        </w:rPr>
        <w:t>отсутствуют</w:t>
      </w:r>
      <w:r w:rsidR="0036018B" w:rsidRPr="00565768">
        <w:rPr>
          <w:sz w:val="26"/>
          <w:szCs w:val="26"/>
        </w:rPr>
        <w:t>___________________________________________________________</w:t>
      </w:r>
    </w:p>
    <w:p w:rsidR="0036018B" w:rsidRPr="00565768" w:rsidRDefault="0036018B" w:rsidP="0036018B">
      <w:pPr>
        <w:autoSpaceDE w:val="0"/>
        <w:autoSpaceDN w:val="0"/>
        <w:ind w:firstLine="708"/>
        <w:jc w:val="center"/>
        <w:rPr>
          <w:sz w:val="26"/>
          <w:szCs w:val="26"/>
        </w:rPr>
      </w:pPr>
      <w:r w:rsidRPr="00565768">
        <w:rPr>
          <w:sz w:val="26"/>
          <w:szCs w:val="26"/>
        </w:rPr>
        <w:t>место для текстового описания</w:t>
      </w:r>
    </w:p>
    <w:p w:rsidR="0036018B" w:rsidRPr="00565768" w:rsidRDefault="0036018B" w:rsidP="0036018B">
      <w:pPr>
        <w:autoSpaceDE w:val="0"/>
        <w:autoSpaceDN w:val="0"/>
        <w:ind w:left="5664"/>
        <w:rPr>
          <w:sz w:val="26"/>
          <w:szCs w:val="26"/>
        </w:rPr>
      </w:pPr>
    </w:p>
    <w:p w:rsidR="0036018B" w:rsidRPr="00565768" w:rsidRDefault="0036018B" w:rsidP="0036018B">
      <w:pPr>
        <w:autoSpaceDE w:val="0"/>
        <w:autoSpaceDN w:val="0"/>
        <w:rPr>
          <w:sz w:val="26"/>
          <w:szCs w:val="26"/>
        </w:rPr>
      </w:pPr>
      <w:r w:rsidRPr="00565768">
        <w:rPr>
          <w:sz w:val="26"/>
          <w:szCs w:val="26"/>
        </w:rPr>
        <w:t>7.6.</w:t>
      </w:r>
      <w:r w:rsidRPr="00565768">
        <w:rPr>
          <w:sz w:val="26"/>
          <w:szCs w:val="26"/>
          <w:lang w:val="en-US"/>
        </w:rPr>
        <w:t> </w:t>
      </w:r>
      <w:r w:rsidRPr="00565768">
        <w:rPr>
          <w:sz w:val="26"/>
          <w:szCs w:val="26"/>
        </w:rPr>
        <w:t xml:space="preserve"> Оценка затрат на проведение мониторинга достижения целей предлагаемого правового регулирования:</w:t>
      </w:r>
    </w:p>
    <w:p w:rsidR="0036018B" w:rsidRPr="00565768" w:rsidRDefault="00411D72" w:rsidP="0036018B">
      <w:pPr>
        <w:autoSpaceDE w:val="0"/>
        <w:autoSpaceDN w:val="0"/>
        <w:rPr>
          <w:sz w:val="26"/>
          <w:szCs w:val="26"/>
        </w:rPr>
      </w:pPr>
      <w:r w:rsidRPr="00565768">
        <w:rPr>
          <w:sz w:val="26"/>
          <w:szCs w:val="26"/>
        </w:rPr>
        <w:t>0 руб.</w:t>
      </w:r>
    </w:p>
    <w:p w:rsidR="0036018B" w:rsidRPr="00565768" w:rsidRDefault="0036018B" w:rsidP="0036018B">
      <w:pPr>
        <w:pBdr>
          <w:top w:val="single" w:sz="4" w:space="1" w:color="auto"/>
        </w:pBdr>
        <w:autoSpaceDE w:val="0"/>
        <w:autoSpaceDN w:val="0"/>
        <w:spacing w:after="480"/>
        <w:jc w:val="center"/>
        <w:rPr>
          <w:sz w:val="26"/>
          <w:szCs w:val="26"/>
        </w:rPr>
      </w:pPr>
      <w:r w:rsidRPr="00565768">
        <w:rPr>
          <w:sz w:val="26"/>
          <w:szCs w:val="26"/>
        </w:rPr>
        <w:t>место для текстового описания</w:t>
      </w:r>
    </w:p>
    <w:p w:rsidR="0036018B" w:rsidRPr="00565768" w:rsidRDefault="0036018B" w:rsidP="0036018B">
      <w:pPr>
        <w:autoSpaceDE w:val="0"/>
        <w:autoSpaceDN w:val="0"/>
        <w:rPr>
          <w:sz w:val="26"/>
          <w:szCs w:val="26"/>
        </w:rPr>
      </w:pPr>
      <w:r w:rsidRPr="00565768">
        <w:rPr>
          <w:sz w:val="26"/>
          <w:szCs w:val="26"/>
        </w:rPr>
        <w:t>7.7. Источники данных:</w:t>
      </w:r>
    </w:p>
    <w:p w:rsidR="0036018B" w:rsidRPr="00565768" w:rsidRDefault="00411D72" w:rsidP="0036018B">
      <w:pPr>
        <w:autoSpaceDE w:val="0"/>
        <w:autoSpaceDN w:val="0"/>
        <w:rPr>
          <w:sz w:val="26"/>
          <w:szCs w:val="26"/>
        </w:rPr>
      </w:pPr>
      <w:r w:rsidRPr="00565768">
        <w:rPr>
          <w:sz w:val="26"/>
          <w:szCs w:val="26"/>
        </w:rPr>
        <w:t>отсутствуют</w:t>
      </w:r>
    </w:p>
    <w:p w:rsidR="0036018B" w:rsidRPr="00565768" w:rsidRDefault="0036018B" w:rsidP="0036018B">
      <w:pPr>
        <w:pBdr>
          <w:top w:val="single" w:sz="4" w:space="1" w:color="auto"/>
        </w:pBdr>
        <w:autoSpaceDE w:val="0"/>
        <w:autoSpaceDN w:val="0"/>
        <w:spacing w:after="360"/>
        <w:jc w:val="center"/>
        <w:rPr>
          <w:sz w:val="26"/>
          <w:szCs w:val="26"/>
        </w:rPr>
      </w:pPr>
      <w:r w:rsidRPr="00565768">
        <w:rPr>
          <w:sz w:val="26"/>
          <w:szCs w:val="26"/>
        </w:rPr>
        <w:t>место для текстового описания</w:t>
      </w:r>
    </w:p>
    <w:p w:rsidR="0036018B" w:rsidRPr="00565768" w:rsidRDefault="0036018B" w:rsidP="0036018B">
      <w:pPr>
        <w:autoSpaceDE w:val="0"/>
        <w:autoSpaceDN w:val="0"/>
        <w:spacing w:after="240"/>
        <w:jc w:val="both"/>
        <w:rPr>
          <w:b/>
          <w:bCs/>
          <w:sz w:val="26"/>
          <w:szCs w:val="26"/>
        </w:rPr>
      </w:pPr>
      <w:r w:rsidRPr="00565768">
        <w:rPr>
          <w:b/>
          <w:bCs/>
          <w:sz w:val="26"/>
          <w:szCs w:val="26"/>
        </w:rPr>
        <w:t>8. Сведения о привлечении к ответственности за нарушение установленных муниципальным нормативным правовым актом требований, в случае если муниципальным нормативным правовым актом установлена такая ответственность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36018B" w:rsidRPr="00565768" w:rsidTr="0036018B">
        <w:tc>
          <w:tcPr>
            <w:tcW w:w="4785" w:type="dxa"/>
            <w:tcBorders>
              <w:top w:val="single" w:sz="4" w:space="0" w:color="auto"/>
              <w:left w:val="single" w:sz="4" w:space="0" w:color="auto"/>
              <w:bottom w:val="single" w:sz="4" w:space="0" w:color="auto"/>
              <w:right w:val="single" w:sz="4" w:space="0" w:color="auto"/>
            </w:tcBorders>
            <w:hideMark/>
          </w:tcPr>
          <w:p w:rsidR="0036018B" w:rsidRPr="00565768" w:rsidRDefault="0036018B">
            <w:pPr>
              <w:autoSpaceDE w:val="0"/>
              <w:autoSpaceDN w:val="0"/>
              <w:spacing w:after="240"/>
              <w:jc w:val="both"/>
              <w:rPr>
                <w:b/>
                <w:bCs/>
                <w:sz w:val="26"/>
                <w:szCs w:val="26"/>
              </w:rPr>
            </w:pPr>
            <w:r w:rsidRPr="00565768">
              <w:rPr>
                <w:sz w:val="26"/>
                <w:szCs w:val="26"/>
              </w:rPr>
              <w:t>8.1. Ответственность за нарушение требований, установленных нормативным правовым актом</w:t>
            </w:r>
          </w:p>
        </w:tc>
        <w:tc>
          <w:tcPr>
            <w:tcW w:w="4786" w:type="dxa"/>
            <w:tcBorders>
              <w:top w:val="single" w:sz="4" w:space="0" w:color="auto"/>
              <w:left w:val="single" w:sz="4" w:space="0" w:color="auto"/>
              <w:bottom w:val="single" w:sz="4" w:space="0" w:color="auto"/>
              <w:right w:val="single" w:sz="4" w:space="0" w:color="auto"/>
            </w:tcBorders>
            <w:hideMark/>
          </w:tcPr>
          <w:p w:rsidR="0036018B" w:rsidRPr="00565768" w:rsidRDefault="0036018B">
            <w:pPr>
              <w:autoSpaceDE w:val="0"/>
              <w:autoSpaceDN w:val="0"/>
              <w:ind w:left="114"/>
              <w:rPr>
                <w:sz w:val="26"/>
                <w:szCs w:val="26"/>
              </w:rPr>
            </w:pPr>
            <w:r w:rsidRPr="00565768">
              <w:rPr>
                <w:sz w:val="26"/>
                <w:szCs w:val="26"/>
              </w:rPr>
              <w:t xml:space="preserve">8.2. Количественная оценка числа </w:t>
            </w:r>
            <w:proofErr w:type="gramStart"/>
            <w:r w:rsidRPr="00565768">
              <w:rPr>
                <w:sz w:val="26"/>
                <w:szCs w:val="26"/>
              </w:rPr>
              <w:t>привлеченных</w:t>
            </w:r>
            <w:proofErr w:type="gramEnd"/>
            <w:r w:rsidRPr="00565768">
              <w:rPr>
                <w:sz w:val="26"/>
                <w:szCs w:val="26"/>
              </w:rPr>
              <w:t xml:space="preserve"> </w:t>
            </w:r>
          </w:p>
          <w:p w:rsidR="0036018B" w:rsidRPr="00565768" w:rsidRDefault="0036018B">
            <w:pPr>
              <w:autoSpaceDE w:val="0"/>
              <w:autoSpaceDN w:val="0"/>
              <w:spacing w:after="240"/>
              <w:jc w:val="both"/>
              <w:rPr>
                <w:b/>
                <w:bCs/>
                <w:sz w:val="26"/>
                <w:szCs w:val="26"/>
              </w:rPr>
            </w:pPr>
            <w:r w:rsidRPr="00565768">
              <w:rPr>
                <w:sz w:val="26"/>
                <w:szCs w:val="26"/>
              </w:rPr>
              <w:t>к ответственности субъектов</w:t>
            </w:r>
          </w:p>
        </w:tc>
      </w:tr>
      <w:tr w:rsidR="0036018B" w:rsidRPr="00565768" w:rsidTr="0036018B">
        <w:tc>
          <w:tcPr>
            <w:tcW w:w="4785" w:type="dxa"/>
            <w:tcBorders>
              <w:top w:val="single" w:sz="4" w:space="0" w:color="auto"/>
              <w:left w:val="single" w:sz="4" w:space="0" w:color="auto"/>
              <w:bottom w:val="single" w:sz="4" w:space="0" w:color="auto"/>
              <w:right w:val="single" w:sz="4" w:space="0" w:color="auto"/>
            </w:tcBorders>
            <w:hideMark/>
          </w:tcPr>
          <w:p w:rsidR="0036018B" w:rsidRPr="00565768" w:rsidRDefault="00411D72">
            <w:pPr>
              <w:autoSpaceDE w:val="0"/>
              <w:autoSpaceDN w:val="0"/>
              <w:spacing w:after="240"/>
              <w:jc w:val="both"/>
              <w:rPr>
                <w:b/>
                <w:bCs/>
                <w:sz w:val="26"/>
                <w:szCs w:val="26"/>
              </w:rPr>
            </w:pPr>
            <w:r w:rsidRPr="00565768">
              <w:rPr>
                <w:i/>
                <w:iCs/>
                <w:sz w:val="26"/>
                <w:szCs w:val="26"/>
              </w:rPr>
              <w:t>отсутствует</w:t>
            </w:r>
          </w:p>
        </w:tc>
        <w:tc>
          <w:tcPr>
            <w:tcW w:w="4786" w:type="dxa"/>
            <w:tcBorders>
              <w:top w:val="single" w:sz="4" w:space="0" w:color="auto"/>
              <w:left w:val="single" w:sz="4" w:space="0" w:color="auto"/>
              <w:bottom w:val="single" w:sz="4" w:space="0" w:color="auto"/>
              <w:right w:val="single" w:sz="4" w:space="0" w:color="auto"/>
            </w:tcBorders>
          </w:tcPr>
          <w:p w:rsidR="0036018B" w:rsidRPr="00565768" w:rsidRDefault="00411D72">
            <w:pPr>
              <w:autoSpaceDE w:val="0"/>
              <w:autoSpaceDN w:val="0"/>
              <w:spacing w:after="240"/>
              <w:jc w:val="both"/>
              <w:rPr>
                <w:bCs/>
                <w:sz w:val="26"/>
                <w:szCs w:val="26"/>
              </w:rPr>
            </w:pPr>
            <w:r w:rsidRPr="00565768">
              <w:rPr>
                <w:bCs/>
                <w:sz w:val="26"/>
                <w:szCs w:val="26"/>
              </w:rPr>
              <w:t>отсутствует</w:t>
            </w:r>
          </w:p>
        </w:tc>
      </w:tr>
    </w:tbl>
    <w:p w:rsidR="0036018B" w:rsidRPr="00565768" w:rsidRDefault="0036018B" w:rsidP="0036018B">
      <w:pPr>
        <w:autoSpaceDE w:val="0"/>
        <w:autoSpaceDN w:val="0"/>
        <w:spacing w:after="120"/>
        <w:jc w:val="both"/>
        <w:rPr>
          <w:bCs/>
          <w:sz w:val="26"/>
          <w:szCs w:val="26"/>
        </w:rPr>
      </w:pPr>
    </w:p>
    <w:p w:rsidR="0036018B" w:rsidRPr="00565768" w:rsidRDefault="0036018B" w:rsidP="0036018B">
      <w:pPr>
        <w:autoSpaceDE w:val="0"/>
        <w:autoSpaceDN w:val="0"/>
        <w:spacing w:after="120"/>
        <w:jc w:val="both"/>
        <w:rPr>
          <w:bCs/>
          <w:sz w:val="26"/>
          <w:szCs w:val="26"/>
        </w:rPr>
      </w:pPr>
      <w:r w:rsidRPr="00565768">
        <w:rPr>
          <w:bCs/>
          <w:sz w:val="26"/>
          <w:szCs w:val="26"/>
        </w:rPr>
        <w:t>8.3. Иные количественные оценки, позволяющие сделать вывод о фактическом воздействии введенного правового регулирования</w:t>
      </w:r>
    </w:p>
    <w:p w:rsidR="0036018B" w:rsidRPr="00565768" w:rsidRDefault="00411D72" w:rsidP="0036018B">
      <w:pPr>
        <w:autoSpaceDE w:val="0"/>
        <w:autoSpaceDN w:val="0"/>
        <w:spacing w:after="120"/>
        <w:jc w:val="both"/>
        <w:rPr>
          <w:bCs/>
          <w:sz w:val="26"/>
          <w:szCs w:val="26"/>
        </w:rPr>
      </w:pPr>
      <w:r w:rsidRPr="00565768">
        <w:rPr>
          <w:bCs/>
          <w:sz w:val="26"/>
          <w:szCs w:val="26"/>
        </w:rPr>
        <w:t>отсутствуют</w:t>
      </w:r>
    </w:p>
    <w:p w:rsidR="0036018B" w:rsidRPr="00565768" w:rsidRDefault="0036018B" w:rsidP="0036018B">
      <w:pPr>
        <w:pBdr>
          <w:top w:val="single" w:sz="4" w:space="1" w:color="auto"/>
        </w:pBdr>
        <w:autoSpaceDE w:val="0"/>
        <w:autoSpaceDN w:val="0"/>
        <w:spacing w:afterLines="100" w:after="240"/>
        <w:jc w:val="center"/>
        <w:rPr>
          <w:sz w:val="26"/>
          <w:szCs w:val="26"/>
        </w:rPr>
      </w:pPr>
      <w:r w:rsidRPr="00565768">
        <w:rPr>
          <w:sz w:val="26"/>
          <w:szCs w:val="26"/>
        </w:rPr>
        <w:t>место для текстового описания</w:t>
      </w:r>
    </w:p>
    <w:p w:rsidR="0036018B" w:rsidRPr="00565768" w:rsidRDefault="0036018B" w:rsidP="0036018B">
      <w:pPr>
        <w:autoSpaceDE w:val="0"/>
        <w:autoSpaceDN w:val="0"/>
        <w:spacing w:afterLines="100" w:after="240"/>
        <w:rPr>
          <w:sz w:val="26"/>
          <w:szCs w:val="26"/>
        </w:rPr>
      </w:pPr>
      <w:r w:rsidRPr="00565768">
        <w:rPr>
          <w:sz w:val="26"/>
          <w:szCs w:val="26"/>
        </w:rPr>
        <w:t>8.4. Источники данных:</w:t>
      </w:r>
      <w:r w:rsidR="00411D72" w:rsidRPr="00565768">
        <w:rPr>
          <w:sz w:val="26"/>
          <w:szCs w:val="26"/>
        </w:rPr>
        <w:t xml:space="preserve"> отсутствуют</w:t>
      </w:r>
    </w:p>
    <w:p w:rsidR="0036018B" w:rsidRPr="00565768" w:rsidRDefault="0036018B" w:rsidP="0036018B">
      <w:pPr>
        <w:pBdr>
          <w:top w:val="single" w:sz="4" w:space="1" w:color="auto"/>
        </w:pBdr>
        <w:autoSpaceDE w:val="0"/>
        <w:autoSpaceDN w:val="0"/>
        <w:spacing w:after="100"/>
        <w:jc w:val="center"/>
        <w:rPr>
          <w:sz w:val="26"/>
          <w:szCs w:val="26"/>
        </w:rPr>
      </w:pPr>
      <w:r w:rsidRPr="00565768">
        <w:rPr>
          <w:sz w:val="26"/>
          <w:szCs w:val="26"/>
        </w:rPr>
        <w:t>место для текстового описания</w:t>
      </w:r>
    </w:p>
    <w:p w:rsidR="0036018B" w:rsidRPr="00565768" w:rsidRDefault="0036018B" w:rsidP="0036018B">
      <w:pPr>
        <w:autoSpaceDE w:val="0"/>
        <w:autoSpaceDN w:val="0"/>
        <w:spacing w:after="240"/>
        <w:jc w:val="both"/>
        <w:rPr>
          <w:rFonts w:eastAsia="Calibri"/>
          <w:b/>
          <w:sz w:val="26"/>
          <w:szCs w:val="26"/>
          <w:lang w:eastAsia="en-US"/>
        </w:rPr>
      </w:pPr>
      <w:r w:rsidRPr="00565768">
        <w:rPr>
          <w:b/>
          <w:bCs/>
          <w:sz w:val="26"/>
          <w:szCs w:val="26"/>
        </w:rPr>
        <w:t>9. И</w:t>
      </w:r>
      <w:r w:rsidRPr="00565768">
        <w:rPr>
          <w:rFonts w:eastAsia="Calibri"/>
          <w:b/>
          <w:sz w:val="26"/>
          <w:szCs w:val="26"/>
          <w:lang w:eastAsia="en-US"/>
        </w:rPr>
        <w:t>ные сведения, которые, по мнению разработчика, позволяют оценить фактическое воздействие муниципального нормативного</w:t>
      </w:r>
      <w:r w:rsidRPr="00565768">
        <w:rPr>
          <w:b/>
          <w:sz w:val="26"/>
          <w:szCs w:val="26"/>
        </w:rPr>
        <w:t xml:space="preserve"> правового</w:t>
      </w:r>
      <w:r w:rsidRPr="00565768">
        <w:rPr>
          <w:rFonts w:eastAsia="Calibri"/>
          <w:b/>
          <w:sz w:val="26"/>
          <w:szCs w:val="26"/>
          <w:lang w:eastAsia="en-US"/>
        </w:rPr>
        <w:t xml:space="preserve"> акта</w:t>
      </w:r>
    </w:p>
    <w:p w:rsidR="0036018B" w:rsidRPr="00565768" w:rsidRDefault="0036018B" w:rsidP="0036018B">
      <w:pPr>
        <w:autoSpaceDE w:val="0"/>
        <w:autoSpaceDN w:val="0"/>
        <w:rPr>
          <w:sz w:val="26"/>
          <w:szCs w:val="26"/>
        </w:rPr>
      </w:pPr>
      <w:r w:rsidRPr="00565768">
        <w:rPr>
          <w:sz w:val="26"/>
          <w:szCs w:val="26"/>
        </w:rPr>
        <w:t>9.1. Текстовое описание:</w:t>
      </w:r>
    </w:p>
    <w:p w:rsidR="0036018B" w:rsidRPr="00565768" w:rsidRDefault="00411D72" w:rsidP="0036018B">
      <w:pPr>
        <w:autoSpaceDE w:val="0"/>
        <w:autoSpaceDN w:val="0"/>
        <w:rPr>
          <w:sz w:val="26"/>
          <w:szCs w:val="26"/>
        </w:rPr>
      </w:pPr>
      <w:r w:rsidRPr="00565768">
        <w:rPr>
          <w:sz w:val="26"/>
          <w:szCs w:val="26"/>
        </w:rPr>
        <w:t>отсутствуют</w:t>
      </w:r>
    </w:p>
    <w:p w:rsidR="0036018B" w:rsidRPr="00565768" w:rsidRDefault="0036018B" w:rsidP="0036018B">
      <w:pPr>
        <w:pBdr>
          <w:top w:val="single" w:sz="4" w:space="1" w:color="auto"/>
        </w:pBdr>
        <w:autoSpaceDE w:val="0"/>
        <w:autoSpaceDN w:val="0"/>
        <w:spacing w:afterLines="100" w:after="240"/>
        <w:jc w:val="center"/>
        <w:rPr>
          <w:sz w:val="26"/>
          <w:szCs w:val="26"/>
        </w:rPr>
      </w:pPr>
      <w:r w:rsidRPr="00565768">
        <w:rPr>
          <w:sz w:val="26"/>
          <w:szCs w:val="26"/>
        </w:rPr>
        <w:t>место для текстового описания</w:t>
      </w:r>
    </w:p>
    <w:p w:rsidR="0036018B" w:rsidRPr="00565768" w:rsidRDefault="0036018B" w:rsidP="0036018B">
      <w:pPr>
        <w:autoSpaceDE w:val="0"/>
        <w:autoSpaceDN w:val="0"/>
        <w:spacing w:afterLines="100" w:after="240"/>
        <w:rPr>
          <w:sz w:val="26"/>
          <w:szCs w:val="26"/>
        </w:rPr>
      </w:pPr>
      <w:r w:rsidRPr="00565768">
        <w:rPr>
          <w:sz w:val="26"/>
          <w:szCs w:val="26"/>
        </w:rPr>
        <w:t>9.2. Методы расчетов:</w:t>
      </w:r>
      <w:r w:rsidR="00411D72" w:rsidRPr="00565768">
        <w:rPr>
          <w:sz w:val="26"/>
          <w:szCs w:val="26"/>
        </w:rPr>
        <w:t xml:space="preserve"> отсутствуют</w:t>
      </w:r>
    </w:p>
    <w:p w:rsidR="0036018B" w:rsidRPr="00565768" w:rsidRDefault="0036018B" w:rsidP="0036018B">
      <w:pPr>
        <w:pBdr>
          <w:top w:val="single" w:sz="4" w:space="1" w:color="auto"/>
        </w:pBdr>
        <w:autoSpaceDE w:val="0"/>
        <w:autoSpaceDN w:val="0"/>
        <w:spacing w:afterLines="100" w:after="240"/>
        <w:jc w:val="center"/>
        <w:rPr>
          <w:sz w:val="26"/>
          <w:szCs w:val="26"/>
        </w:rPr>
      </w:pPr>
      <w:r w:rsidRPr="00565768">
        <w:rPr>
          <w:sz w:val="26"/>
          <w:szCs w:val="26"/>
        </w:rPr>
        <w:lastRenderedPageBreak/>
        <w:t>место для текстового описания</w:t>
      </w:r>
    </w:p>
    <w:p w:rsidR="0036018B" w:rsidRPr="00565768" w:rsidRDefault="0036018B" w:rsidP="0036018B">
      <w:pPr>
        <w:autoSpaceDE w:val="0"/>
        <w:autoSpaceDN w:val="0"/>
        <w:spacing w:afterLines="100" w:after="240"/>
        <w:rPr>
          <w:sz w:val="26"/>
          <w:szCs w:val="26"/>
        </w:rPr>
      </w:pPr>
      <w:r w:rsidRPr="00565768">
        <w:rPr>
          <w:sz w:val="26"/>
          <w:szCs w:val="26"/>
        </w:rPr>
        <w:t>9.3. Источники данных:</w:t>
      </w:r>
    </w:p>
    <w:p w:rsidR="0036018B" w:rsidRPr="00565768" w:rsidRDefault="00411D72" w:rsidP="0036018B">
      <w:pPr>
        <w:autoSpaceDE w:val="0"/>
        <w:autoSpaceDN w:val="0"/>
        <w:rPr>
          <w:sz w:val="26"/>
          <w:szCs w:val="26"/>
        </w:rPr>
      </w:pPr>
      <w:r w:rsidRPr="00565768">
        <w:rPr>
          <w:sz w:val="26"/>
          <w:szCs w:val="26"/>
        </w:rPr>
        <w:t>отсутствуют</w:t>
      </w:r>
    </w:p>
    <w:p w:rsidR="0036018B" w:rsidRPr="00565768" w:rsidRDefault="0036018B" w:rsidP="0036018B">
      <w:pPr>
        <w:pBdr>
          <w:top w:val="single" w:sz="4" w:space="1" w:color="auto"/>
        </w:pBdr>
        <w:autoSpaceDE w:val="0"/>
        <w:autoSpaceDN w:val="0"/>
        <w:spacing w:after="360"/>
        <w:jc w:val="center"/>
        <w:rPr>
          <w:b/>
          <w:bCs/>
          <w:sz w:val="26"/>
          <w:szCs w:val="26"/>
        </w:rPr>
      </w:pPr>
      <w:r w:rsidRPr="00565768">
        <w:rPr>
          <w:sz w:val="26"/>
          <w:szCs w:val="26"/>
        </w:rPr>
        <w:t>место для текстового описания</w:t>
      </w:r>
    </w:p>
    <w:p w:rsidR="0036018B" w:rsidRPr="00565768" w:rsidRDefault="0036018B" w:rsidP="0036018B">
      <w:pPr>
        <w:autoSpaceDE w:val="0"/>
        <w:autoSpaceDN w:val="0"/>
        <w:spacing w:after="120"/>
        <w:jc w:val="both"/>
        <w:rPr>
          <w:b/>
          <w:sz w:val="26"/>
          <w:szCs w:val="26"/>
        </w:rPr>
      </w:pPr>
      <w:r w:rsidRPr="00565768">
        <w:rPr>
          <w:b/>
          <w:sz w:val="26"/>
          <w:szCs w:val="26"/>
        </w:rPr>
        <w:t>10. Подготовленные на основе полученных выводов предложения об отмене или изменений муниципального нормативного правового акта или его отдельных положений, а также о принятии иных мер</w:t>
      </w:r>
    </w:p>
    <w:p w:rsidR="0036018B" w:rsidRPr="00565768" w:rsidRDefault="006144C4" w:rsidP="0036018B">
      <w:pPr>
        <w:autoSpaceDE w:val="0"/>
        <w:autoSpaceDN w:val="0"/>
        <w:spacing w:after="240"/>
        <w:jc w:val="both"/>
        <w:rPr>
          <w:rFonts w:eastAsia="Calibri"/>
          <w:sz w:val="26"/>
          <w:szCs w:val="26"/>
          <w:lang w:eastAsia="en-US"/>
        </w:rPr>
      </w:pPr>
      <w:r w:rsidRPr="00565768">
        <w:rPr>
          <w:rFonts w:eastAsia="Calibri"/>
          <w:sz w:val="26"/>
          <w:szCs w:val="26"/>
          <w:lang w:eastAsia="en-US"/>
        </w:rPr>
        <w:t>Нормативный правовой акт востребован, внесение изменений в постановление администрации Нефтеюганского района возможно при изменении норм федерального законодательства.</w:t>
      </w:r>
    </w:p>
    <w:p w:rsidR="0036018B" w:rsidRPr="00565768" w:rsidRDefault="0036018B" w:rsidP="0036018B">
      <w:pPr>
        <w:pBdr>
          <w:top w:val="single" w:sz="4" w:space="1" w:color="auto"/>
        </w:pBdr>
        <w:autoSpaceDE w:val="0"/>
        <w:autoSpaceDN w:val="0"/>
        <w:spacing w:after="480"/>
        <w:jc w:val="center"/>
        <w:rPr>
          <w:sz w:val="26"/>
          <w:szCs w:val="26"/>
        </w:rPr>
      </w:pPr>
      <w:r w:rsidRPr="00565768">
        <w:rPr>
          <w:sz w:val="26"/>
          <w:szCs w:val="26"/>
        </w:rPr>
        <w:t>место для текстового описания</w:t>
      </w:r>
    </w:p>
    <w:p w:rsidR="0036018B" w:rsidRPr="00565768" w:rsidRDefault="0036018B" w:rsidP="0036018B">
      <w:pPr>
        <w:autoSpaceDE w:val="0"/>
        <w:autoSpaceDN w:val="0"/>
        <w:spacing w:after="120"/>
        <w:jc w:val="both"/>
        <w:rPr>
          <w:sz w:val="26"/>
          <w:szCs w:val="26"/>
        </w:rPr>
      </w:pPr>
      <w:r w:rsidRPr="00565768">
        <w:rPr>
          <w:sz w:val="26"/>
          <w:szCs w:val="26"/>
        </w:rPr>
        <w:t xml:space="preserve">Приложение: </w:t>
      </w:r>
    </w:p>
    <w:p w:rsidR="0036018B" w:rsidRPr="00565768" w:rsidRDefault="0036018B" w:rsidP="0036018B">
      <w:pPr>
        <w:numPr>
          <w:ilvl w:val="0"/>
          <w:numId w:val="2"/>
        </w:numPr>
        <w:tabs>
          <w:tab w:val="left" w:pos="1134"/>
        </w:tabs>
        <w:autoSpaceDE w:val="0"/>
        <w:autoSpaceDN w:val="0"/>
        <w:spacing w:after="120"/>
        <w:ind w:left="0" w:firstLine="709"/>
        <w:jc w:val="both"/>
        <w:rPr>
          <w:sz w:val="26"/>
          <w:szCs w:val="26"/>
        </w:rPr>
      </w:pPr>
      <w:r w:rsidRPr="00565768">
        <w:rPr>
          <w:sz w:val="26"/>
          <w:szCs w:val="26"/>
        </w:rPr>
        <w:t xml:space="preserve">свод предложений, поступивших в ходе публичных консультаций, </w:t>
      </w:r>
      <w:r w:rsidRPr="00565768">
        <w:rPr>
          <w:sz w:val="26"/>
          <w:szCs w:val="26"/>
        </w:rPr>
        <w:br/>
        <w:t>с указанием сведений об их учете или причинах отклонения</w:t>
      </w:r>
      <w:r w:rsidR="00291809" w:rsidRPr="00565768">
        <w:rPr>
          <w:sz w:val="26"/>
          <w:szCs w:val="26"/>
        </w:rPr>
        <w:t>.</w:t>
      </w:r>
    </w:p>
    <w:p w:rsidR="0036018B" w:rsidRPr="00565768" w:rsidRDefault="0036018B" w:rsidP="0036018B">
      <w:pPr>
        <w:autoSpaceDE w:val="0"/>
        <w:autoSpaceDN w:val="0"/>
        <w:spacing w:after="120"/>
        <w:jc w:val="both"/>
        <w:rPr>
          <w:sz w:val="26"/>
          <w:szCs w:val="26"/>
        </w:rPr>
      </w:pPr>
    </w:p>
    <w:p w:rsidR="0036018B" w:rsidRPr="00565768" w:rsidRDefault="0036018B" w:rsidP="0036018B">
      <w:pPr>
        <w:autoSpaceDE w:val="0"/>
        <w:autoSpaceDN w:val="0"/>
        <w:spacing w:after="120"/>
        <w:jc w:val="both"/>
        <w:rPr>
          <w:sz w:val="26"/>
          <w:szCs w:val="26"/>
        </w:rPr>
      </w:pPr>
    </w:p>
    <w:p w:rsidR="0036018B" w:rsidRPr="00565768" w:rsidRDefault="0036018B" w:rsidP="0036018B">
      <w:pPr>
        <w:autoSpaceDE w:val="0"/>
        <w:autoSpaceDN w:val="0"/>
        <w:jc w:val="both"/>
        <w:rPr>
          <w:sz w:val="26"/>
          <w:szCs w:val="26"/>
        </w:rPr>
      </w:pPr>
      <w:r w:rsidRPr="00565768">
        <w:rPr>
          <w:sz w:val="26"/>
          <w:szCs w:val="26"/>
        </w:rPr>
        <w:t>Руководитель органа, осуществляющего</w:t>
      </w:r>
    </w:p>
    <w:p w:rsidR="0036018B" w:rsidRPr="00565768" w:rsidRDefault="0036018B" w:rsidP="0036018B">
      <w:pPr>
        <w:autoSpaceDE w:val="0"/>
        <w:autoSpaceDN w:val="0"/>
        <w:jc w:val="both"/>
        <w:rPr>
          <w:sz w:val="26"/>
          <w:szCs w:val="26"/>
        </w:rPr>
      </w:pPr>
      <w:r w:rsidRPr="00565768">
        <w:rPr>
          <w:sz w:val="26"/>
          <w:szCs w:val="26"/>
        </w:rPr>
        <w:t xml:space="preserve">оценку фактического воздействия </w:t>
      </w:r>
      <w:proofErr w:type="gramStart"/>
      <w:r w:rsidRPr="00565768">
        <w:rPr>
          <w:sz w:val="26"/>
          <w:szCs w:val="26"/>
        </w:rPr>
        <w:t>муниципальных</w:t>
      </w:r>
      <w:proofErr w:type="gramEnd"/>
    </w:p>
    <w:p w:rsidR="0036018B" w:rsidRPr="00565768" w:rsidRDefault="0036018B" w:rsidP="0036018B">
      <w:pPr>
        <w:autoSpaceDE w:val="0"/>
        <w:autoSpaceDN w:val="0"/>
        <w:jc w:val="both"/>
        <w:rPr>
          <w:sz w:val="26"/>
          <w:szCs w:val="26"/>
        </w:rPr>
      </w:pPr>
      <w:r w:rsidRPr="00565768">
        <w:rPr>
          <w:sz w:val="26"/>
          <w:szCs w:val="26"/>
        </w:rPr>
        <w:t>нормативных правовых актов</w:t>
      </w:r>
    </w:p>
    <w:p w:rsidR="001C2991" w:rsidRPr="00565768" w:rsidRDefault="001C2991" w:rsidP="0036018B">
      <w:pPr>
        <w:autoSpaceDE w:val="0"/>
        <w:autoSpaceDN w:val="0"/>
        <w:jc w:val="both"/>
        <w:rPr>
          <w:sz w:val="26"/>
          <w:szCs w:val="26"/>
        </w:rPr>
      </w:pPr>
    </w:p>
    <w:tbl>
      <w:tblPr>
        <w:tblW w:w="9390" w:type="dxa"/>
        <w:tblLayout w:type="fixed"/>
        <w:tblCellMar>
          <w:left w:w="28" w:type="dxa"/>
          <w:right w:w="28" w:type="dxa"/>
        </w:tblCellMar>
        <w:tblLook w:val="04A0" w:firstRow="1" w:lastRow="0" w:firstColumn="1" w:lastColumn="0" w:noHBand="0" w:noVBand="1"/>
      </w:tblPr>
      <w:tblGrid>
        <w:gridCol w:w="4567"/>
        <w:gridCol w:w="994"/>
        <w:gridCol w:w="1986"/>
        <w:gridCol w:w="170"/>
        <w:gridCol w:w="1673"/>
      </w:tblGrid>
      <w:tr w:rsidR="001C2991" w:rsidRPr="00565768" w:rsidTr="001C2991">
        <w:tc>
          <w:tcPr>
            <w:tcW w:w="4567" w:type="dxa"/>
            <w:tcBorders>
              <w:top w:val="nil"/>
              <w:left w:val="nil"/>
              <w:bottom w:val="single" w:sz="4" w:space="0" w:color="auto"/>
              <w:right w:val="nil"/>
            </w:tcBorders>
            <w:vAlign w:val="bottom"/>
          </w:tcPr>
          <w:p w:rsidR="001C2991" w:rsidRPr="00565768" w:rsidRDefault="001C2991" w:rsidP="00D1203C">
            <w:pPr>
              <w:autoSpaceDE w:val="0"/>
              <w:autoSpaceDN w:val="0"/>
              <w:jc w:val="center"/>
              <w:rPr>
                <w:sz w:val="26"/>
                <w:szCs w:val="26"/>
              </w:rPr>
            </w:pPr>
            <w:r w:rsidRPr="00565768">
              <w:rPr>
                <w:sz w:val="26"/>
                <w:szCs w:val="26"/>
              </w:rPr>
              <w:t>Директор департамента жилищно-коммунального комплекса – заместитель главы района</w:t>
            </w:r>
          </w:p>
        </w:tc>
        <w:tc>
          <w:tcPr>
            <w:tcW w:w="994" w:type="dxa"/>
            <w:vAlign w:val="bottom"/>
          </w:tcPr>
          <w:p w:rsidR="001C2991" w:rsidRPr="00565768" w:rsidRDefault="001C2991" w:rsidP="00D1203C">
            <w:pPr>
              <w:autoSpaceDE w:val="0"/>
              <w:autoSpaceDN w:val="0"/>
              <w:ind w:left="850"/>
              <w:rPr>
                <w:sz w:val="26"/>
                <w:szCs w:val="26"/>
              </w:rPr>
            </w:pPr>
          </w:p>
        </w:tc>
        <w:tc>
          <w:tcPr>
            <w:tcW w:w="1986" w:type="dxa"/>
            <w:tcBorders>
              <w:top w:val="nil"/>
              <w:left w:val="nil"/>
              <w:bottom w:val="single" w:sz="4" w:space="0" w:color="auto"/>
              <w:right w:val="nil"/>
            </w:tcBorders>
            <w:vAlign w:val="bottom"/>
          </w:tcPr>
          <w:p w:rsidR="001C2991" w:rsidRPr="00565768" w:rsidRDefault="001C2991" w:rsidP="00D1203C">
            <w:pPr>
              <w:autoSpaceDE w:val="0"/>
              <w:autoSpaceDN w:val="0"/>
              <w:jc w:val="center"/>
              <w:rPr>
                <w:sz w:val="26"/>
                <w:szCs w:val="26"/>
              </w:rPr>
            </w:pPr>
          </w:p>
        </w:tc>
        <w:tc>
          <w:tcPr>
            <w:tcW w:w="170" w:type="dxa"/>
            <w:vAlign w:val="bottom"/>
          </w:tcPr>
          <w:p w:rsidR="001C2991" w:rsidRPr="00565768" w:rsidRDefault="001C2991" w:rsidP="00D1203C">
            <w:pPr>
              <w:autoSpaceDE w:val="0"/>
              <w:autoSpaceDN w:val="0"/>
              <w:rPr>
                <w:sz w:val="26"/>
                <w:szCs w:val="26"/>
              </w:rPr>
            </w:pPr>
          </w:p>
        </w:tc>
        <w:tc>
          <w:tcPr>
            <w:tcW w:w="1673" w:type="dxa"/>
            <w:tcBorders>
              <w:top w:val="nil"/>
              <w:left w:val="nil"/>
              <w:bottom w:val="single" w:sz="4" w:space="0" w:color="auto"/>
              <w:right w:val="nil"/>
            </w:tcBorders>
            <w:vAlign w:val="bottom"/>
          </w:tcPr>
          <w:p w:rsidR="001C2991" w:rsidRPr="00565768" w:rsidRDefault="001C2991" w:rsidP="00D1203C">
            <w:pPr>
              <w:autoSpaceDE w:val="0"/>
              <w:autoSpaceDN w:val="0"/>
              <w:jc w:val="center"/>
              <w:rPr>
                <w:sz w:val="26"/>
                <w:szCs w:val="26"/>
              </w:rPr>
            </w:pPr>
            <w:proofErr w:type="spellStart"/>
            <w:r w:rsidRPr="00565768">
              <w:rPr>
                <w:sz w:val="26"/>
                <w:szCs w:val="26"/>
              </w:rPr>
              <w:t>В.С.Кошаков</w:t>
            </w:r>
            <w:proofErr w:type="spellEnd"/>
          </w:p>
        </w:tc>
      </w:tr>
      <w:tr w:rsidR="001C2991" w:rsidTr="001C2991">
        <w:tc>
          <w:tcPr>
            <w:tcW w:w="4567" w:type="dxa"/>
          </w:tcPr>
          <w:p w:rsidR="001C2991" w:rsidRPr="00565768" w:rsidRDefault="001C2991">
            <w:pPr>
              <w:autoSpaceDE w:val="0"/>
              <w:autoSpaceDN w:val="0"/>
              <w:jc w:val="center"/>
              <w:rPr>
                <w:sz w:val="26"/>
                <w:szCs w:val="26"/>
              </w:rPr>
            </w:pPr>
          </w:p>
        </w:tc>
        <w:tc>
          <w:tcPr>
            <w:tcW w:w="994" w:type="dxa"/>
          </w:tcPr>
          <w:p w:rsidR="001C2991" w:rsidRPr="00565768" w:rsidRDefault="001C2991">
            <w:pPr>
              <w:autoSpaceDE w:val="0"/>
              <w:autoSpaceDN w:val="0"/>
              <w:rPr>
                <w:sz w:val="26"/>
                <w:szCs w:val="26"/>
              </w:rPr>
            </w:pPr>
          </w:p>
        </w:tc>
        <w:tc>
          <w:tcPr>
            <w:tcW w:w="1986" w:type="dxa"/>
            <w:hideMark/>
          </w:tcPr>
          <w:p w:rsidR="001C2991" w:rsidRPr="00565768" w:rsidRDefault="001C2991">
            <w:pPr>
              <w:autoSpaceDE w:val="0"/>
              <w:autoSpaceDN w:val="0"/>
              <w:jc w:val="center"/>
              <w:rPr>
                <w:sz w:val="20"/>
                <w:szCs w:val="20"/>
              </w:rPr>
            </w:pPr>
            <w:r w:rsidRPr="00565768">
              <w:rPr>
                <w:sz w:val="20"/>
                <w:szCs w:val="20"/>
              </w:rPr>
              <w:t>подпись</w:t>
            </w:r>
          </w:p>
        </w:tc>
        <w:tc>
          <w:tcPr>
            <w:tcW w:w="170" w:type="dxa"/>
          </w:tcPr>
          <w:p w:rsidR="001C2991" w:rsidRPr="00565768" w:rsidRDefault="001C2991">
            <w:pPr>
              <w:autoSpaceDE w:val="0"/>
              <w:autoSpaceDN w:val="0"/>
              <w:rPr>
                <w:sz w:val="20"/>
                <w:szCs w:val="20"/>
              </w:rPr>
            </w:pPr>
          </w:p>
        </w:tc>
        <w:tc>
          <w:tcPr>
            <w:tcW w:w="1673" w:type="dxa"/>
            <w:hideMark/>
          </w:tcPr>
          <w:p w:rsidR="001C2991" w:rsidRPr="001C2991" w:rsidRDefault="001C2991">
            <w:pPr>
              <w:autoSpaceDE w:val="0"/>
              <w:autoSpaceDN w:val="0"/>
              <w:jc w:val="center"/>
              <w:rPr>
                <w:sz w:val="20"/>
                <w:szCs w:val="20"/>
              </w:rPr>
            </w:pPr>
            <w:r w:rsidRPr="00565768">
              <w:rPr>
                <w:sz w:val="20"/>
                <w:szCs w:val="20"/>
              </w:rPr>
              <w:t>инициалы, фамилия</w:t>
            </w:r>
            <w:bookmarkStart w:id="0" w:name="_GoBack"/>
            <w:bookmarkEnd w:id="0"/>
          </w:p>
        </w:tc>
      </w:tr>
    </w:tbl>
    <w:p w:rsidR="000E5942" w:rsidRDefault="000E5942"/>
    <w:sectPr w:rsidR="000E59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170A23"/>
    <w:multiLevelType w:val="multilevel"/>
    <w:tmpl w:val="E8C0B01E"/>
    <w:lvl w:ilvl="0">
      <w:start w:val="1"/>
      <w:numFmt w:val="decimal"/>
      <w:lvlText w:val="%1."/>
      <w:lvlJc w:val="left"/>
      <w:pPr>
        <w:ind w:left="1070" w:hanging="360"/>
      </w:pPr>
      <w:rPr>
        <w:color w:val="auto"/>
      </w:rPr>
    </w:lvl>
    <w:lvl w:ilvl="1">
      <w:start w:val="5"/>
      <w:numFmt w:val="decimal"/>
      <w:isLgl/>
      <w:lvlText w:val="%1.%2."/>
      <w:lvlJc w:val="left"/>
      <w:pPr>
        <w:ind w:left="862" w:hanging="720"/>
      </w:pPr>
    </w:lvl>
    <w:lvl w:ilvl="2">
      <w:start w:val="1"/>
      <w:numFmt w:val="decimal"/>
      <w:isLgl/>
      <w:lvlText w:val="%1.%2.%3."/>
      <w:lvlJc w:val="left"/>
      <w:pPr>
        <w:ind w:left="1430" w:hanging="720"/>
      </w:pPr>
    </w:lvl>
    <w:lvl w:ilvl="3">
      <w:start w:val="1"/>
      <w:numFmt w:val="decimal"/>
      <w:isLgl/>
      <w:lvlText w:val="%1.%2.%3.%4."/>
      <w:lvlJc w:val="left"/>
      <w:pPr>
        <w:ind w:left="1790" w:hanging="1080"/>
      </w:pPr>
    </w:lvl>
    <w:lvl w:ilvl="4">
      <w:start w:val="1"/>
      <w:numFmt w:val="decimal"/>
      <w:isLgl/>
      <w:lvlText w:val="%1.%2.%3.%4.%5."/>
      <w:lvlJc w:val="left"/>
      <w:pPr>
        <w:ind w:left="1790" w:hanging="1080"/>
      </w:pPr>
    </w:lvl>
    <w:lvl w:ilvl="5">
      <w:start w:val="1"/>
      <w:numFmt w:val="decimal"/>
      <w:isLgl/>
      <w:lvlText w:val="%1.%2.%3.%4.%5.%6."/>
      <w:lvlJc w:val="left"/>
      <w:pPr>
        <w:ind w:left="2150" w:hanging="1440"/>
      </w:pPr>
    </w:lvl>
    <w:lvl w:ilvl="6">
      <w:start w:val="1"/>
      <w:numFmt w:val="decimal"/>
      <w:isLgl/>
      <w:lvlText w:val="%1.%2.%3.%4.%5.%6.%7."/>
      <w:lvlJc w:val="left"/>
      <w:pPr>
        <w:ind w:left="2150" w:hanging="1440"/>
      </w:pPr>
    </w:lvl>
    <w:lvl w:ilvl="7">
      <w:start w:val="1"/>
      <w:numFmt w:val="decimal"/>
      <w:isLgl/>
      <w:lvlText w:val="%1.%2.%3.%4.%5.%6.%7.%8."/>
      <w:lvlJc w:val="left"/>
      <w:pPr>
        <w:ind w:left="2510" w:hanging="1800"/>
      </w:pPr>
    </w:lvl>
    <w:lvl w:ilvl="8">
      <w:start w:val="1"/>
      <w:numFmt w:val="decimal"/>
      <w:isLgl/>
      <w:lvlText w:val="%1.%2.%3.%4.%5.%6.%7.%8.%9."/>
      <w:lvlJc w:val="left"/>
      <w:pPr>
        <w:ind w:left="2510" w:hanging="1800"/>
      </w:pPr>
    </w:lvl>
  </w:abstractNum>
  <w:abstractNum w:abstractNumId="1">
    <w:nsid w:val="5D276024"/>
    <w:multiLevelType w:val="hybridMultilevel"/>
    <w:tmpl w:val="3314E2D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E35"/>
    <w:rsid w:val="00054758"/>
    <w:rsid w:val="0005697C"/>
    <w:rsid w:val="00094E35"/>
    <w:rsid w:val="000E5942"/>
    <w:rsid w:val="00122890"/>
    <w:rsid w:val="00140B01"/>
    <w:rsid w:val="0014329D"/>
    <w:rsid w:val="00170E24"/>
    <w:rsid w:val="00170F30"/>
    <w:rsid w:val="00173226"/>
    <w:rsid w:val="001A2EA5"/>
    <w:rsid w:val="001B78F2"/>
    <w:rsid w:val="001C2991"/>
    <w:rsid w:val="00291809"/>
    <w:rsid w:val="0036018B"/>
    <w:rsid w:val="00411D72"/>
    <w:rsid w:val="00441017"/>
    <w:rsid w:val="00484523"/>
    <w:rsid w:val="004D11C6"/>
    <w:rsid w:val="00565768"/>
    <w:rsid w:val="00565A1C"/>
    <w:rsid w:val="0058284B"/>
    <w:rsid w:val="00591F66"/>
    <w:rsid w:val="005B1F6C"/>
    <w:rsid w:val="006144C4"/>
    <w:rsid w:val="006431C4"/>
    <w:rsid w:val="006C58EA"/>
    <w:rsid w:val="006E7C59"/>
    <w:rsid w:val="00770057"/>
    <w:rsid w:val="00774088"/>
    <w:rsid w:val="007B409A"/>
    <w:rsid w:val="008017CF"/>
    <w:rsid w:val="00927FCA"/>
    <w:rsid w:val="0098435C"/>
    <w:rsid w:val="009C7F2D"/>
    <w:rsid w:val="00A716D7"/>
    <w:rsid w:val="00A87F2A"/>
    <w:rsid w:val="00AD4FA9"/>
    <w:rsid w:val="00B83418"/>
    <w:rsid w:val="00BC5940"/>
    <w:rsid w:val="00C02173"/>
    <w:rsid w:val="00C87674"/>
    <w:rsid w:val="00D63868"/>
    <w:rsid w:val="00D7797D"/>
    <w:rsid w:val="00E23239"/>
    <w:rsid w:val="00E715CF"/>
    <w:rsid w:val="00E934D0"/>
    <w:rsid w:val="00E949C1"/>
    <w:rsid w:val="00EA4D28"/>
    <w:rsid w:val="00F555B5"/>
    <w:rsid w:val="00FC14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18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84523"/>
    <w:rPr>
      <w:color w:val="0000FF" w:themeColor="hyperlink"/>
      <w:u w:val="single"/>
    </w:rPr>
  </w:style>
  <w:style w:type="paragraph" w:styleId="a4">
    <w:name w:val="Balloon Text"/>
    <w:basedOn w:val="a"/>
    <w:link w:val="a5"/>
    <w:uiPriority w:val="99"/>
    <w:semiHidden/>
    <w:unhideWhenUsed/>
    <w:rsid w:val="001C2991"/>
    <w:rPr>
      <w:rFonts w:ascii="Tahoma" w:hAnsi="Tahoma" w:cs="Tahoma"/>
      <w:sz w:val="16"/>
      <w:szCs w:val="16"/>
    </w:rPr>
  </w:style>
  <w:style w:type="character" w:customStyle="1" w:styleId="a5">
    <w:name w:val="Текст выноски Знак"/>
    <w:basedOn w:val="a0"/>
    <w:link w:val="a4"/>
    <w:uiPriority w:val="99"/>
    <w:semiHidden/>
    <w:rsid w:val="001C299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18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84523"/>
    <w:rPr>
      <w:color w:val="0000FF" w:themeColor="hyperlink"/>
      <w:u w:val="single"/>
    </w:rPr>
  </w:style>
  <w:style w:type="paragraph" w:styleId="a4">
    <w:name w:val="Balloon Text"/>
    <w:basedOn w:val="a"/>
    <w:link w:val="a5"/>
    <w:uiPriority w:val="99"/>
    <w:semiHidden/>
    <w:unhideWhenUsed/>
    <w:rsid w:val="001C2991"/>
    <w:rPr>
      <w:rFonts w:ascii="Tahoma" w:hAnsi="Tahoma" w:cs="Tahoma"/>
      <w:sz w:val="16"/>
      <w:szCs w:val="16"/>
    </w:rPr>
  </w:style>
  <w:style w:type="character" w:customStyle="1" w:styleId="a5">
    <w:name w:val="Текст выноски Знак"/>
    <w:basedOn w:val="a0"/>
    <w:link w:val="a4"/>
    <w:uiPriority w:val="99"/>
    <w:semiHidden/>
    <w:rsid w:val="001C299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609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initdinovaLB@admo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2333</Words>
  <Characters>13299</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Галиуллина Гузель Ринатовна</dc:creator>
  <cp:lastModifiedBy>Айнитдинова Ленара Батхулловна</cp:lastModifiedBy>
  <cp:revision>4</cp:revision>
  <cp:lastPrinted>2019-11-18T04:27:00Z</cp:lastPrinted>
  <dcterms:created xsi:type="dcterms:W3CDTF">2019-11-20T11:08:00Z</dcterms:created>
  <dcterms:modified xsi:type="dcterms:W3CDTF">2019-11-27T05:40:00Z</dcterms:modified>
</cp:coreProperties>
</file>