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F24" w:rsidRPr="00721CDB" w:rsidRDefault="00567F24" w:rsidP="0089578A">
      <w:pPr>
        <w:pStyle w:val="ConsTitle"/>
        <w:keepNext/>
        <w:jc w:val="center"/>
        <w:rPr>
          <w:rFonts w:ascii="Times New Roman" w:hAnsi="Times New Roman" w:cs="Times New Roman"/>
          <w:b w:val="0"/>
          <w:iCs/>
          <w:sz w:val="26"/>
          <w:szCs w:val="26"/>
        </w:rPr>
      </w:pPr>
      <w:r w:rsidRPr="00721CDB">
        <w:rPr>
          <w:rFonts w:ascii="Times New Roman" w:hAnsi="Times New Roman" w:cs="Times New Roman"/>
          <w:b w:val="0"/>
          <w:iCs/>
          <w:sz w:val="26"/>
          <w:szCs w:val="26"/>
        </w:rPr>
        <w:t>Пояснительная записка</w:t>
      </w:r>
    </w:p>
    <w:p w:rsidR="003E15D3" w:rsidRPr="00721CDB" w:rsidRDefault="00567F24" w:rsidP="003E15D3">
      <w:pPr>
        <w:spacing w:before="100" w:beforeAutospacing="1" w:after="100" w:afterAutospacing="1"/>
        <w:jc w:val="center"/>
        <w:rPr>
          <w:sz w:val="26"/>
          <w:szCs w:val="26"/>
        </w:rPr>
      </w:pPr>
      <w:proofErr w:type="gramStart"/>
      <w:r w:rsidRPr="00721CDB">
        <w:rPr>
          <w:iCs/>
          <w:sz w:val="26"/>
          <w:szCs w:val="26"/>
        </w:rPr>
        <w:t xml:space="preserve">к постановлению </w:t>
      </w:r>
      <w:r w:rsidR="003E15D3" w:rsidRPr="00721CDB">
        <w:rPr>
          <w:sz w:val="26"/>
          <w:szCs w:val="26"/>
        </w:rPr>
        <w:t xml:space="preserve">администрации </w:t>
      </w:r>
      <w:proofErr w:type="spellStart"/>
      <w:r w:rsidR="003E15D3" w:rsidRPr="00721CDB">
        <w:rPr>
          <w:sz w:val="26"/>
          <w:szCs w:val="26"/>
        </w:rPr>
        <w:t>Нефтеюганского</w:t>
      </w:r>
      <w:proofErr w:type="spellEnd"/>
      <w:r w:rsidR="003E15D3" w:rsidRPr="00721CDB">
        <w:rPr>
          <w:sz w:val="26"/>
          <w:szCs w:val="26"/>
        </w:rPr>
        <w:t xml:space="preserve"> района от 30.10.2017 № 1913-па-нпа «Об утверждении порядка формирования, ведения, обязательного опубликования перечня муниципального имущества муниципального образования </w:t>
      </w:r>
      <w:proofErr w:type="spellStart"/>
      <w:r w:rsidR="003E15D3" w:rsidRPr="00721CDB">
        <w:rPr>
          <w:sz w:val="26"/>
          <w:szCs w:val="26"/>
        </w:rPr>
        <w:t>Нефтеюганский</w:t>
      </w:r>
      <w:proofErr w:type="spellEnd"/>
      <w:r w:rsidR="003E15D3" w:rsidRPr="00721CDB">
        <w:rPr>
          <w:sz w:val="26"/>
          <w:szCs w:val="26"/>
        </w:rPr>
        <w:t xml:space="preserve">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предоставляемого во владение и (или) пользование субъектам малого и среднего предпринимательства и организациям, образующим инфраструктуру поддержки</w:t>
      </w:r>
      <w:proofErr w:type="gramEnd"/>
      <w:r w:rsidR="003E15D3" w:rsidRPr="00721CDB">
        <w:rPr>
          <w:sz w:val="26"/>
          <w:szCs w:val="26"/>
        </w:rPr>
        <w:t xml:space="preserve"> субъектов малого и среднего предпринимательства».</w:t>
      </w:r>
    </w:p>
    <w:p w:rsidR="00567F24" w:rsidRPr="00721CDB" w:rsidRDefault="0089578A" w:rsidP="00441A50">
      <w:pPr>
        <w:spacing w:before="100" w:beforeAutospacing="1" w:after="100" w:afterAutospacing="1"/>
        <w:ind w:firstLine="709"/>
        <w:jc w:val="both"/>
        <w:rPr>
          <w:b/>
          <w:iCs/>
          <w:sz w:val="26"/>
          <w:szCs w:val="26"/>
        </w:rPr>
      </w:pPr>
      <w:proofErr w:type="gramStart"/>
      <w:r w:rsidRPr="00721CDB">
        <w:rPr>
          <w:sz w:val="26"/>
          <w:szCs w:val="26"/>
        </w:rPr>
        <w:t>Постановлени</w:t>
      </w:r>
      <w:r w:rsidR="003E15D3" w:rsidRPr="00721CDB">
        <w:rPr>
          <w:sz w:val="26"/>
          <w:szCs w:val="26"/>
        </w:rPr>
        <w:t>е</w:t>
      </w:r>
      <w:r w:rsidRPr="00721CDB">
        <w:rPr>
          <w:sz w:val="26"/>
          <w:szCs w:val="26"/>
        </w:rPr>
        <w:t xml:space="preserve"> </w:t>
      </w:r>
      <w:r w:rsidR="003E15D3" w:rsidRPr="00721CDB">
        <w:rPr>
          <w:sz w:val="26"/>
          <w:szCs w:val="26"/>
        </w:rPr>
        <w:t xml:space="preserve">администрации </w:t>
      </w:r>
      <w:proofErr w:type="spellStart"/>
      <w:r w:rsidR="003E15D3" w:rsidRPr="00721CDB">
        <w:rPr>
          <w:sz w:val="26"/>
          <w:szCs w:val="26"/>
        </w:rPr>
        <w:t>Нефтеюганского</w:t>
      </w:r>
      <w:proofErr w:type="spellEnd"/>
      <w:r w:rsidR="003E15D3" w:rsidRPr="00721CDB">
        <w:rPr>
          <w:sz w:val="26"/>
          <w:szCs w:val="26"/>
        </w:rPr>
        <w:t xml:space="preserve"> района от 30.10.2017 </w:t>
      </w:r>
      <w:r w:rsidR="00025911" w:rsidRPr="00721CDB">
        <w:rPr>
          <w:sz w:val="26"/>
          <w:szCs w:val="26"/>
        </w:rPr>
        <w:t xml:space="preserve">          </w:t>
      </w:r>
      <w:r w:rsidR="003E15D3" w:rsidRPr="00721CDB">
        <w:rPr>
          <w:sz w:val="26"/>
          <w:szCs w:val="26"/>
        </w:rPr>
        <w:t xml:space="preserve">№ 1913-па-нпа «Об утверждении порядка формирования, ведения, обязательного опубликования перечня муниципального имущества муниципального образования </w:t>
      </w:r>
      <w:proofErr w:type="spellStart"/>
      <w:r w:rsidR="003E15D3" w:rsidRPr="00721CDB">
        <w:rPr>
          <w:sz w:val="26"/>
          <w:szCs w:val="26"/>
        </w:rPr>
        <w:t>Нефтеюганский</w:t>
      </w:r>
      <w:proofErr w:type="spellEnd"/>
      <w:r w:rsidR="003E15D3" w:rsidRPr="00721CDB">
        <w:rPr>
          <w:sz w:val="26"/>
          <w:szCs w:val="26"/>
        </w:rPr>
        <w:t xml:space="preserve">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предоставляемого во владение и (или) пользование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="003E15D3" w:rsidRPr="00721CDB">
        <w:rPr>
          <w:sz w:val="26"/>
          <w:szCs w:val="26"/>
        </w:rPr>
        <w:t xml:space="preserve"> </w:t>
      </w:r>
      <w:proofErr w:type="gramStart"/>
      <w:r w:rsidR="003E15D3" w:rsidRPr="00721CDB">
        <w:rPr>
          <w:sz w:val="26"/>
          <w:szCs w:val="26"/>
        </w:rPr>
        <w:t>малого и среднего предпринимательства» р</w:t>
      </w:r>
      <w:r w:rsidR="00567F24" w:rsidRPr="00721CDB">
        <w:rPr>
          <w:iCs/>
          <w:sz w:val="26"/>
          <w:szCs w:val="26"/>
        </w:rPr>
        <w:t>азработано</w:t>
      </w:r>
      <w:r w:rsidR="00567F24" w:rsidRPr="00721CDB">
        <w:rPr>
          <w:sz w:val="26"/>
          <w:szCs w:val="26"/>
        </w:rPr>
        <w:t xml:space="preserve"> </w:t>
      </w:r>
      <w:r w:rsidR="008D6240" w:rsidRPr="00721CDB">
        <w:rPr>
          <w:sz w:val="26"/>
          <w:szCs w:val="26"/>
        </w:rPr>
        <w:t>в соответствии с Федеральным законом от 24.07.2007</w:t>
      </w:r>
      <w:hyperlink r:id="rId6" w:tooltip="ФЕДЕРАЛЬНЫЙ ЗАКОН от 24.07.2007 № 209-ФЗ ГОСУДАРСТВЕННАЯ ДУМА ФЕДЕРАЛЬНОГО СОБРАНИЯ РФ&#10;&#10;О развитии малого и среднего предпринимательства в Российской Федерации" w:history="1">
        <w:r w:rsidR="008D6240" w:rsidRPr="00721CDB">
          <w:rPr>
            <w:sz w:val="26"/>
            <w:szCs w:val="26"/>
          </w:rPr>
          <w:t xml:space="preserve"> № 209-ФЗ «О развитии</w:t>
        </w:r>
      </w:hyperlink>
      <w:r w:rsidR="008D6240" w:rsidRPr="00721CDB">
        <w:rPr>
          <w:sz w:val="26"/>
          <w:szCs w:val="26"/>
        </w:rPr>
        <w:t xml:space="preserve"> малого и среднего предпринимательства в Российской Федерации», постановлением Правительства Российской Федерации от 21.08.2010 № 645 «Об имущественной поддержке субъектов малого и среднего предпринимательства при предоставлении федерального имущества», приказом Минэкономразвития России от 20.04.2016 </w:t>
      </w:r>
      <w:r w:rsidR="00025911" w:rsidRPr="00721CDB">
        <w:rPr>
          <w:sz w:val="26"/>
          <w:szCs w:val="26"/>
        </w:rPr>
        <w:t xml:space="preserve">    </w:t>
      </w:r>
      <w:r w:rsidR="008D6240" w:rsidRPr="00721CDB">
        <w:rPr>
          <w:sz w:val="26"/>
          <w:szCs w:val="26"/>
        </w:rPr>
        <w:t>№ 264 «Об утверждении Порядка представления сведений об утвержденных перечнях государственного имущества и муниципального имущества</w:t>
      </w:r>
      <w:proofErr w:type="gramEnd"/>
      <w:r w:rsidR="008D6240" w:rsidRPr="00721CDB">
        <w:rPr>
          <w:sz w:val="26"/>
          <w:szCs w:val="26"/>
        </w:rPr>
        <w:t>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</w:t>
      </w:r>
    </w:p>
    <w:p w:rsidR="00567F24" w:rsidRPr="00721CDB" w:rsidRDefault="00567F24" w:rsidP="00567F2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CDB">
        <w:rPr>
          <w:rFonts w:ascii="Times New Roman" w:hAnsi="Times New Roman" w:cs="Times New Roman"/>
          <w:sz w:val="26"/>
          <w:szCs w:val="26"/>
        </w:rPr>
        <w:t>1. Сведения о проблеме, на решение которой направлено предлагаемое проектом нормативного правового акта правовое регулирование, оценка негативных эффектов от наличия данной проблемы:</w:t>
      </w:r>
    </w:p>
    <w:p w:rsidR="00FA01D4" w:rsidRPr="00721CDB" w:rsidRDefault="00FA01D4" w:rsidP="00FA01D4">
      <w:pPr>
        <w:ind w:firstLine="709"/>
        <w:jc w:val="both"/>
        <w:rPr>
          <w:sz w:val="26"/>
          <w:szCs w:val="26"/>
        </w:rPr>
      </w:pPr>
      <w:r w:rsidRPr="00721CDB">
        <w:rPr>
          <w:sz w:val="26"/>
          <w:szCs w:val="26"/>
        </w:rPr>
        <w:t>У</w:t>
      </w:r>
      <w:r w:rsidRPr="00721CDB">
        <w:rPr>
          <w:sz w:val="26"/>
          <w:szCs w:val="26"/>
        </w:rPr>
        <w:t>становление на муниципальном уровне порядка и условий предоставления в аренду муниципального имущества из перечня муниципального имущества, предоставляемого во владение и (или) пользование субъектам малого и среднего предпринимательства.</w:t>
      </w:r>
      <w:r w:rsidRPr="00721CDB">
        <w:rPr>
          <w:sz w:val="26"/>
          <w:szCs w:val="26"/>
        </w:rPr>
        <w:t xml:space="preserve"> </w:t>
      </w:r>
    </w:p>
    <w:p w:rsidR="00567F24" w:rsidRPr="00721CDB" w:rsidRDefault="00FA01D4" w:rsidP="00FA01D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21CDB">
        <w:rPr>
          <w:sz w:val="26"/>
          <w:szCs w:val="26"/>
        </w:rPr>
        <w:t xml:space="preserve">Утверждение постановления </w:t>
      </w:r>
      <w:r w:rsidRPr="00721CDB">
        <w:rPr>
          <w:sz w:val="26"/>
          <w:szCs w:val="26"/>
        </w:rPr>
        <w:t xml:space="preserve">администрации </w:t>
      </w:r>
      <w:proofErr w:type="spellStart"/>
      <w:r w:rsidRPr="00721CDB">
        <w:rPr>
          <w:sz w:val="26"/>
          <w:szCs w:val="26"/>
        </w:rPr>
        <w:t>Нефтеюганского</w:t>
      </w:r>
      <w:proofErr w:type="spellEnd"/>
      <w:r w:rsidRPr="00721CDB">
        <w:rPr>
          <w:sz w:val="26"/>
          <w:szCs w:val="26"/>
        </w:rPr>
        <w:t xml:space="preserve"> района от 30.10.2017</w:t>
      </w:r>
      <w:r w:rsidRPr="00721CDB">
        <w:rPr>
          <w:sz w:val="26"/>
          <w:szCs w:val="26"/>
        </w:rPr>
        <w:t xml:space="preserve"> </w:t>
      </w:r>
      <w:r w:rsidRPr="00721CDB">
        <w:rPr>
          <w:sz w:val="26"/>
          <w:szCs w:val="26"/>
        </w:rPr>
        <w:t>№ 1913-па-нпа</w:t>
      </w:r>
      <w:r w:rsidRPr="00721CDB">
        <w:rPr>
          <w:sz w:val="26"/>
          <w:szCs w:val="26"/>
        </w:rPr>
        <w:t xml:space="preserve"> </w:t>
      </w:r>
      <w:r w:rsidR="00567F24" w:rsidRPr="00721CDB">
        <w:rPr>
          <w:rFonts w:eastAsia="Calibri"/>
          <w:sz w:val="26"/>
          <w:szCs w:val="26"/>
          <w:lang w:eastAsia="en-US"/>
        </w:rPr>
        <w:t>потребовал</w:t>
      </w:r>
      <w:r w:rsidRPr="00721CDB">
        <w:rPr>
          <w:rFonts w:eastAsia="Calibri"/>
          <w:sz w:val="26"/>
          <w:szCs w:val="26"/>
          <w:lang w:eastAsia="en-US"/>
        </w:rPr>
        <w:t>о</w:t>
      </w:r>
      <w:r w:rsidR="00567F24" w:rsidRPr="00721CDB">
        <w:rPr>
          <w:rFonts w:eastAsia="Calibri"/>
          <w:sz w:val="26"/>
          <w:szCs w:val="26"/>
          <w:lang w:eastAsia="en-US"/>
        </w:rPr>
        <w:t xml:space="preserve">сь </w:t>
      </w:r>
      <w:r w:rsidRPr="00721CDB">
        <w:rPr>
          <w:rFonts w:eastAsia="Calibri"/>
          <w:sz w:val="26"/>
          <w:szCs w:val="26"/>
          <w:lang w:eastAsia="en-US"/>
        </w:rPr>
        <w:t xml:space="preserve">с целью соблюдения норм, установленных статьей 18 </w:t>
      </w:r>
      <w:r w:rsidRPr="00721CDB">
        <w:rPr>
          <w:sz w:val="26"/>
          <w:szCs w:val="26"/>
        </w:rPr>
        <w:t>Федеральн</w:t>
      </w:r>
      <w:r w:rsidRPr="00721CDB">
        <w:rPr>
          <w:sz w:val="26"/>
          <w:szCs w:val="26"/>
        </w:rPr>
        <w:t xml:space="preserve">ого </w:t>
      </w:r>
      <w:r w:rsidRPr="00721CDB">
        <w:rPr>
          <w:sz w:val="26"/>
          <w:szCs w:val="26"/>
        </w:rPr>
        <w:t>закон</w:t>
      </w:r>
      <w:r w:rsidRPr="00721CDB">
        <w:rPr>
          <w:sz w:val="26"/>
          <w:szCs w:val="26"/>
        </w:rPr>
        <w:t>а</w:t>
      </w:r>
      <w:r w:rsidRPr="00721CDB">
        <w:rPr>
          <w:sz w:val="26"/>
          <w:szCs w:val="26"/>
        </w:rPr>
        <w:t xml:space="preserve"> от 24.07.2007</w:t>
      </w:r>
      <w:hyperlink r:id="rId7" w:tooltip="ФЕДЕРАЛЬНЫЙ ЗАКОН от 24.07.2007 № 209-ФЗ ГОСУДАРСТВЕННАЯ ДУМА ФЕДЕРАЛЬНОГО СОБРАНИЯ РФ&#10;&#10;О развитии малого и среднего предпринимательства в Российской Федерации" w:history="1">
        <w:r w:rsidRPr="00721CDB">
          <w:rPr>
            <w:sz w:val="26"/>
            <w:szCs w:val="26"/>
          </w:rPr>
          <w:t xml:space="preserve"> </w:t>
        </w:r>
        <w:r w:rsidRPr="00721CDB">
          <w:rPr>
            <w:sz w:val="26"/>
            <w:szCs w:val="26"/>
          </w:rPr>
          <w:t xml:space="preserve">  </w:t>
        </w:r>
        <w:r w:rsidRPr="00721CDB">
          <w:rPr>
            <w:sz w:val="26"/>
            <w:szCs w:val="26"/>
          </w:rPr>
          <w:t>№ 209-ФЗ «О развитии</w:t>
        </w:r>
      </w:hyperlink>
      <w:r w:rsidRPr="00721CDB">
        <w:rPr>
          <w:sz w:val="26"/>
          <w:szCs w:val="26"/>
        </w:rPr>
        <w:t xml:space="preserve"> малого и среднего предпринимательства в Российской Федерации»</w:t>
      </w:r>
      <w:r w:rsidR="00567F24" w:rsidRPr="00721CDB">
        <w:rPr>
          <w:rFonts w:eastAsia="Calibri"/>
          <w:sz w:val="26"/>
          <w:szCs w:val="26"/>
          <w:lang w:eastAsia="en-US"/>
        </w:rPr>
        <w:t xml:space="preserve">. </w:t>
      </w:r>
    </w:p>
    <w:p w:rsidR="00FA01D4" w:rsidRPr="00721CDB" w:rsidRDefault="00FA01D4" w:rsidP="00FA01D4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FA01D4" w:rsidRPr="00721CDB" w:rsidRDefault="00567F24" w:rsidP="00FA01D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21CDB">
        <w:rPr>
          <w:rFonts w:ascii="Times New Roman" w:hAnsi="Times New Roman" w:cs="Times New Roman"/>
          <w:sz w:val="26"/>
          <w:szCs w:val="26"/>
        </w:rPr>
        <w:t>2. Описание субъектов предпринимательской и инвестиционной деятельности, интересы которых будут затронуты предлагаемым правовым регулированием:</w:t>
      </w:r>
    </w:p>
    <w:p w:rsidR="003E15D3" w:rsidRPr="00721CDB" w:rsidRDefault="003E15D3" w:rsidP="00FA01D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21CDB">
        <w:rPr>
          <w:rFonts w:ascii="Times New Roman" w:hAnsi="Times New Roman" w:cs="Times New Roman"/>
          <w:bCs/>
          <w:sz w:val="26"/>
          <w:szCs w:val="26"/>
        </w:rPr>
        <w:lastRenderedPageBreak/>
        <w:t>Юридические и физические лица, относящиеся к категории субъектов малого и среднего предпринимательства и организации, образующие инфраструктуру поддержки субъектов малого и среднего предпринимательства.</w:t>
      </w:r>
    </w:p>
    <w:p w:rsidR="00FA01D4" w:rsidRPr="00721CDB" w:rsidRDefault="00FA01D4" w:rsidP="003E15D3">
      <w:pPr>
        <w:jc w:val="both"/>
        <w:rPr>
          <w:sz w:val="26"/>
          <w:szCs w:val="26"/>
        </w:rPr>
      </w:pPr>
    </w:p>
    <w:p w:rsidR="00567F24" w:rsidRPr="00721CDB" w:rsidRDefault="00567F24" w:rsidP="0065572B">
      <w:pPr>
        <w:pStyle w:val="ConsTitle"/>
        <w:ind w:firstLine="720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21CDB">
        <w:rPr>
          <w:rFonts w:ascii="Times New Roman" w:hAnsi="Times New Roman" w:cs="Times New Roman"/>
          <w:b w:val="0"/>
          <w:sz w:val="26"/>
          <w:szCs w:val="26"/>
        </w:rPr>
        <w:t xml:space="preserve">3. </w:t>
      </w:r>
      <w:proofErr w:type="gramStart"/>
      <w:r w:rsidRPr="00721CDB">
        <w:rPr>
          <w:rFonts w:ascii="Times New Roman" w:hAnsi="Times New Roman" w:cs="Times New Roman"/>
          <w:b w:val="0"/>
          <w:sz w:val="26"/>
          <w:szCs w:val="26"/>
        </w:rPr>
        <w:t>Описание обязанностей, запретов и ограничений, которые предполагается возложить (ввести) на (для) субъекты (</w:t>
      </w:r>
      <w:proofErr w:type="spellStart"/>
      <w:r w:rsidRPr="00721CDB">
        <w:rPr>
          <w:rFonts w:ascii="Times New Roman" w:hAnsi="Times New Roman" w:cs="Times New Roman"/>
          <w:b w:val="0"/>
          <w:sz w:val="26"/>
          <w:szCs w:val="26"/>
        </w:rPr>
        <w:t>ов</w:t>
      </w:r>
      <w:proofErr w:type="spellEnd"/>
      <w:r w:rsidRPr="00721CDB">
        <w:rPr>
          <w:rFonts w:ascii="Times New Roman" w:hAnsi="Times New Roman" w:cs="Times New Roman"/>
          <w:b w:val="0"/>
          <w:sz w:val="26"/>
          <w:szCs w:val="26"/>
        </w:rPr>
        <w:t>) предпринимательской и инвестиционной деятельности предлагаемым правовым регулированием, и (или) описание предполагаемых проектом муниципального нормативного правового акта изменений в содержании существующих обязанностей, запретов и ограничений указанных субъектов:</w:t>
      </w:r>
      <w:proofErr w:type="gramEnd"/>
    </w:p>
    <w:p w:rsidR="00FA01D4" w:rsidRPr="00FA01D4" w:rsidRDefault="00FA01D4" w:rsidP="00FA01D4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21CDB">
        <w:rPr>
          <w:sz w:val="26"/>
          <w:szCs w:val="26"/>
        </w:rPr>
        <w:t>П</w:t>
      </w:r>
      <w:r w:rsidRPr="00721CDB">
        <w:rPr>
          <w:sz w:val="26"/>
          <w:szCs w:val="26"/>
        </w:rPr>
        <w:t>остановлени</w:t>
      </w:r>
      <w:r w:rsidRPr="00721CDB">
        <w:rPr>
          <w:sz w:val="26"/>
          <w:szCs w:val="26"/>
        </w:rPr>
        <w:t>е</w:t>
      </w:r>
      <w:r w:rsidRPr="00721CDB">
        <w:rPr>
          <w:sz w:val="26"/>
          <w:szCs w:val="26"/>
        </w:rPr>
        <w:t xml:space="preserve"> администрации </w:t>
      </w:r>
      <w:proofErr w:type="spellStart"/>
      <w:r w:rsidRPr="00721CDB">
        <w:rPr>
          <w:sz w:val="26"/>
          <w:szCs w:val="26"/>
        </w:rPr>
        <w:t>Нефтеюганского</w:t>
      </w:r>
      <w:proofErr w:type="spellEnd"/>
      <w:r w:rsidRPr="00721CDB">
        <w:rPr>
          <w:sz w:val="26"/>
          <w:szCs w:val="26"/>
        </w:rPr>
        <w:t xml:space="preserve"> района от 30.10.2017 </w:t>
      </w:r>
      <w:r w:rsidR="00C10082" w:rsidRPr="00721CDB">
        <w:rPr>
          <w:sz w:val="26"/>
          <w:szCs w:val="26"/>
        </w:rPr>
        <w:t xml:space="preserve">          </w:t>
      </w:r>
      <w:r w:rsidRPr="00721CDB">
        <w:rPr>
          <w:sz w:val="26"/>
          <w:szCs w:val="26"/>
        </w:rPr>
        <w:t>№ 1913-па-нпа</w:t>
      </w:r>
      <w:r w:rsidRPr="00FA01D4">
        <w:rPr>
          <w:rFonts w:eastAsia="Calibri"/>
          <w:sz w:val="26"/>
          <w:szCs w:val="26"/>
          <w:lang w:eastAsia="en-US"/>
        </w:rPr>
        <w:t xml:space="preserve"> регулирует отношения в сфере предпринимательской деятельности, не изменяет содержание прав и обязанностей субъектов малого и среднего предпринимательства.</w:t>
      </w:r>
    </w:p>
    <w:p w:rsidR="00C52B6F" w:rsidRPr="00721CDB" w:rsidRDefault="00FA01D4" w:rsidP="00FA01D4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721CDB">
        <w:rPr>
          <w:rFonts w:eastAsia="Calibri"/>
          <w:sz w:val="26"/>
          <w:szCs w:val="26"/>
          <w:lang w:eastAsia="en-US"/>
        </w:rPr>
        <w:t xml:space="preserve">Вместе с тем, </w:t>
      </w:r>
      <w:r w:rsidR="00C10082" w:rsidRPr="00721CDB">
        <w:rPr>
          <w:rFonts w:eastAsia="Calibri"/>
          <w:sz w:val="26"/>
          <w:szCs w:val="26"/>
          <w:lang w:eastAsia="en-US"/>
        </w:rPr>
        <w:t>постановление</w:t>
      </w:r>
      <w:r w:rsidRPr="00721CDB">
        <w:rPr>
          <w:rFonts w:eastAsia="Calibri"/>
          <w:sz w:val="26"/>
          <w:szCs w:val="26"/>
          <w:lang w:eastAsia="en-US"/>
        </w:rPr>
        <w:t xml:space="preserve"> не содержит положения, устанавливающие обязанности, запреты и ограничения для субъектов предпринимательской деятельности, ранее не предусмотренные законодательством Российской Федерации и муниципальными нормативными правовыми актами </w:t>
      </w:r>
      <w:proofErr w:type="spellStart"/>
      <w:r w:rsidRPr="00721CDB">
        <w:rPr>
          <w:rFonts w:eastAsia="Calibri"/>
          <w:sz w:val="26"/>
          <w:szCs w:val="26"/>
          <w:lang w:eastAsia="en-US"/>
        </w:rPr>
        <w:t>Нефтеюганского</w:t>
      </w:r>
      <w:proofErr w:type="spellEnd"/>
      <w:r w:rsidRPr="00721CDB">
        <w:rPr>
          <w:rFonts w:eastAsia="Calibri"/>
          <w:sz w:val="26"/>
          <w:szCs w:val="26"/>
          <w:lang w:eastAsia="en-US"/>
        </w:rPr>
        <w:t xml:space="preserve"> района и не способствует их установлению. </w:t>
      </w:r>
      <w:r w:rsidR="00C10082" w:rsidRPr="00721CDB">
        <w:rPr>
          <w:rFonts w:eastAsia="Calibri"/>
          <w:sz w:val="26"/>
          <w:szCs w:val="26"/>
          <w:lang w:eastAsia="en-US"/>
        </w:rPr>
        <w:t>Постановление</w:t>
      </w:r>
      <w:r w:rsidRPr="00721CDB">
        <w:rPr>
          <w:rFonts w:eastAsia="Calibri"/>
          <w:sz w:val="26"/>
          <w:szCs w:val="26"/>
          <w:lang w:eastAsia="en-US"/>
        </w:rPr>
        <w:t xml:space="preserve"> не приводит к возникновению ранее не предусмотренных законодательством Российской Федерации, муниципальными правовыми актами </w:t>
      </w:r>
      <w:proofErr w:type="spellStart"/>
      <w:r w:rsidRPr="00721CDB">
        <w:rPr>
          <w:rFonts w:eastAsia="Calibri"/>
          <w:sz w:val="26"/>
          <w:szCs w:val="26"/>
          <w:lang w:eastAsia="en-US"/>
        </w:rPr>
        <w:t>Нефтеюганского</w:t>
      </w:r>
      <w:proofErr w:type="spellEnd"/>
      <w:r w:rsidRPr="00721CDB">
        <w:rPr>
          <w:rFonts w:eastAsia="Calibri"/>
          <w:sz w:val="26"/>
          <w:szCs w:val="26"/>
          <w:lang w:eastAsia="en-US"/>
        </w:rPr>
        <w:t xml:space="preserve"> района расходов субъектов предпринимательской деятельности.</w:t>
      </w:r>
    </w:p>
    <w:p w:rsidR="00FA01D4" w:rsidRPr="00721CDB" w:rsidRDefault="00FA01D4" w:rsidP="00FA01D4">
      <w:pPr>
        <w:ind w:firstLine="708"/>
        <w:jc w:val="both"/>
        <w:rPr>
          <w:bCs/>
          <w:sz w:val="26"/>
          <w:szCs w:val="26"/>
          <w:highlight w:val="yellow"/>
        </w:rPr>
      </w:pPr>
    </w:p>
    <w:p w:rsidR="00FD2D46" w:rsidRPr="00721CDB" w:rsidRDefault="00FD2D46" w:rsidP="00FD2D46">
      <w:pPr>
        <w:ind w:firstLine="709"/>
        <w:contextualSpacing/>
        <w:jc w:val="both"/>
        <w:rPr>
          <w:sz w:val="26"/>
          <w:szCs w:val="26"/>
        </w:rPr>
      </w:pPr>
      <w:r w:rsidRPr="00721CDB">
        <w:rPr>
          <w:sz w:val="26"/>
          <w:szCs w:val="26"/>
        </w:rPr>
        <w:t>4. Оценка расходов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ограничений:</w:t>
      </w:r>
    </w:p>
    <w:p w:rsidR="00FD2D46" w:rsidRPr="00721CDB" w:rsidRDefault="001E5E44" w:rsidP="00FD2D4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</w:rPr>
      </w:pPr>
      <w:r w:rsidRPr="00721CDB">
        <w:rPr>
          <w:rFonts w:eastAsia="Calibri"/>
          <w:sz w:val="26"/>
          <w:szCs w:val="26"/>
        </w:rPr>
        <w:t>В</w:t>
      </w:r>
      <w:r w:rsidR="00FD2D46" w:rsidRPr="00721CDB">
        <w:rPr>
          <w:rFonts w:eastAsia="Calibri"/>
          <w:sz w:val="26"/>
          <w:szCs w:val="26"/>
        </w:rPr>
        <w:t xml:space="preserve"> соответствии с п.2 статьи 651 Гражданским кодексом РФ договор аренды здания или сооружения, заключенный на срок не менее года, подлежит государственной регистрации.</w:t>
      </w:r>
    </w:p>
    <w:p w:rsidR="001E5E44" w:rsidRPr="00721CDB" w:rsidRDefault="001E5E44" w:rsidP="001E5E4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721CDB">
        <w:rPr>
          <w:rFonts w:eastAsiaTheme="minorHAnsi"/>
          <w:sz w:val="26"/>
          <w:szCs w:val="26"/>
          <w:lang w:eastAsia="en-US"/>
        </w:rPr>
        <w:t>Размер пошлины за гос</w:t>
      </w:r>
      <w:r w:rsidRPr="00721CDB">
        <w:rPr>
          <w:rFonts w:eastAsiaTheme="minorHAnsi"/>
          <w:sz w:val="26"/>
          <w:szCs w:val="26"/>
          <w:lang w:eastAsia="en-US"/>
        </w:rPr>
        <w:t xml:space="preserve">ударственную </w:t>
      </w:r>
      <w:r w:rsidRPr="00721CDB">
        <w:rPr>
          <w:rFonts w:eastAsiaTheme="minorHAnsi"/>
          <w:sz w:val="26"/>
          <w:szCs w:val="26"/>
          <w:lang w:eastAsia="en-US"/>
        </w:rPr>
        <w:t>регистрацию договора аренды недвижимости составляет (</w:t>
      </w:r>
      <w:proofErr w:type="spellStart"/>
      <w:r w:rsidRPr="00721CDB">
        <w:rPr>
          <w:rFonts w:eastAsiaTheme="minorHAnsi"/>
          <w:sz w:val="26"/>
          <w:szCs w:val="26"/>
          <w:lang w:eastAsia="en-US"/>
        </w:rPr>
        <w:fldChar w:fldCharType="begin"/>
      </w:r>
      <w:r w:rsidRPr="00721CDB">
        <w:rPr>
          <w:rFonts w:eastAsiaTheme="minorHAnsi"/>
          <w:sz w:val="26"/>
          <w:szCs w:val="26"/>
          <w:lang w:eastAsia="en-US"/>
        </w:rPr>
        <w:instrText xml:space="preserve">HYPERLINK consultantplus://offline/ref=04F2D18B300401F3B0763D0951B5C9C959CC0BE321A250CE7EFFB2052EF4F73442CA109CF94C4310AA3D772BAFF4412F19E2B440A73EM4F7M </w:instrText>
      </w:r>
      <w:r w:rsidRPr="00721CDB">
        <w:rPr>
          <w:rFonts w:eastAsiaTheme="minorHAnsi"/>
          <w:sz w:val="26"/>
          <w:szCs w:val="26"/>
          <w:lang w:eastAsia="en-US"/>
        </w:rPr>
      </w:r>
      <w:r w:rsidRPr="00721CDB">
        <w:rPr>
          <w:rFonts w:eastAsiaTheme="minorHAnsi"/>
          <w:sz w:val="26"/>
          <w:szCs w:val="26"/>
          <w:lang w:eastAsia="en-US"/>
        </w:rPr>
        <w:fldChar w:fldCharType="separate"/>
      </w:r>
      <w:r w:rsidRPr="00721CDB">
        <w:rPr>
          <w:rFonts w:eastAsiaTheme="minorHAnsi"/>
          <w:sz w:val="26"/>
          <w:szCs w:val="26"/>
          <w:lang w:eastAsia="en-US"/>
        </w:rPr>
        <w:t>пп</w:t>
      </w:r>
      <w:proofErr w:type="spellEnd"/>
      <w:r w:rsidRPr="00721CDB">
        <w:rPr>
          <w:rFonts w:eastAsiaTheme="minorHAnsi"/>
          <w:sz w:val="26"/>
          <w:szCs w:val="26"/>
          <w:lang w:eastAsia="en-US"/>
        </w:rPr>
        <w:t>. 22 п. 1 ст. 333.33</w:t>
      </w:r>
      <w:r w:rsidRPr="00721CDB">
        <w:rPr>
          <w:rFonts w:eastAsiaTheme="minorHAnsi"/>
          <w:sz w:val="26"/>
          <w:szCs w:val="26"/>
          <w:lang w:eastAsia="en-US"/>
        </w:rPr>
        <w:fldChar w:fldCharType="end"/>
      </w:r>
      <w:r w:rsidRPr="00721CDB">
        <w:rPr>
          <w:rFonts w:eastAsiaTheme="minorHAnsi"/>
          <w:sz w:val="26"/>
          <w:szCs w:val="26"/>
          <w:lang w:eastAsia="en-US"/>
        </w:rPr>
        <w:t xml:space="preserve"> НК РФ):</w:t>
      </w:r>
    </w:p>
    <w:p w:rsidR="00FD2D46" w:rsidRPr="00721CDB" w:rsidRDefault="00FD2D46" w:rsidP="00FD2D46">
      <w:pPr>
        <w:rPr>
          <w:sz w:val="26"/>
          <w:szCs w:val="26"/>
        </w:rPr>
      </w:pPr>
      <w:r w:rsidRPr="00721CDB">
        <w:rPr>
          <w:sz w:val="26"/>
          <w:szCs w:val="26"/>
        </w:rPr>
        <w:t xml:space="preserve">           </w:t>
      </w:r>
      <w:r w:rsidR="001E5E44" w:rsidRPr="00721CDB">
        <w:rPr>
          <w:sz w:val="26"/>
          <w:szCs w:val="26"/>
        </w:rPr>
        <w:t>-</w:t>
      </w:r>
      <w:r w:rsidRPr="00721CDB">
        <w:rPr>
          <w:sz w:val="26"/>
          <w:szCs w:val="26"/>
        </w:rPr>
        <w:t>для физических лиц – 2</w:t>
      </w:r>
      <w:r w:rsidR="003A00C4" w:rsidRPr="00721CDB">
        <w:rPr>
          <w:sz w:val="26"/>
          <w:szCs w:val="26"/>
        </w:rPr>
        <w:t xml:space="preserve"> </w:t>
      </w:r>
      <w:proofErr w:type="spellStart"/>
      <w:r w:rsidRPr="00721CDB">
        <w:rPr>
          <w:sz w:val="26"/>
          <w:szCs w:val="26"/>
        </w:rPr>
        <w:t>тыс</w:t>
      </w:r>
      <w:proofErr w:type="gramStart"/>
      <w:r w:rsidRPr="00721CDB">
        <w:rPr>
          <w:sz w:val="26"/>
          <w:szCs w:val="26"/>
        </w:rPr>
        <w:t>.р</w:t>
      </w:r>
      <w:proofErr w:type="gramEnd"/>
      <w:r w:rsidRPr="00721CDB">
        <w:rPr>
          <w:sz w:val="26"/>
          <w:szCs w:val="26"/>
        </w:rPr>
        <w:t>уб</w:t>
      </w:r>
      <w:proofErr w:type="spellEnd"/>
      <w:r w:rsidRPr="00721CDB">
        <w:rPr>
          <w:sz w:val="26"/>
          <w:szCs w:val="26"/>
        </w:rPr>
        <w:t>.</w:t>
      </w:r>
    </w:p>
    <w:p w:rsidR="00FD2D46" w:rsidRPr="00721CDB" w:rsidRDefault="001E5E44" w:rsidP="00FD2D46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highlight w:val="yellow"/>
        </w:rPr>
      </w:pPr>
      <w:r w:rsidRPr="00721CDB">
        <w:rPr>
          <w:sz w:val="26"/>
          <w:szCs w:val="26"/>
        </w:rPr>
        <w:t>-</w:t>
      </w:r>
      <w:r w:rsidR="00FD2D46" w:rsidRPr="00721CDB">
        <w:rPr>
          <w:sz w:val="26"/>
          <w:szCs w:val="26"/>
        </w:rPr>
        <w:t>для организаций – 22</w:t>
      </w:r>
      <w:r w:rsidR="003A00C4" w:rsidRPr="00721CDB">
        <w:rPr>
          <w:sz w:val="26"/>
          <w:szCs w:val="26"/>
        </w:rPr>
        <w:t xml:space="preserve"> </w:t>
      </w:r>
      <w:proofErr w:type="spellStart"/>
      <w:r w:rsidR="00FD2D46" w:rsidRPr="00721CDB">
        <w:rPr>
          <w:sz w:val="26"/>
          <w:szCs w:val="26"/>
        </w:rPr>
        <w:t>тыс</w:t>
      </w:r>
      <w:proofErr w:type="gramStart"/>
      <w:r w:rsidR="00FD2D46" w:rsidRPr="00721CDB">
        <w:rPr>
          <w:sz w:val="26"/>
          <w:szCs w:val="26"/>
        </w:rPr>
        <w:t>.р</w:t>
      </w:r>
      <w:proofErr w:type="gramEnd"/>
      <w:r w:rsidR="00FD2D46" w:rsidRPr="00721CDB">
        <w:rPr>
          <w:sz w:val="26"/>
          <w:szCs w:val="26"/>
        </w:rPr>
        <w:t>уб</w:t>
      </w:r>
      <w:proofErr w:type="spellEnd"/>
      <w:r w:rsidR="00FD2D46" w:rsidRPr="00721CDB">
        <w:rPr>
          <w:sz w:val="26"/>
          <w:szCs w:val="26"/>
        </w:rPr>
        <w:t>.</w:t>
      </w:r>
    </w:p>
    <w:p w:rsidR="001E5E44" w:rsidRPr="00721CDB" w:rsidRDefault="001E5E44" w:rsidP="00567F24">
      <w:pPr>
        <w:ind w:firstLine="708"/>
        <w:jc w:val="both"/>
        <w:rPr>
          <w:sz w:val="26"/>
          <w:szCs w:val="26"/>
        </w:rPr>
      </w:pPr>
    </w:p>
    <w:p w:rsidR="00567F24" w:rsidRPr="00721CDB" w:rsidRDefault="00567F24" w:rsidP="00567F24">
      <w:pPr>
        <w:ind w:firstLine="708"/>
        <w:jc w:val="both"/>
        <w:rPr>
          <w:sz w:val="26"/>
          <w:szCs w:val="26"/>
        </w:rPr>
      </w:pPr>
      <w:r w:rsidRPr="00721CDB">
        <w:rPr>
          <w:sz w:val="26"/>
          <w:szCs w:val="26"/>
        </w:rPr>
        <w:t>5. Оценка рисков невозможности решения проблемы предложенным способом, рисков непредвиденных негативных последствий:</w:t>
      </w:r>
    </w:p>
    <w:p w:rsidR="00567F24" w:rsidRPr="00721CDB" w:rsidRDefault="00567F24" w:rsidP="00567F24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21CDB">
        <w:rPr>
          <w:sz w:val="26"/>
          <w:szCs w:val="26"/>
        </w:rPr>
        <w:t>Правовые риски, связанные с изменениями законодательства Российской Федерации, Ханты-Мансийского автономного округа – Югры.</w:t>
      </w:r>
    </w:p>
    <w:p w:rsidR="00922653" w:rsidRPr="00721CDB" w:rsidRDefault="00922653">
      <w:pPr>
        <w:rPr>
          <w:sz w:val="26"/>
          <w:szCs w:val="26"/>
        </w:rPr>
      </w:pPr>
      <w:bookmarkStart w:id="0" w:name="_GoBack"/>
      <w:bookmarkEnd w:id="0"/>
    </w:p>
    <w:sectPr w:rsidR="00922653" w:rsidRPr="00721CDB" w:rsidSect="003A00C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E7"/>
    <w:rsid w:val="00025911"/>
    <w:rsid w:val="001E5E44"/>
    <w:rsid w:val="001E7312"/>
    <w:rsid w:val="002E201E"/>
    <w:rsid w:val="002E36E7"/>
    <w:rsid w:val="003156A5"/>
    <w:rsid w:val="003A00C4"/>
    <w:rsid w:val="003E15D3"/>
    <w:rsid w:val="00441A50"/>
    <w:rsid w:val="00567F24"/>
    <w:rsid w:val="0065572B"/>
    <w:rsid w:val="00721CDB"/>
    <w:rsid w:val="007F4E43"/>
    <w:rsid w:val="00863561"/>
    <w:rsid w:val="0089578A"/>
    <w:rsid w:val="008D6240"/>
    <w:rsid w:val="00922653"/>
    <w:rsid w:val="00A143E6"/>
    <w:rsid w:val="00C10082"/>
    <w:rsid w:val="00C52B6F"/>
    <w:rsid w:val="00D876AB"/>
    <w:rsid w:val="00FA01D4"/>
    <w:rsid w:val="00FD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67F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67F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67F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67F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7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content\act\45004c75-5243-401b-8c73-766db0b42115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content\act\45004c75-5243-401b-8c73-766db0b4211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D266B-647F-4E90-8F54-4E93621E5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Карайсина Зиля Галиевна</dc:creator>
  <cp:keywords/>
  <dc:description/>
  <cp:lastModifiedBy>Карайсина Зиля Галиевна</cp:lastModifiedBy>
  <cp:revision>10</cp:revision>
  <dcterms:created xsi:type="dcterms:W3CDTF">2019-11-01T09:05:00Z</dcterms:created>
  <dcterms:modified xsi:type="dcterms:W3CDTF">2019-11-12T12:06:00Z</dcterms:modified>
</cp:coreProperties>
</file>