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8D" w:rsidRDefault="007B139B" w:rsidP="00945868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Доклад </w:t>
      </w:r>
    </w:p>
    <w:p w:rsidR="0038048D" w:rsidRPr="00357A8E" w:rsidRDefault="0038048D" w:rsidP="00945868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sz w:val="26"/>
          <w:szCs w:val="26"/>
          <w:lang w:eastAsia="en-US"/>
        </w:rPr>
      </w:pPr>
      <w:r w:rsidRPr="00357A8E">
        <w:rPr>
          <w:sz w:val="26"/>
          <w:szCs w:val="26"/>
        </w:rPr>
        <w:t xml:space="preserve">о </w:t>
      </w:r>
      <w:r w:rsidR="00357A8E">
        <w:rPr>
          <w:sz w:val="26"/>
          <w:szCs w:val="26"/>
        </w:rPr>
        <w:t>п</w:t>
      </w:r>
      <w:r w:rsidR="00357A8E" w:rsidRPr="00357A8E">
        <w:rPr>
          <w:sz w:val="26"/>
          <w:szCs w:val="26"/>
        </w:rPr>
        <w:t>роведени</w:t>
      </w:r>
      <w:r w:rsidR="004736FE">
        <w:rPr>
          <w:sz w:val="26"/>
          <w:szCs w:val="26"/>
        </w:rPr>
        <w:t>и</w:t>
      </w:r>
      <w:r w:rsidR="00357A8E" w:rsidRPr="00357A8E">
        <w:rPr>
          <w:sz w:val="26"/>
          <w:szCs w:val="26"/>
        </w:rPr>
        <w:t xml:space="preserve"> процедур оценки регулирующего воздействия и экспертизы муниципальных нормативных правовых актов </w:t>
      </w:r>
      <w:proofErr w:type="gramStart"/>
      <w:r w:rsidR="00357A8E" w:rsidRPr="00357A8E">
        <w:rPr>
          <w:sz w:val="26"/>
          <w:szCs w:val="26"/>
        </w:rPr>
        <w:t>в</w:t>
      </w:r>
      <w:proofErr w:type="gramEnd"/>
      <w:r w:rsidR="00357A8E" w:rsidRPr="00357A8E">
        <w:rPr>
          <w:sz w:val="26"/>
          <w:szCs w:val="26"/>
        </w:rPr>
        <w:t xml:space="preserve"> </w:t>
      </w:r>
      <w:proofErr w:type="gramStart"/>
      <w:r w:rsidR="00357A8E" w:rsidRPr="00357A8E">
        <w:rPr>
          <w:sz w:val="26"/>
          <w:szCs w:val="26"/>
        </w:rPr>
        <w:t>Нефтеюганском</w:t>
      </w:r>
      <w:proofErr w:type="gramEnd"/>
      <w:r w:rsidR="00357A8E" w:rsidRPr="00357A8E">
        <w:rPr>
          <w:sz w:val="26"/>
          <w:szCs w:val="26"/>
        </w:rPr>
        <w:t xml:space="preserve"> районе</w:t>
      </w:r>
    </w:p>
    <w:p w:rsidR="0038048D" w:rsidRDefault="0038048D" w:rsidP="00945868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sz w:val="26"/>
          <w:szCs w:val="26"/>
          <w:lang w:eastAsia="en-US"/>
        </w:rPr>
      </w:pPr>
      <w:r w:rsidRPr="00357A8E">
        <w:rPr>
          <w:rFonts w:eastAsia="Calibri"/>
          <w:bCs/>
          <w:sz w:val="26"/>
          <w:szCs w:val="26"/>
          <w:lang w:eastAsia="en-US"/>
        </w:rPr>
        <w:t xml:space="preserve"> </w:t>
      </w:r>
      <w:r w:rsidR="00033AE9">
        <w:rPr>
          <w:rFonts w:eastAsia="Calibri"/>
          <w:bCs/>
          <w:sz w:val="26"/>
          <w:szCs w:val="26"/>
          <w:lang w:eastAsia="en-US"/>
        </w:rPr>
        <w:t xml:space="preserve">за </w:t>
      </w:r>
      <w:r w:rsidRPr="00357A8E">
        <w:rPr>
          <w:rFonts w:eastAsia="Calibri"/>
          <w:bCs/>
          <w:sz w:val="26"/>
          <w:szCs w:val="26"/>
          <w:lang w:eastAsia="en-US"/>
        </w:rPr>
        <w:t>2016 года</w:t>
      </w:r>
    </w:p>
    <w:p w:rsidR="0038048D" w:rsidRDefault="0038048D" w:rsidP="00945868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sz w:val="26"/>
          <w:szCs w:val="26"/>
          <w:lang w:eastAsia="en-US"/>
        </w:rPr>
      </w:pPr>
    </w:p>
    <w:p w:rsidR="007B139B" w:rsidRDefault="007B139B" w:rsidP="00945868">
      <w:pPr>
        <w:spacing w:line="276" w:lineRule="auto"/>
        <w:ind w:firstLine="851"/>
        <w:jc w:val="both"/>
        <w:rPr>
          <w:rFonts w:eastAsiaTheme="minorHAnsi"/>
          <w:sz w:val="26"/>
          <w:szCs w:val="26"/>
          <w:lang w:eastAsia="en-US"/>
        </w:rPr>
      </w:pPr>
    </w:p>
    <w:p w:rsidR="00611358" w:rsidRDefault="00E96124" w:rsidP="00945868">
      <w:pPr>
        <w:spacing w:after="200"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Инициатив</w:t>
      </w:r>
      <w:r w:rsidR="00B80430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 xml:space="preserve"> Правительства Российской Федерации </w:t>
      </w:r>
      <w:r w:rsidR="00AA247C">
        <w:rPr>
          <w:rFonts w:eastAsiaTheme="minorHAnsi"/>
          <w:sz w:val="26"/>
          <w:szCs w:val="26"/>
          <w:lang w:eastAsia="en-US"/>
        </w:rPr>
        <w:t>в сфере совершенствования институтов в последние годы был</w:t>
      </w:r>
      <w:r w:rsidR="00B80430">
        <w:rPr>
          <w:rFonts w:eastAsiaTheme="minorHAnsi"/>
          <w:sz w:val="26"/>
          <w:szCs w:val="26"/>
          <w:lang w:eastAsia="en-US"/>
        </w:rPr>
        <w:t>а</w:t>
      </w:r>
      <w:r w:rsidR="00AA247C">
        <w:rPr>
          <w:rFonts w:eastAsiaTheme="minorHAnsi"/>
          <w:sz w:val="26"/>
          <w:szCs w:val="26"/>
          <w:lang w:eastAsia="en-US"/>
        </w:rPr>
        <w:t xml:space="preserve"> неизменно направлен</w:t>
      </w:r>
      <w:r w:rsidR="00B80430">
        <w:rPr>
          <w:rFonts w:eastAsiaTheme="minorHAnsi"/>
          <w:sz w:val="26"/>
          <w:szCs w:val="26"/>
          <w:lang w:eastAsia="en-US"/>
        </w:rPr>
        <w:t>а</w:t>
      </w:r>
      <w:r w:rsidR="00AA247C">
        <w:rPr>
          <w:rFonts w:eastAsiaTheme="minorHAnsi"/>
          <w:sz w:val="26"/>
          <w:szCs w:val="26"/>
          <w:lang w:eastAsia="en-US"/>
        </w:rPr>
        <w:t xml:space="preserve"> на создание благоприятных условий для ведения предпринимательской деятельности, осуществления инвестиций, ограничений избыточного регулирования в экономике.</w:t>
      </w:r>
    </w:p>
    <w:p w:rsidR="00AA247C" w:rsidRPr="00E96124" w:rsidRDefault="00AA247C" w:rsidP="00945868">
      <w:pPr>
        <w:spacing w:after="200"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Важным компонентом работы по недопущению возникновения новых и снижению действующих барьеров для ведения предпринимательской деятельности в ряду мер общесистемного характера стал институт оценки регулирующего воздействия.</w:t>
      </w:r>
    </w:p>
    <w:p w:rsidR="00E96124" w:rsidRPr="00887E24" w:rsidRDefault="00E96124" w:rsidP="00945868">
      <w:pPr>
        <w:spacing w:after="200"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Так с 1 января 2016 года в</w:t>
      </w:r>
      <w:r w:rsidRPr="00887E24">
        <w:rPr>
          <w:rFonts w:eastAsiaTheme="minorHAnsi"/>
          <w:sz w:val="26"/>
          <w:szCs w:val="26"/>
          <w:lang w:eastAsia="en-US"/>
        </w:rPr>
        <w:t xml:space="preserve"> соответствии с федеральным и окружным законодательством, а также Уставом муниципального образования, муниципальными районами (городскими округами) осуществляется проведение оценки регулирующего воздействия.</w:t>
      </w:r>
    </w:p>
    <w:p w:rsidR="00E96124" w:rsidRPr="00E96124" w:rsidRDefault="00E96124" w:rsidP="00945868">
      <w:pPr>
        <w:spacing w:after="200"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96124">
        <w:rPr>
          <w:rFonts w:eastAsiaTheme="minorHAnsi"/>
          <w:sz w:val="26"/>
          <w:szCs w:val="26"/>
          <w:lang w:eastAsia="en-US"/>
        </w:rPr>
        <w:t>Оценка регулирующего воздействия - это новый подход к процедуре нормотворчества, который заключается в анализе проблем и целей государственного регулирования, выявлении альтернативных вариантов их достижения, а также определении связанных с ними выгод и издержек социальных групп (в том числе хозяйствующих субъектов, граждан, государства и общества в целом), подвергающихся воздействию государственного регулирования, для выбора наиболее эффективного его варианта.</w:t>
      </w:r>
    </w:p>
    <w:p w:rsidR="003F0F92" w:rsidRPr="00945868" w:rsidRDefault="003F0F92" w:rsidP="004C2448">
      <w:pPr>
        <w:tabs>
          <w:tab w:val="left" w:pos="9356"/>
        </w:tabs>
        <w:spacing w:before="100" w:beforeAutospacing="1" w:after="100" w:afterAutospacing="1" w:line="276" w:lineRule="auto"/>
        <w:ind w:right="-1" w:firstLine="709"/>
        <w:jc w:val="both"/>
        <w:rPr>
          <w:rFonts w:eastAsiaTheme="minorHAnsi"/>
          <w:sz w:val="26"/>
          <w:szCs w:val="26"/>
          <w:lang w:eastAsia="en-US"/>
        </w:rPr>
      </w:pPr>
      <w:r w:rsidRPr="00945868">
        <w:rPr>
          <w:rFonts w:eastAsiaTheme="minorHAnsi"/>
          <w:sz w:val="26"/>
          <w:szCs w:val="26"/>
          <w:lang w:eastAsia="en-US"/>
        </w:rPr>
        <w:t>Применение оценки регулирующего воздействия позволяет достичь следующих результатов:</w:t>
      </w:r>
    </w:p>
    <w:p w:rsidR="003F0F92" w:rsidRPr="00157B10" w:rsidRDefault="003F0F92" w:rsidP="003F0F92">
      <w:pPr>
        <w:tabs>
          <w:tab w:val="left" w:pos="9356"/>
        </w:tabs>
        <w:spacing w:before="100" w:beforeAutospacing="1" w:after="100" w:afterAutospacing="1" w:line="276" w:lineRule="auto"/>
        <w:ind w:right="-1" w:firstLine="709"/>
        <w:jc w:val="both"/>
        <w:rPr>
          <w:rFonts w:eastAsiaTheme="minorHAnsi"/>
          <w:sz w:val="26"/>
          <w:szCs w:val="26"/>
          <w:lang w:eastAsia="en-US"/>
        </w:rPr>
      </w:pPr>
      <w:r w:rsidRPr="00157B10">
        <w:rPr>
          <w:rFonts w:eastAsiaTheme="minorHAnsi"/>
          <w:sz w:val="26"/>
          <w:szCs w:val="26"/>
          <w:lang w:eastAsia="en-US"/>
        </w:rPr>
        <w:t>Обеспечить выбор наиболее эффект</w:t>
      </w:r>
      <w:r>
        <w:rPr>
          <w:rFonts w:eastAsiaTheme="minorHAnsi"/>
          <w:sz w:val="26"/>
          <w:szCs w:val="26"/>
          <w:lang w:eastAsia="en-US"/>
        </w:rPr>
        <w:t>ивного варианта решения проблем.</w:t>
      </w:r>
    </w:p>
    <w:p w:rsidR="003F0F92" w:rsidRPr="00157B10" w:rsidRDefault="003F0F92" w:rsidP="003F0F92">
      <w:pPr>
        <w:tabs>
          <w:tab w:val="left" w:pos="9356"/>
        </w:tabs>
        <w:spacing w:before="100" w:beforeAutospacing="1" w:after="100" w:afterAutospacing="1" w:line="276" w:lineRule="auto"/>
        <w:ind w:right="-1" w:firstLine="709"/>
        <w:jc w:val="both"/>
        <w:rPr>
          <w:rFonts w:eastAsiaTheme="minorHAnsi"/>
          <w:sz w:val="26"/>
          <w:szCs w:val="26"/>
          <w:lang w:eastAsia="en-US"/>
        </w:rPr>
      </w:pPr>
      <w:r w:rsidRPr="00157B10">
        <w:rPr>
          <w:rFonts w:eastAsiaTheme="minorHAnsi"/>
          <w:sz w:val="26"/>
          <w:szCs w:val="26"/>
          <w:lang w:eastAsia="en-US"/>
        </w:rPr>
        <w:t>Снизить риски, связанные с ведением нового регулирования и повысить доверие граждан и бизнеса к принимаемым решениям.</w:t>
      </w:r>
    </w:p>
    <w:p w:rsidR="003F0F92" w:rsidRPr="00157B10" w:rsidRDefault="003F0F92" w:rsidP="003F0F92">
      <w:pPr>
        <w:tabs>
          <w:tab w:val="left" w:pos="9356"/>
        </w:tabs>
        <w:spacing w:before="100" w:beforeAutospacing="1" w:after="100" w:afterAutospacing="1" w:line="276" w:lineRule="auto"/>
        <w:ind w:right="-1" w:firstLine="709"/>
        <w:jc w:val="both"/>
        <w:rPr>
          <w:rFonts w:eastAsiaTheme="minorHAnsi"/>
          <w:sz w:val="26"/>
          <w:szCs w:val="26"/>
          <w:lang w:eastAsia="en-US"/>
        </w:rPr>
      </w:pPr>
      <w:r w:rsidRPr="00157B10">
        <w:rPr>
          <w:rFonts w:eastAsiaTheme="minorHAnsi"/>
          <w:sz w:val="26"/>
          <w:szCs w:val="26"/>
          <w:lang w:eastAsia="en-US"/>
        </w:rPr>
        <w:t xml:space="preserve">Оценить воздействие регулирования на деловой климат и инвестиционную привлекательность </w:t>
      </w:r>
      <w:r w:rsidRPr="00945868">
        <w:rPr>
          <w:rFonts w:eastAsiaTheme="minorHAnsi"/>
          <w:sz w:val="26"/>
          <w:szCs w:val="26"/>
          <w:lang w:eastAsia="en-US"/>
        </w:rPr>
        <w:t>муниципального образования</w:t>
      </w:r>
      <w:r w:rsidRPr="00157B10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конкуренцию и структуру рынков.</w:t>
      </w:r>
    </w:p>
    <w:p w:rsidR="003F0F92" w:rsidRPr="00157B10" w:rsidRDefault="003F0F92" w:rsidP="003F0F92">
      <w:pPr>
        <w:spacing w:before="100" w:beforeAutospacing="1" w:after="100" w:afterAutospacing="1"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57B10">
        <w:rPr>
          <w:rFonts w:eastAsiaTheme="minorHAnsi"/>
          <w:sz w:val="26"/>
          <w:szCs w:val="26"/>
          <w:lang w:eastAsia="en-US"/>
        </w:rPr>
        <w:t xml:space="preserve">Рассчитать выгоды и издержки субъектов предпринимательской и иной деятельности, других заинтересованных лиц, связанные с оплатой прямо </w:t>
      </w:r>
      <w:r w:rsidRPr="00157B10">
        <w:rPr>
          <w:rFonts w:eastAsiaTheme="minorHAnsi"/>
          <w:sz w:val="26"/>
          <w:szCs w:val="26"/>
          <w:lang w:eastAsia="en-US"/>
        </w:rPr>
        <w:lastRenderedPageBreak/>
        <w:t>установленных регулированием платежей, так и с прочими организационными расходами по выпол</w:t>
      </w:r>
      <w:r w:rsidRPr="00945868">
        <w:rPr>
          <w:rFonts w:eastAsiaTheme="minorHAnsi"/>
          <w:sz w:val="26"/>
          <w:szCs w:val="26"/>
          <w:lang w:eastAsia="en-US"/>
        </w:rPr>
        <w:t>нению вновь вводимых требований.</w:t>
      </w:r>
    </w:p>
    <w:p w:rsidR="00E96124" w:rsidRPr="00E96124" w:rsidRDefault="00E96124" w:rsidP="00945868">
      <w:pPr>
        <w:spacing w:after="200"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Комитет по экономической политике и предпринимательству</w:t>
      </w:r>
      <w:r w:rsidRPr="00E96124">
        <w:rPr>
          <w:rFonts w:eastAsiaTheme="minorHAnsi"/>
          <w:sz w:val="26"/>
          <w:szCs w:val="26"/>
          <w:lang w:eastAsia="en-US"/>
        </w:rPr>
        <w:t xml:space="preserve"> (уполномоченный орган) выполняет функции информационно-методического обеспечения процедур оценки регулирующего воздействия проек</w:t>
      </w:r>
      <w:r w:rsidR="006037C0">
        <w:rPr>
          <w:rFonts w:eastAsiaTheme="minorHAnsi"/>
          <w:sz w:val="26"/>
          <w:szCs w:val="26"/>
          <w:lang w:eastAsia="en-US"/>
        </w:rPr>
        <w:t xml:space="preserve">тов нормативных правовых актов </w:t>
      </w:r>
      <w:r w:rsidRPr="00E96124">
        <w:rPr>
          <w:rFonts w:eastAsiaTheme="minorHAnsi"/>
          <w:sz w:val="26"/>
          <w:szCs w:val="26"/>
          <w:lang w:eastAsia="en-US"/>
        </w:rPr>
        <w:t xml:space="preserve">и экспертизы нормативных правовых актов; принятия решения о необходимости проведения </w:t>
      </w:r>
      <w:proofErr w:type="gramStart"/>
      <w:r w:rsidRPr="00E96124">
        <w:rPr>
          <w:rFonts w:eastAsiaTheme="minorHAnsi"/>
          <w:sz w:val="26"/>
          <w:szCs w:val="26"/>
          <w:lang w:eastAsia="en-US"/>
        </w:rPr>
        <w:t>оц</w:t>
      </w:r>
      <w:r w:rsidR="00611358">
        <w:rPr>
          <w:rFonts w:eastAsiaTheme="minorHAnsi"/>
          <w:sz w:val="26"/>
          <w:szCs w:val="26"/>
          <w:lang w:eastAsia="en-US"/>
        </w:rPr>
        <w:t>енки</w:t>
      </w:r>
      <w:proofErr w:type="gramEnd"/>
      <w:r w:rsidR="00611358">
        <w:rPr>
          <w:rFonts w:eastAsiaTheme="minorHAnsi"/>
          <w:sz w:val="26"/>
          <w:szCs w:val="26"/>
          <w:lang w:eastAsia="en-US"/>
        </w:rPr>
        <w:t xml:space="preserve"> регулирующего воздействия </w:t>
      </w:r>
      <w:r w:rsidRPr="00E96124">
        <w:rPr>
          <w:rFonts w:eastAsiaTheme="minorHAnsi"/>
          <w:sz w:val="26"/>
          <w:szCs w:val="26"/>
          <w:lang w:eastAsia="en-US"/>
        </w:rPr>
        <w:t xml:space="preserve">и экспертизы нормативных правовых актов </w:t>
      </w:r>
      <w:r>
        <w:rPr>
          <w:rFonts w:eastAsiaTheme="minorHAnsi"/>
          <w:sz w:val="26"/>
          <w:szCs w:val="26"/>
          <w:lang w:eastAsia="en-US"/>
        </w:rPr>
        <w:t>администрации Нефтеюганского района</w:t>
      </w:r>
      <w:r w:rsidRPr="00E96124">
        <w:rPr>
          <w:rFonts w:eastAsiaTheme="minorHAnsi"/>
          <w:sz w:val="26"/>
          <w:szCs w:val="26"/>
          <w:lang w:eastAsia="en-US"/>
        </w:rPr>
        <w:t>, а также подготовки заключений об оценке регулирующего воздействия.</w:t>
      </w:r>
    </w:p>
    <w:p w:rsidR="001E2E51" w:rsidRPr="00611358" w:rsidRDefault="0016144D" w:rsidP="00945868">
      <w:pPr>
        <w:spacing w:after="200"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11358">
        <w:rPr>
          <w:rFonts w:eastAsiaTheme="minorHAnsi"/>
          <w:sz w:val="26"/>
          <w:szCs w:val="26"/>
          <w:lang w:eastAsia="en-US"/>
        </w:rPr>
        <w:t xml:space="preserve">ОРВ подлежат документы, </w:t>
      </w:r>
      <w:r w:rsidR="006F2FE4" w:rsidRPr="00611358">
        <w:rPr>
          <w:rFonts w:eastAsiaTheme="minorHAnsi"/>
          <w:sz w:val="26"/>
          <w:szCs w:val="26"/>
          <w:lang w:eastAsia="en-US"/>
        </w:rPr>
        <w:t>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деятельности.</w:t>
      </w:r>
    </w:p>
    <w:p w:rsidR="00BF3DAC" w:rsidRPr="00563B73" w:rsidRDefault="00BF3DAC" w:rsidP="005313B2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3B73">
        <w:rPr>
          <w:rFonts w:eastAsiaTheme="minorHAnsi"/>
          <w:sz w:val="26"/>
          <w:szCs w:val="26"/>
          <w:lang w:eastAsia="en-US"/>
        </w:rPr>
        <w:t>ОРВ проводится по 3 направлениям</w:t>
      </w:r>
      <w:r w:rsidR="00EB5847" w:rsidRPr="00563B73">
        <w:rPr>
          <w:rFonts w:eastAsiaTheme="minorHAnsi"/>
          <w:sz w:val="26"/>
          <w:szCs w:val="26"/>
          <w:lang w:eastAsia="en-US"/>
        </w:rPr>
        <w:t>:</w:t>
      </w:r>
    </w:p>
    <w:p w:rsidR="00EB5847" w:rsidRPr="00563B73" w:rsidRDefault="00EB5847" w:rsidP="005313B2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3B73">
        <w:rPr>
          <w:rFonts w:eastAsiaTheme="minorHAnsi"/>
          <w:sz w:val="26"/>
          <w:szCs w:val="26"/>
          <w:lang w:eastAsia="en-US"/>
        </w:rPr>
        <w:t xml:space="preserve">- </w:t>
      </w:r>
      <w:r w:rsidR="00C321E0">
        <w:rPr>
          <w:rFonts w:eastAsiaTheme="minorHAnsi"/>
          <w:sz w:val="26"/>
          <w:szCs w:val="26"/>
          <w:lang w:eastAsia="en-US"/>
        </w:rPr>
        <w:t>оценка регулирующего воздействия</w:t>
      </w:r>
      <w:r w:rsidRPr="00563B73">
        <w:rPr>
          <w:rFonts w:eastAsiaTheme="minorHAnsi"/>
          <w:sz w:val="26"/>
          <w:szCs w:val="26"/>
          <w:lang w:eastAsia="en-US"/>
        </w:rPr>
        <w:t xml:space="preserve"> проектов нормативных правовых актов;</w:t>
      </w:r>
    </w:p>
    <w:p w:rsidR="00BF3DAC" w:rsidRPr="00563B73" w:rsidRDefault="00BF3DAC" w:rsidP="005313B2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3B73">
        <w:rPr>
          <w:rFonts w:eastAsiaTheme="minorHAnsi"/>
          <w:sz w:val="26"/>
          <w:szCs w:val="26"/>
          <w:lang w:eastAsia="en-US"/>
        </w:rPr>
        <w:t>- экспертиза принятых нормативных правовых актов (</w:t>
      </w:r>
      <w:proofErr w:type="gramStart"/>
      <w:r w:rsidRPr="00563B73">
        <w:rPr>
          <w:rFonts w:eastAsiaTheme="minorHAnsi"/>
          <w:sz w:val="26"/>
          <w:szCs w:val="26"/>
          <w:lang w:eastAsia="en-US"/>
        </w:rPr>
        <w:t>согласно плана</w:t>
      </w:r>
      <w:proofErr w:type="gramEnd"/>
      <w:r w:rsidRPr="00563B73">
        <w:rPr>
          <w:rFonts w:eastAsiaTheme="minorHAnsi"/>
          <w:sz w:val="26"/>
          <w:szCs w:val="26"/>
          <w:lang w:eastAsia="en-US"/>
        </w:rPr>
        <w:t>, который формируется ежегодно)</w:t>
      </w:r>
      <w:r w:rsidR="00C321E0">
        <w:rPr>
          <w:rFonts w:eastAsiaTheme="minorHAnsi"/>
          <w:sz w:val="26"/>
          <w:szCs w:val="26"/>
          <w:lang w:eastAsia="en-US"/>
        </w:rPr>
        <w:t xml:space="preserve"> </w:t>
      </w:r>
      <w:r w:rsidRPr="00563B73">
        <w:rPr>
          <w:rFonts w:eastAsiaTheme="minorHAnsi"/>
          <w:sz w:val="26"/>
          <w:szCs w:val="26"/>
          <w:lang w:eastAsia="en-US"/>
        </w:rPr>
        <w:t>– проводится в целях выявления положений, необоснованно затрудняющих ведение предпринимательской и инвестиционной деятельности.</w:t>
      </w:r>
    </w:p>
    <w:p w:rsidR="00BF3DAC" w:rsidRPr="00563B73" w:rsidRDefault="00BF3DAC" w:rsidP="005313B2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3B73">
        <w:rPr>
          <w:rFonts w:eastAsiaTheme="minorHAnsi"/>
          <w:sz w:val="26"/>
          <w:szCs w:val="26"/>
          <w:lang w:eastAsia="en-US"/>
        </w:rPr>
        <w:t>- оценка фактического воздействия действующих актов (не ранее, чем через 2 года после вступления в силу).</w:t>
      </w:r>
    </w:p>
    <w:p w:rsidR="00591DF2" w:rsidRPr="00591DF2" w:rsidRDefault="00563B73" w:rsidP="00945868">
      <w:pPr>
        <w:spacing w:after="200"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63B73">
        <w:rPr>
          <w:rFonts w:eastAsiaTheme="minorHAnsi"/>
          <w:sz w:val="26"/>
          <w:szCs w:val="26"/>
          <w:lang w:eastAsia="en-US"/>
        </w:rPr>
        <w:t>Важным элементом процедуры ОРВ является проведение публичных консультаций</w:t>
      </w:r>
      <w:r w:rsidR="00591DF2">
        <w:rPr>
          <w:rFonts w:eastAsiaTheme="minorHAnsi"/>
          <w:sz w:val="26"/>
          <w:szCs w:val="26"/>
          <w:lang w:eastAsia="en-US"/>
        </w:rPr>
        <w:t>,</w:t>
      </w:r>
      <w:r w:rsidRPr="00563B73">
        <w:rPr>
          <w:rFonts w:eastAsiaTheme="minorHAnsi"/>
          <w:sz w:val="26"/>
          <w:szCs w:val="26"/>
          <w:lang w:eastAsia="en-US"/>
        </w:rPr>
        <w:t xml:space="preserve"> </w:t>
      </w:r>
      <w:r w:rsidR="00591DF2">
        <w:rPr>
          <w:rFonts w:eastAsiaTheme="minorHAnsi"/>
          <w:sz w:val="26"/>
          <w:szCs w:val="26"/>
          <w:lang w:eastAsia="en-US"/>
        </w:rPr>
        <w:t>которые</w:t>
      </w:r>
      <w:r w:rsidR="00591DF2" w:rsidRPr="00591DF2">
        <w:rPr>
          <w:rFonts w:eastAsiaTheme="minorHAnsi"/>
          <w:sz w:val="26"/>
          <w:szCs w:val="26"/>
          <w:lang w:eastAsia="en-US"/>
        </w:rPr>
        <w:t xml:space="preserve"> предполагают получение обратной связи</w:t>
      </w:r>
      <w:r w:rsidR="00C321E0">
        <w:rPr>
          <w:rFonts w:eastAsiaTheme="minorHAnsi"/>
          <w:sz w:val="26"/>
          <w:szCs w:val="26"/>
          <w:lang w:eastAsia="en-US"/>
        </w:rPr>
        <w:t>,</w:t>
      </w:r>
      <w:r w:rsidR="00591DF2" w:rsidRPr="00591DF2">
        <w:rPr>
          <w:rFonts w:eastAsiaTheme="minorHAnsi"/>
          <w:sz w:val="26"/>
          <w:szCs w:val="26"/>
          <w:lang w:eastAsia="en-US"/>
        </w:rPr>
        <w:t xml:space="preserve"> в первую очередь</w:t>
      </w:r>
      <w:r w:rsidR="00C321E0">
        <w:rPr>
          <w:rFonts w:eastAsiaTheme="minorHAnsi"/>
          <w:sz w:val="26"/>
          <w:szCs w:val="26"/>
          <w:lang w:eastAsia="en-US"/>
        </w:rPr>
        <w:t>,</w:t>
      </w:r>
      <w:r w:rsidR="00591DF2" w:rsidRPr="00591DF2">
        <w:rPr>
          <w:rFonts w:eastAsiaTheme="minorHAnsi"/>
          <w:sz w:val="26"/>
          <w:szCs w:val="26"/>
          <w:lang w:eastAsia="en-US"/>
        </w:rPr>
        <w:t xml:space="preserve"> от представителей </w:t>
      </w:r>
      <w:proofErr w:type="gramStart"/>
      <w:r w:rsidR="00591DF2" w:rsidRPr="00591DF2">
        <w:rPr>
          <w:rFonts w:eastAsiaTheme="minorHAnsi"/>
          <w:sz w:val="26"/>
          <w:szCs w:val="26"/>
          <w:lang w:eastAsia="en-US"/>
        </w:rPr>
        <w:t>бизнес-сообщества</w:t>
      </w:r>
      <w:proofErr w:type="gramEnd"/>
      <w:r w:rsidR="00591DF2" w:rsidRPr="00591DF2">
        <w:rPr>
          <w:rFonts w:eastAsiaTheme="minorHAnsi"/>
          <w:sz w:val="26"/>
          <w:szCs w:val="26"/>
          <w:lang w:eastAsia="en-US"/>
        </w:rPr>
        <w:t>, а также экспертов из разных областей экономики, чтобы еще на ранней стадии подготовки проектов</w:t>
      </w:r>
      <w:r w:rsidR="006037C0">
        <w:rPr>
          <w:rFonts w:eastAsiaTheme="minorHAnsi"/>
          <w:sz w:val="26"/>
          <w:szCs w:val="26"/>
          <w:lang w:eastAsia="en-US"/>
        </w:rPr>
        <w:t xml:space="preserve"> нормативно правовых</w:t>
      </w:r>
      <w:r w:rsidR="00591DF2" w:rsidRPr="00591DF2">
        <w:rPr>
          <w:rFonts w:eastAsiaTheme="minorHAnsi"/>
          <w:sz w:val="26"/>
          <w:szCs w:val="26"/>
          <w:lang w:eastAsia="en-US"/>
        </w:rPr>
        <w:t xml:space="preserve"> актов можно было выявить и устранить те нормы, которые </w:t>
      </w:r>
      <w:r w:rsidR="00591DF2">
        <w:rPr>
          <w:rFonts w:eastAsiaTheme="minorHAnsi"/>
          <w:sz w:val="26"/>
          <w:szCs w:val="26"/>
          <w:lang w:eastAsia="en-US"/>
        </w:rPr>
        <w:t xml:space="preserve">могут помешать развитию бизнеса. </w:t>
      </w:r>
      <w:r w:rsidR="00591DF2" w:rsidRPr="00591DF2">
        <w:rPr>
          <w:rFonts w:eastAsiaTheme="minorHAnsi"/>
          <w:sz w:val="26"/>
          <w:szCs w:val="26"/>
          <w:lang w:eastAsia="en-US"/>
        </w:rPr>
        <w:t>С помощью публичных консультаций происходит обмен мнениями по тем или иным управленческим решениям и согласование интересов сторон</w:t>
      </w:r>
      <w:r w:rsidR="00591DF2">
        <w:rPr>
          <w:rFonts w:eastAsiaTheme="minorHAnsi"/>
          <w:sz w:val="26"/>
          <w:szCs w:val="26"/>
          <w:lang w:eastAsia="en-US"/>
        </w:rPr>
        <w:t xml:space="preserve">. </w:t>
      </w:r>
    </w:p>
    <w:p w:rsidR="00563B73" w:rsidRPr="00591DF2" w:rsidRDefault="00563B73" w:rsidP="00945868">
      <w:pPr>
        <w:spacing w:after="200"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591DF2">
        <w:rPr>
          <w:rFonts w:eastAsiaTheme="minorHAnsi"/>
          <w:sz w:val="26"/>
          <w:szCs w:val="26"/>
          <w:lang w:eastAsia="en-US"/>
        </w:rPr>
        <w:t>А</w:t>
      </w:r>
      <w:r w:rsidR="00505717" w:rsidRPr="00591DF2">
        <w:rPr>
          <w:rFonts w:eastAsiaTheme="minorHAnsi"/>
          <w:sz w:val="26"/>
          <w:szCs w:val="26"/>
          <w:lang w:eastAsia="en-US"/>
        </w:rPr>
        <w:t>дминистрацией Нефтеюганского района заключен</w:t>
      </w:r>
      <w:r w:rsidRPr="00591DF2">
        <w:rPr>
          <w:rFonts w:eastAsiaTheme="minorHAnsi"/>
          <w:sz w:val="26"/>
          <w:szCs w:val="26"/>
          <w:lang w:eastAsia="en-US"/>
        </w:rPr>
        <w:t>ы</w:t>
      </w:r>
      <w:r w:rsidR="00505717" w:rsidRPr="00591DF2">
        <w:rPr>
          <w:rFonts w:eastAsiaTheme="minorHAnsi"/>
          <w:sz w:val="26"/>
          <w:szCs w:val="26"/>
          <w:lang w:eastAsia="en-US"/>
        </w:rPr>
        <w:t xml:space="preserve"> соглашени</w:t>
      </w:r>
      <w:r w:rsidRPr="00591DF2">
        <w:rPr>
          <w:rFonts w:eastAsiaTheme="minorHAnsi"/>
          <w:sz w:val="26"/>
          <w:szCs w:val="26"/>
          <w:lang w:eastAsia="en-US"/>
        </w:rPr>
        <w:t>я</w:t>
      </w:r>
      <w:r w:rsidR="00505717" w:rsidRPr="00591DF2">
        <w:rPr>
          <w:rFonts w:eastAsiaTheme="minorHAnsi"/>
          <w:sz w:val="26"/>
          <w:szCs w:val="26"/>
          <w:lang w:eastAsia="en-US"/>
        </w:rPr>
        <w:t xml:space="preserve"> </w:t>
      </w:r>
      <w:r w:rsidR="007204FE" w:rsidRPr="00591DF2">
        <w:rPr>
          <w:rFonts w:eastAsiaTheme="minorHAnsi"/>
          <w:sz w:val="26"/>
          <w:szCs w:val="26"/>
          <w:lang w:eastAsia="en-US"/>
        </w:rPr>
        <w:t>с</w:t>
      </w:r>
      <w:r w:rsidR="004B7A60" w:rsidRPr="00591DF2">
        <w:rPr>
          <w:rFonts w:eastAsiaTheme="minorHAnsi"/>
          <w:sz w:val="26"/>
          <w:szCs w:val="26"/>
          <w:lang w:eastAsia="en-US"/>
        </w:rPr>
        <w:t xml:space="preserve"> </w:t>
      </w:r>
      <w:r w:rsidR="00A94630" w:rsidRPr="00611358">
        <w:rPr>
          <w:rFonts w:eastAsiaTheme="minorHAnsi"/>
          <w:sz w:val="26"/>
          <w:szCs w:val="26"/>
          <w:lang w:eastAsia="en-US"/>
        </w:rPr>
        <w:t>Торгово-промышленной палатой Ханты-Мансийского автономного округа-Югры</w:t>
      </w:r>
      <w:r w:rsidRPr="00591DF2">
        <w:rPr>
          <w:rFonts w:eastAsiaTheme="minorHAnsi"/>
          <w:sz w:val="26"/>
          <w:szCs w:val="26"/>
          <w:lang w:eastAsia="en-US"/>
        </w:rPr>
        <w:t xml:space="preserve"> и </w:t>
      </w:r>
      <w:r w:rsidR="00591DF2" w:rsidRPr="00591DF2">
        <w:rPr>
          <w:rFonts w:eastAsiaTheme="minorHAnsi"/>
          <w:sz w:val="26"/>
          <w:szCs w:val="26"/>
          <w:lang w:eastAsia="en-US"/>
        </w:rPr>
        <w:t>АУ Технопарк высоких технологий Ханты-Мансийского автономного округа-Югры</w:t>
      </w:r>
      <w:r w:rsidR="004B7A60" w:rsidRPr="00591DF2">
        <w:rPr>
          <w:rFonts w:eastAsiaTheme="minorHAnsi"/>
          <w:sz w:val="26"/>
          <w:szCs w:val="26"/>
          <w:lang w:eastAsia="en-US"/>
        </w:rPr>
        <w:t xml:space="preserve"> представляющим</w:t>
      </w:r>
      <w:r w:rsidR="007204FE" w:rsidRPr="00591DF2">
        <w:rPr>
          <w:rFonts w:eastAsiaTheme="minorHAnsi"/>
          <w:sz w:val="26"/>
          <w:szCs w:val="26"/>
          <w:lang w:eastAsia="en-US"/>
        </w:rPr>
        <w:t>и</w:t>
      </w:r>
      <w:r w:rsidR="004B7A60" w:rsidRPr="00591DF2">
        <w:rPr>
          <w:rFonts w:eastAsiaTheme="minorHAnsi"/>
          <w:sz w:val="26"/>
          <w:szCs w:val="26"/>
          <w:lang w:eastAsia="en-US"/>
        </w:rPr>
        <w:t xml:space="preserve"> интересы предпринимательског</w:t>
      </w:r>
      <w:r w:rsidR="00505717" w:rsidRPr="00591DF2">
        <w:rPr>
          <w:rFonts w:eastAsiaTheme="minorHAnsi"/>
          <w:sz w:val="26"/>
          <w:szCs w:val="26"/>
          <w:lang w:eastAsia="en-US"/>
        </w:rPr>
        <w:t>о и инвестиционного сообщества</w:t>
      </w:r>
      <w:r w:rsidR="007204FE" w:rsidRPr="00591DF2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3425CC" w:rsidRPr="005F27FE" w:rsidRDefault="0038048D" w:rsidP="0094586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color w:val="FF0000"/>
          <w:sz w:val="26"/>
          <w:szCs w:val="26"/>
          <w:lang w:eastAsia="en-US"/>
        </w:rPr>
      </w:pPr>
      <w:proofErr w:type="gramStart"/>
      <w:r w:rsidRPr="00945868">
        <w:rPr>
          <w:rFonts w:eastAsiaTheme="minorHAnsi"/>
          <w:sz w:val="26"/>
          <w:szCs w:val="26"/>
          <w:lang w:eastAsia="en-US"/>
        </w:rPr>
        <w:t xml:space="preserve">В </w:t>
      </w:r>
      <w:r w:rsidR="00037FB0" w:rsidRPr="00945868">
        <w:rPr>
          <w:rFonts w:eastAsiaTheme="minorHAnsi"/>
          <w:sz w:val="26"/>
          <w:szCs w:val="26"/>
          <w:lang w:eastAsia="en-US"/>
        </w:rPr>
        <w:t xml:space="preserve">соответствии с </w:t>
      </w:r>
      <w:r w:rsidRPr="00945868">
        <w:rPr>
          <w:rFonts w:eastAsiaTheme="minorHAnsi"/>
          <w:sz w:val="26"/>
          <w:szCs w:val="26"/>
          <w:lang w:eastAsia="en-US"/>
        </w:rPr>
        <w:t>постановление</w:t>
      </w:r>
      <w:r w:rsidR="00037FB0" w:rsidRPr="00945868">
        <w:rPr>
          <w:rFonts w:eastAsiaTheme="minorHAnsi"/>
          <w:sz w:val="26"/>
          <w:szCs w:val="26"/>
          <w:lang w:eastAsia="en-US"/>
        </w:rPr>
        <w:t>м</w:t>
      </w:r>
      <w:r w:rsidRPr="00945868">
        <w:rPr>
          <w:rFonts w:eastAsiaTheme="minorHAnsi"/>
          <w:sz w:val="26"/>
          <w:szCs w:val="26"/>
          <w:lang w:eastAsia="en-US"/>
        </w:rPr>
        <w:t xml:space="preserve"> администрации Нефтеюганского района от 30.11.2015 № 2155 «Об утверждении порядка проведения оценки регулирующего воздействия проектов муниципальных нормативных правовых актов, и экспертизы принятых муниципальных нормативных правовых актов, затрагивающих вопросы </w:t>
      </w:r>
      <w:r w:rsidRPr="00945868">
        <w:rPr>
          <w:rFonts w:eastAsiaTheme="minorHAnsi"/>
          <w:sz w:val="26"/>
          <w:szCs w:val="26"/>
          <w:lang w:eastAsia="en-US"/>
        </w:rPr>
        <w:lastRenderedPageBreak/>
        <w:t>осуществления предпринимательской и инвестиционной деятельности»</w:t>
      </w:r>
      <w:r w:rsidR="00037FB0" w:rsidRPr="00945868">
        <w:rPr>
          <w:rFonts w:eastAsiaTheme="minorHAnsi"/>
          <w:sz w:val="26"/>
          <w:szCs w:val="26"/>
          <w:lang w:eastAsia="en-US"/>
        </w:rPr>
        <w:t xml:space="preserve"> </w:t>
      </w:r>
      <w:r w:rsidR="007204FE" w:rsidRPr="00945868">
        <w:rPr>
          <w:rFonts w:eastAsiaTheme="minorHAnsi"/>
          <w:sz w:val="26"/>
          <w:szCs w:val="26"/>
          <w:lang w:eastAsia="en-US"/>
        </w:rPr>
        <w:t xml:space="preserve">(с изменениями от 14.04.2016 № 472-па-нпа) </w:t>
      </w:r>
      <w:r w:rsidR="001F0F73" w:rsidRPr="00945868">
        <w:rPr>
          <w:rFonts w:eastAsiaTheme="minorHAnsi"/>
          <w:sz w:val="26"/>
          <w:szCs w:val="26"/>
          <w:lang w:eastAsia="en-US"/>
        </w:rPr>
        <w:t xml:space="preserve">по состоянию </w:t>
      </w:r>
      <w:r w:rsidR="00037FB0" w:rsidRPr="00945868">
        <w:rPr>
          <w:rFonts w:eastAsiaTheme="minorHAnsi"/>
          <w:sz w:val="26"/>
          <w:szCs w:val="26"/>
          <w:lang w:eastAsia="en-US"/>
        </w:rPr>
        <w:t>н</w:t>
      </w:r>
      <w:r w:rsidRPr="00945868">
        <w:rPr>
          <w:rFonts w:eastAsiaTheme="minorHAnsi"/>
          <w:sz w:val="26"/>
          <w:szCs w:val="26"/>
          <w:lang w:eastAsia="en-US"/>
        </w:rPr>
        <w:t xml:space="preserve">а </w:t>
      </w:r>
      <w:r w:rsidR="00033AE9">
        <w:rPr>
          <w:rFonts w:eastAsiaTheme="minorHAnsi"/>
          <w:sz w:val="26"/>
          <w:szCs w:val="26"/>
          <w:lang w:eastAsia="en-US"/>
        </w:rPr>
        <w:t>3</w:t>
      </w:r>
      <w:r w:rsidRPr="00945868">
        <w:rPr>
          <w:rFonts w:eastAsiaTheme="minorHAnsi"/>
          <w:sz w:val="26"/>
          <w:szCs w:val="26"/>
          <w:lang w:eastAsia="en-US"/>
        </w:rPr>
        <w:t xml:space="preserve">1 </w:t>
      </w:r>
      <w:r w:rsidR="00EF4261" w:rsidRPr="00945868">
        <w:rPr>
          <w:rFonts w:eastAsiaTheme="minorHAnsi"/>
          <w:sz w:val="26"/>
          <w:szCs w:val="26"/>
          <w:lang w:eastAsia="en-US"/>
        </w:rPr>
        <w:t>декабря</w:t>
      </w:r>
      <w:r w:rsidRPr="00945868">
        <w:rPr>
          <w:rFonts w:eastAsiaTheme="minorHAnsi"/>
          <w:sz w:val="26"/>
          <w:szCs w:val="26"/>
          <w:lang w:eastAsia="en-US"/>
        </w:rPr>
        <w:t xml:space="preserve"> 2016 года в комитет</w:t>
      </w:r>
      <w:r w:rsidR="006C3BB7">
        <w:rPr>
          <w:rFonts w:eastAsiaTheme="minorHAnsi"/>
          <w:sz w:val="26"/>
          <w:szCs w:val="26"/>
          <w:lang w:eastAsia="en-US"/>
        </w:rPr>
        <w:t>ом</w:t>
      </w:r>
      <w:r w:rsidRPr="00945868">
        <w:rPr>
          <w:rFonts w:eastAsiaTheme="minorHAnsi"/>
          <w:sz w:val="26"/>
          <w:szCs w:val="26"/>
          <w:lang w:eastAsia="en-US"/>
        </w:rPr>
        <w:t xml:space="preserve"> по экономической политике и предпринимательству </w:t>
      </w:r>
      <w:r w:rsidR="006C3BB7">
        <w:rPr>
          <w:rFonts w:eastAsiaTheme="minorHAnsi"/>
          <w:sz w:val="26"/>
          <w:szCs w:val="26"/>
          <w:lang w:eastAsia="en-US"/>
        </w:rPr>
        <w:t>выданы</w:t>
      </w:r>
      <w:bookmarkStart w:id="0" w:name="_GoBack"/>
      <w:bookmarkEnd w:id="0"/>
      <w:r w:rsidRPr="00945868">
        <w:rPr>
          <w:rFonts w:eastAsiaTheme="minorHAnsi"/>
          <w:sz w:val="26"/>
          <w:szCs w:val="26"/>
          <w:lang w:eastAsia="en-US"/>
        </w:rPr>
        <w:t xml:space="preserve"> </w:t>
      </w:r>
      <w:r w:rsidR="006C3BB7">
        <w:rPr>
          <w:rFonts w:eastAsiaTheme="minorHAnsi"/>
          <w:sz w:val="26"/>
          <w:szCs w:val="26"/>
          <w:lang w:eastAsia="en-US"/>
        </w:rPr>
        <w:t>443</w:t>
      </w:r>
      <w:r w:rsidRPr="00945868">
        <w:rPr>
          <w:rFonts w:eastAsiaTheme="minorHAnsi"/>
          <w:sz w:val="26"/>
          <w:szCs w:val="26"/>
          <w:lang w:eastAsia="en-US"/>
        </w:rPr>
        <w:t xml:space="preserve"> </w:t>
      </w:r>
      <w:r w:rsidR="006C3BB7">
        <w:rPr>
          <w:rFonts w:eastAsiaTheme="minorHAnsi"/>
          <w:sz w:val="26"/>
          <w:szCs w:val="26"/>
          <w:lang w:eastAsia="en-US"/>
        </w:rPr>
        <w:t>заключения</w:t>
      </w:r>
      <w:r w:rsidRPr="00945868">
        <w:rPr>
          <w:rFonts w:eastAsiaTheme="minorHAnsi"/>
          <w:sz w:val="26"/>
          <w:szCs w:val="26"/>
          <w:lang w:eastAsia="en-US"/>
        </w:rPr>
        <w:t xml:space="preserve"> </w:t>
      </w:r>
      <w:r w:rsidR="006C3BB7">
        <w:rPr>
          <w:rFonts w:eastAsiaTheme="minorHAnsi"/>
          <w:sz w:val="26"/>
          <w:szCs w:val="26"/>
          <w:lang w:eastAsia="en-US"/>
        </w:rPr>
        <w:t>об</w:t>
      </w:r>
      <w:r w:rsidR="00D74432" w:rsidRPr="00945868">
        <w:rPr>
          <w:rFonts w:eastAsiaTheme="minorHAnsi"/>
          <w:sz w:val="26"/>
          <w:szCs w:val="26"/>
          <w:lang w:eastAsia="en-US"/>
        </w:rPr>
        <w:t xml:space="preserve"> оценк</w:t>
      </w:r>
      <w:r w:rsidR="006C3BB7">
        <w:rPr>
          <w:rFonts w:eastAsiaTheme="minorHAnsi"/>
          <w:sz w:val="26"/>
          <w:szCs w:val="26"/>
          <w:lang w:eastAsia="en-US"/>
        </w:rPr>
        <w:t>е</w:t>
      </w:r>
      <w:proofErr w:type="gramEnd"/>
      <w:r w:rsidR="00D74432" w:rsidRPr="00945868">
        <w:rPr>
          <w:rFonts w:eastAsiaTheme="minorHAnsi"/>
          <w:sz w:val="26"/>
          <w:szCs w:val="26"/>
          <w:lang w:eastAsia="en-US"/>
        </w:rPr>
        <w:t xml:space="preserve"> регулирующего воздействия</w:t>
      </w:r>
      <w:r w:rsidR="005F27FE">
        <w:rPr>
          <w:rFonts w:eastAsiaTheme="minorHAnsi"/>
          <w:sz w:val="26"/>
          <w:szCs w:val="26"/>
          <w:lang w:eastAsia="en-US"/>
        </w:rPr>
        <w:t xml:space="preserve"> и экспертизы нормативно правовых актов</w:t>
      </w:r>
      <w:r w:rsidR="00D74432" w:rsidRPr="00945868">
        <w:rPr>
          <w:rFonts w:eastAsiaTheme="minorHAnsi"/>
          <w:sz w:val="26"/>
          <w:szCs w:val="26"/>
          <w:lang w:eastAsia="en-US"/>
        </w:rPr>
        <w:t xml:space="preserve">. </w:t>
      </w:r>
    </w:p>
    <w:tbl>
      <w:tblPr>
        <w:tblW w:w="1014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44"/>
      </w:tblGrid>
      <w:tr w:rsidR="00257566" w:rsidRPr="00945868" w:rsidTr="00174827">
        <w:trPr>
          <w:trHeight w:val="253"/>
        </w:trPr>
        <w:tc>
          <w:tcPr>
            <w:tcW w:w="10144" w:type="dxa"/>
          </w:tcPr>
          <w:p w:rsidR="005F27FE" w:rsidRDefault="00CB7F06" w:rsidP="00945868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76" w:lineRule="auto"/>
              <w:ind w:right="572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45868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="004736FE" w:rsidRPr="00945868">
              <w:rPr>
                <w:rFonts w:eastAsiaTheme="minorHAnsi"/>
                <w:sz w:val="26"/>
                <w:szCs w:val="26"/>
                <w:lang w:eastAsia="en-US"/>
              </w:rPr>
              <w:t xml:space="preserve">о </w:t>
            </w:r>
            <w:r w:rsidR="00033AE9">
              <w:rPr>
                <w:rFonts w:eastAsiaTheme="minorHAnsi"/>
                <w:sz w:val="26"/>
                <w:szCs w:val="26"/>
                <w:lang w:eastAsia="en-US"/>
              </w:rPr>
              <w:t>20</w:t>
            </w:r>
            <w:r w:rsidR="004736FE" w:rsidRPr="00945868">
              <w:rPr>
                <w:rFonts w:eastAsiaTheme="minorHAnsi"/>
                <w:sz w:val="26"/>
                <w:szCs w:val="26"/>
                <w:lang w:eastAsia="en-US"/>
              </w:rPr>
              <w:t xml:space="preserve"> нормативным прав</w:t>
            </w:r>
            <w:r w:rsidR="003F0F92">
              <w:rPr>
                <w:rFonts w:eastAsiaTheme="minorHAnsi"/>
                <w:sz w:val="26"/>
                <w:szCs w:val="26"/>
                <w:lang w:eastAsia="en-US"/>
              </w:rPr>
              <w:t>ы</w:t>
            </w:r>
            <w:r w:rsidR="004736FE" w:rsidRPr="00945868">
              <w:rPr>
                <w:rFonts w:eastAsiaTheme="minorHAnsi"/>
                <w:sz w:val="26"/>
                <w:szCs w:val="26"/>
                <w:lang w:eastAsia="en-US"/>
              </w:rPr>
              <w:t>м актам регулирующим</w:t>
            </w:r>
            <w:r w:rsidR="00505717" w:rsidRPr="00945868"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="004736FE" w:rsidRPr="00945868">
              <w:rPr>
                <w:rFonts w:eastAsiaTheme="minorHAnsi"/>
                <w:sz w:val="26"/>
                <w:szCs w:val="26"/>
                <w:lang w:eastAsia="en-US"/>
              </w:rPr>
              <w:t xml:space="preserve"> органам</w:t>
            </w:r>
            <w:r w:rsidR="00505717" w:rsidRPr="00945868"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="004736FE" w:rsidRPr="00945868">
              <w:rPr>
                <w:rFonts w:eastAsiaTheme="minorHAnsi"/>
                <w:sz w:val="26"/>
                <w:szCs w:val="26"/>
                <w:lang w:eastAsia="en-US"/>
              </w:rPr>
              <w:t xml:space="preserve"> проведена углубленная экспертиза с пров</w:t>
            </w:r>
            <w:r w:rsidR="0058244B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4736FE" w:rsidRPr="00945868">
              <w:rPr>
                <w:rFonts w:eastAsiaTheme="minorHAnsi"/>
                <w:sz w:val="26"/>
                <w:szCs w:val="26"/>
                <w:lang w:eastAsia="en-US"/>
              </w:rPr>
              <w:t>дением публичных консультаций нормативных правовых акто</w:t>
            </w:r>
            <w:r w:rsidRPr="00945868">
              <w:rPr>
                <w:rFonts w:eastAsiaTheme="minorHAnsi"/>
                <w:sz w:val="26"/>
                <w:szCs w:val="26"/>
                <w:lang w:eastAsia="en-US"/>
              </w:rPr>
              <w:t xml:space="preserve">в. </w:t>
            </w:r>
            <w:r w:rsidR="007204FE" w:rsidRPr="00945868"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r w:rsidR="003425CC" w:rsidRPr="00945868">
              <w:rPr>
                <w:rFonts w:eastAsiaTheme="minorHAnsi"/>
                <w:sz w:val="26"/>
                <w:szCs w:val="26"/>
                <w:lang w:eastAsia="en-US"/>
              </w:rPr>
              <w:t xml:space="preserve">ыдано </w:t>
            </w:r>
            <w:r w:rsidR="002C4C77" w:rsidRPr="00945868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0534C8" w:rsidRPr="00945868"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3425CC" w:rsidRPr="00945868">
              <w:rPr>
                <w:rFonts w:eastAsiaTheme="minorHAnsi"/>
                <w:sz w:val="26"/>
                <w:szCs w:val="26"/>
                <w:lang w:eastAsia="en-US"/>
              </w:rPr>
              <w:t xml:space="preserve"> экспертных заключения об </w:t>
            </w:r>
            <w:r w:rsidR="00607453" w:rsidRPr="00945868">
              <w:rPr>
                <w:rFonts w:eastAsiaTheme="minorHAnsi"/>
                <w:sz w:val="26"/>
                <w:szCs w:val="26"/>
                <w:lang w:eastAsia="en-US"/>
              </w:rPr>
              <w:t>ОРВ</w:t>
            </w:r>
            <w:r w:rsidR="003425CC" w:rsidRPr="00945868">
              <w:rPr>
                <w:rFonts w:eastAsiaTheme="minorHAnsi"/>
                <w:sz w:val="26"/>
                <w:szCs w:val="26"/>
                <w:lang w:eastAsia="en-US"/>
              </w:rPr>
              <w:t xml:space="preserve"> проект</w:t>
            </w:r>
            <w:r w:rsidR="00637526" w:rsidRPr="00945868">
              <w:rPr>
                <w:rFonts w:eastAsiaTheme="minorHAnsi"/>
                <w:sz w:val="26"/>
                <w:szCs w:val="26"/>
                <w:lang w:eastAsia="en-US"/>
              </w:rPr>
              <w:t>ов</w:t>
            </w:r>
            <w:r w:rsidR="003425CC" w:rsidRPr="00945868">
              <w:rPr>
                <w:rFonts w:eastAsiaTheme="minorHAnsi"/>
                <w:sz w:val="26"/>
                <w:szCs w:val="26"/>
                <w:lang w:eastAsia="en-US"/>
              </w:rPr>
              <w:t xml:space="preserve"> муниципальн</w:t>
            </w:r>
            <w:r w:rsidR="00637526" w:rsidRPr="00945868">
              <w:rPr>
                <w:rFonts w:eastAsiaTheme="minorHAnsi"/>
                <w:sz w:val="26"/>
                <w:szCs w:val="26"/>
                <w:lang w:eastAsia="en-US"/>
              </w:rPr>
              <w:t>ых</w:t>
            </w:r>
            <w:r w:rsidR="003425CC" w:rsidRPr="00945868">
              <w:rPr>
                <w:rFonts w:eastAsiaTheme="minorHAnsi"/>
                <w:sz w:val="26"/>
                <w:szCs w:val="26"/>
                <w:lang w:eastAsia="en-US"/>
              </w:rPr>
              <w:t xml:space="preserve"> нормативн</w:t>
            </w:r>
            <w:r w:rsidR="007D6173" w:rsidRPr="00945868">
              <w:rPr>
                <w:rFonts w:eastAsiaTheme="minorHAnsi"/>
                <w:sz w:val="26"/>
                <w:szCs w:val="26"/>
                <w:lang w:eastAsia="en-US"/>
              </w:rPr>
              <w:t>ых правовых актов</w:t>
            </w:r>
            <w:r w:rsidR="001D155A" w:rsidRPr="00945868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5F27FE">
              <w:rPr>
                <w:rFonts w:eastAsiaTheme="minorHAnsi"/>
                <w:sz w:val="26"/>
                <w:szCs w:val="26"/>
                <w:lang w:eastAsia="en-US"/>
              </w:rPr>
              <w:t xml:space="preserve"> из них:</w:t>
            </w:r>
          </w:p>
          <w:p w:rsidR="005F27FE" w:rsidRPr="00092362" w:rsidRDefault="005F27FE" w:rsidP="003F0F92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76" w:lineRule="auto"/>
              <w:ind w:right="572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92362">
              <w:rPr>
                <w:rFonts w:eastAsiaTheme="minorHAnsi"/>
                <w:sz w:val="26"/>
                <w:szCs w:val="26"/>
                <w:lang w:eastAsia="en-US"/>
              </w:rPr>
              <w:t xml:space="preserve">           - 3 НПА в сфере земельных отношений;</w:t>
            </w:r>
          </w:p>
          <w:p w:rsidR="005F27FE" w:rsidRPr="00092362" w:rsidRDefault="005F27FE" w:rsidP="005F27FE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76" w:lineRule="auto"/>
              <w:ind w:right="572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92362">
              <w:rPr>
                <w:rFonts w:eastAsiaTheme="minorHAnsi"/>
                <w:sz w:val="26"/>
                <w:szCs w:val="26"/>
                <w:lang w:eastAsia="en-US"/>
              </w:rPr>
              <w:t>- 7 НПА по предоставлению субсидий;</w:t>
            </w:r>
          </w:p>
          <w:p w:rsidR="005F27FE" w:rsidRPr="00092362" w:rsidRDefault="005F27FE" w:rsidP="005F27FE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76" w:lineRule="auto"/>
              <w:ind w:right="572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92362">
              <w:rPr>
                <w:rFonts w:eastAsiaTheme="minorHAnsi"/>
                <w:sz w:val="26"/>
                <w:szCs w:val="26"/>
                <w:lang w:eastAsia="en-US"/>
              </w:rPr>
              <w:t>- 7 НПА по административным регламентам.</w:t>
            </w:r>
          </w:p>
          <w:p w:rsidR="00E504FF" w:rsidRDefault="005F27FE" w:rsidP="00945868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76" w:lineRule="auto"/>
              <w:ind w:right="572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="00306D88" w:rsidRPr="00945868">
              <w:rPr>
                <w:rFonts w:eastAsiaTheme="minorHAnsi"/>
                <w:sz w:val="26"/>
                <w:szCs w:val="26"/>
                <w:lang w:eastAsia="en-US"/>
              </w:rPr>
              <w:t xml:space="preserve">о </w:t>
            </w:r>
            <w:r w:rsidR="00033AE9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F67115" w:rsidRPr="0094586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475D15" w:rsidRPr="00945868">
              <w:rPr>
                <w:rFonts w:eastAsiaTheme="minorHAnsi"/>
                <w:sz w:val="26"/>
                <w:szCs w:val="26"/>
                <w:lang w:eastAsia="en-US"/>
              </w:rPr>
              <w:t>нормативн</w:t>
            </w:r>
            <w:r w:rsidR="001837CB" w:rsidRPr="00945868">
              <w:rPr>
                <w:rFonts w:eastAsiaTheme="minorHAnsi"/>
                <w:sz w:val="26"/>
                <w:szCs w:val="26"/>
                <w:lang w:eastAsia="en-US"/>
              </w:rPr>
              <w:t>ым</w:t>
            </w:r>
            <w:r w:rsidR="00475D15" w:rsidRPr="00945868">
              <w:rPr>
                <w:rFonts w:eastAsiaTheme="minorHAnsi"/>
                <w:sz w:val="26"/>
                <w:szCs w:val="26"/>
                <w:lang w:eastAsia="en-US"/>
              </w:rPr>
              <w:t xml:space="preserve"> правовы</w:t>
            </w:r>
            <w:r w:rsidR="001837CB" w:rsidRPr="00945868">
              <w:rPr>
                <w:rFonts w:eastAsiaTheme="minorHAnsi"/>
                <w:sz w:val="26"/>
                <w:szCs w:val="26"/>
                <w:lang w:eastAsia="en-US"/>
              </w:rPr>
              <w:t>м</w:t>
            </w:r>
            <w:r w:rsidR="00475D15" w:rsidRPr="00945868">
              <w:rPr>
                <w:rFonts w:eastAsiaTheme="minorHAnsi"/>
                <w:sz w:val="26"/>
                <w:szCs w:val="26"/>
                <w:lang w:eastAsia="en-US"/>
              </w:rPr>
              <w:t xml:space="preserve"> акт</w:t>
            </w:r>
            <w:r w:rsidR="00306D88" w:rsidRPr="00945868">
              <w:rPr>
                <w:rFonts w:eastAsiaTheme="minorHAnsi"/>
                <w:sz w:val="26"/>
                <w:szCs w:val="26"/>
                <w:lang w:eastAsia="en-US"/>
              </w:rPr>
              <w:t>ам</w:t>
            </w:r>
            <w:r w:rsidR="001D155A" w:rsidRPr="0094586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204FE" w:rsidRPr="00945868">
              <w:rPr>
                <w:rFonts w:eastAsiaTheme="minorHAnsi"/>
                <w:sz w:val="26"/>
                <w:szCs w:val="26"/>
                <w:lang w:eastAsia="en-US"/>
              </w:rPr>
              <w:t xml:space="preserve">в настоящее время </w:t>
            </w:r>
            <w:r w:rsidR="00DE3170" w:rsidRPr="00945868">
              <w:rPr>
                <w:rFonts w:eastAsiaTheme="minorHAnsi"/>
                <w:sz w:val="26"/>
                <w:szCs w:val="26"/>
                <w:lang w:eastAsia="en-US"/>
              </w:rPr>
              <w:t xml:space="preserve">проводится </w:t>
            </w:r>
            <w:proofErr w:type="gramStart"/>
            <w:r w:rsidR="00DE3170" w:rsidRPr="00945868">
              <w:rPr>
                <w:rFonts w:eastAsiaTheme="minorHAnsi"/>
                <w:sz w:val="26"/>
                <w:szCs w:val="26"/>
                <w:lang w:eastAsia="en-US"/>
              </w:rPr>
              <w:t>углубленная</w:t>
            </w:r>
            <w:proofErr w:type="gramEnd"/>
            <w:r w:rsidR="00DE3170" w:rsidRPr="00945868">
              <w:rPr>
                <w:rFonts w:eastAsiaTheme="minorHAnsi"/>
                <w:sz w:val="26"/>
                <w:szCs w:val="26"/>
                <w:lang w:eastAsia="en-US"/>
              </w:rPr>
              <w:t xml:space="preserve"> ОРВ</w:t>
            </w:r>
            <w:r w:rsidR="007204FE" w:rsidRPr="00945868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DE3170" w:rsidRPr="00E504FF" w:rsidRDefault="005313B2" w:rsidP="00945868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76" w:lineRule="auto"/>
              <w:ind w:right="572" w:firstLine="709"/>
              <w:jc w:val="both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 результатам углубленной ОРВ в связи с предложениями предпринимательского сообщества </w:t>
            </w:r>
            <w:r w:rsidR="00E504FF">
              <w:rPr>
                <w:rFonts w:eastAsiaTheme="minorHAnsi"/>
                <w:sz w:val="26"/>
                <w:szCs w:val="26"/>
                <w:lang w:eastAsia="en-US"/>
              </w:rPr>
              <w:t xml:space="preserve">внесены изменения в 1 проект НПА </w:t>
            </w:r>
            <w:r w:rsidR="00E504FF" w:rsidRPr="00E504FF">
              <w:rPr>
                <w:rFonts w:eastAsiaTheme="minorHAnsi"/>
                <w:i/>
                <w:sz w:val="26"/>
                <w:szCs w:val="26"/>
                <w:lang w:eastAsia="en-US"/>
              </w:rPr>
              <w:t>(проект решения Думы Нефтеюганского района «Об утверждении Порядка взаимодействия сторон при возмещении за счет средств бюджета муниципального образования Нефтеюганский район расходов на содержание и ремонт жилых помещений и коммунальные услуги до заселения в установленном порядке жилых помещений муниципального жилищного фонда в многоквартирных домах»)</w:t>
            </w:r>
            <w:r w:rsidR="00E504FF">
              <w:rPr>
                <w:rFonts w:eastAsiaTheme="minorHAnsi"/>
                <w:i/>
                <w:sz w:val="26"/>
                <w:szCs w:val="26"/>
                <w:lang w:eastAsia="en-US"/>
              </w:rPr>
              <w:t>.</w:t>
            </w:r>
            <w:proofErr w:type="gramEnd"/>
          </w:p>
          <w:p w:rsidR="00257566" w:rsidRPr="00945868" w:rsidRDefault="00257566" w:rsidP="00945868">
            <w:pPr>
              <w:tabs>
                <w:tab w:val="left" w:pos="9072"/>
              </w:tabs>
              <w:spacing w:line="276" w:lineRule="auto"/>
              <w:ind w:right="572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45868">
              <w:rPr>
                <w:rFonts w:eastAsiaTheme="minorHAnsi"/>
                <w:sz w:val="26"/>
                <w:szCs w:val="26"/>
                <w:lang w:eastAsia="en-US"/>
              </w:rPr>
              <w:t xml:space="preserve">В соответствии с распоряжением администрации Нефтеюганского района от 25.12.2015 № 587-ра «Об утверждении плана проведения экспертизы принятых муниципальных нормативных правовых актов» в 2016 году предусмотрено проведение экспертизы 6 НПА. Проведена экспертиза по 6 муниципальным нормативным правовым актам, выдано </w:t>
            </w:r>
            <w:r w:rsidR="005313B2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94586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945868">
              <w:rPr>
                <w:rFonts w:eastAsiaTheme="minorHAnsi"/>
                <w:sz w:val="26"/>
                <w:szCs w:val="26"/>
                <w:lang w:eastAsia="en-US"/>
              </w:rPr>
              <w:t>экспертных</w:t>
            </w:r>
            <w:proofErr w:type="gramEnd"/>
            <w:r w:rsidRPr="00945868">
              <w:rPr>
                <w:rFonts w:eastAsiaTheme="minorHAnsi"/>
                <w:sz w:val="26"/>
                <w:szCs w:val="26"/>
                <w:lang w:eastAsia="en-US"/>
              </w:rPr>
              <w:t xml:space="preserve"> заключения. По результатам углубленной ОРВ и экспертизы проектов НПА и НПА остались без изменений.</w:t>
            </w:r>
          </w:p>
          <w:p w:rsidR="00257566" w:rsidRPr="00945868" w:rsidRDefault="00257566" w:rsidP="00945868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76" w:lineRule="auto"/>
              <w:ind w:right="572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611358" w:rsidRPr="00945868" w:rsidRDefault="00611358" w:rsidP="00033AE9">
      <w:pPr>
        <w:tabs>
          <w:tab w:val="left" w:pos="9356"/>
        </w:tabs>
        <w:spacing w:line="276" w:lineRule="auto"/>
        <w:ind w:right="-1" w:firstLine="708"/>
        <w:jc w:val="both"/>
        <w:rPr>
          <w:rFonts w:eastAsiaTheme="minorHAnsi"/>
          <w:sz w:val="26"/>
          <w:szCs w:val="26"/>
          <w:lang w:eastAsia="en-US"/>
        </w:rPr>
      </w:pPr>
    </w:p>
    <w:sectPr w:rsidR="00611358" w:rsidRPr="00945868" w:rsidSect="00945868">
      <w:pgSz w:w="11906" w:h="16838"/>
      <w:pgMar w:top="1134" w:right="850" w:bottom="1134" w:left="1701" w:header="284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DD7" w:rsidRDefault="001B3DD7" w:rsidP="00307459">
      <w:r>
        <w:separator/>
      </w:r>
    </w:p>
  </w:endnote>
  <w:endnote w:type="continuationSeparator" w:id="0">
    <w:p w:rsidR="001B3DD7" w:rsidRDefault="001B3DD7" w:rsidP="0030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DD7" w:rsidRDefault="001B3DD7" w:rsidP="00307459">
      <w:r>
        <w:separator/>
      </w:r>
    </w:p>
  </w:footnote>
  <w:footnote w:type="continuationSeparator" w:id="0">
    <w:p w:rsidR="001B3DD7" w:rsidRDefault="001B3DD7" w:rsidP="00307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84849"/>
    <w:multiLevelType w:val="multilevel"/>
    <w:tmpl w:val="40C899FE"/>
    <w:lvl w:ilvl="0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44C47C8"/>
    <w:multiLevelType w:val="multilevel"/>
    <w:tmpl w:val="F0EE92A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15"/>
    <w:rsid w:val="00033AE9"/>
    <w:rsid w:val="00037FB0"/>
    <w:rsid w:val="000534C8"/>
    <w:rsid w:val="0005769B"/>
    <w:rsid w:val="00066F68"/>
    <w:rsid w:val="00071C32"/>
    <w:rsid w:val="00073731"/>
    <w:rsid w:val="00074EB1"/>
    <w:rsid w:val="00092362"/>
    <w:rsid w:val="000963A8"/>
    <w:rsid w:val="000A1EAD"/>
    <w:rsid w:val="000A2286"/>
    <w:rsid w:val="000A3E22"/>
    <w:rsid w:val="000A75BD"/>
    <w:rsid w:val="000E4E02"/>
    <w:rsid w:val="000F501F"/>
    <w:rsid w:val="00131094"/>
    <w:rsid w:val="00157B10"/>
    <w:rsid w:val="0016144D"/>
    <w:rsid w:val="00165B98"/>
    <w:rsid w:val="00174827"/>
    <w:rsid w:val="001837CB"/>
    <w:rsid w:val="001A06D7"/>
    <w:rsid w:val="001B339B"/>
    <w:rsid w:val="001B3DD7"/>
    <w:rsid w:val="001D155A"/>
    <w:rsid w:val="001E2E51"/>
    <w:rsid w:val="001F0F73"/>
    <w:rsid w:val="001F4161"/>
    <w:rsid w:val="00246111"/>
    <w:rsid w:val="00257566"/>
    <w:rsid w:val="002808AF"/>
    <w:rsid w:val="00283052"/>
    <w:rsid w:val="002A19A9"/>
    <w:rsid w:val="002A6F9C"/>
    <w:rsid w:val="002B6CCA"/>
    <w:rsid w:val="002C4C77"/>
    <w:rsid w:val="003032EA"/>
    <w:rsid w:val="00306D88"/>
    <w:rsid w:val="00307459"/>
    <w:rsid w:val="0031537D"/>
    <w:rsid w:val="003425CC"/>
    <w:rsid w:val="00343C9A"/>
    <w:rsid w:val="00353477"/>
    <w:rsid w:val="00357A8E"/>
    <w:rsid w:val="0038048D"/>
    <w:rsid w:val="00385052"/>
    <w:rsid w:val="003B2782"/>
    <w:rsid w:val="003C0F7C"/>
    <w:rsid w:val="003C740B"/>
    <w:rsid w:val="003D6050"/>
    <w:rsid w:val="003D6B53"/>
    <w:rsid w:val="003D748C"/>
    <w:rsid w:val="003F0F92"/>
    <w:rsid w:val="003F68B0"/>
    <w:rsid w:val="00407E42"/>
    <w:rsid w:val="0042785A"/>
    <w:rsid w:val="004736FE"/>
    <w:rsid w:val="00473B1B"/>
    <w:rsid w:val="00475D15"/>
    <w:rsid w:val="00481DF9"/>
    <w:rsid w:val="00490621"/>
    <w:rsid w:val="00491073"/>
    <w:rsid w:val="00496110"/>
    <w:rsid w:val="004B7A60"/>
    <w:rsid w:val="004C2448"/>
    <w:rsid w:val="004C77FC"/>
    <w:rsid w:val="004D0C98"/>
    <w:rsid w:val="004D1828"/>
    <w:rsid w:val="004E15EB"/>
    <w:rsid w:val="004F0E13"/>
    <w:rsid w:val="00505717"/>
    <w:rsid w:val="005313B2"/>
    <w:rsid w:val="00561CF6"/>
    <w:rsid w:val="00563B73"/>
    <w:rsid w:val="00564073"/>
    <w:rsid w:val="00564544"/>
    <w:rsid w:val="0058244B"/>
    <w:rsid w:val="00591DF2"/>
    <w:rsid w:val="005C6644"/>
    <w:rsid w:val="005E6163"/>
    <w:rsid w:val="005F27FE"/>
    <w:rsid w:val="006037C0"/>
    <w:rsid w:val="00607453"/>
    <w:rsid w:val="00607F5C"/>
    <w:rsid w:val="00611358"/>
    <w:rsid w:val="00634AC0"/>
    <w:rsid w:val="00637526"/>
    <w:rsid w:val="006C3BB7"/>
    <w:rsid w:val="006C6A83"/>
    <w:rsid w:val="006E23AB"/>
    <w:rsid w:val="006F2FE4"/>
    <w:rsid w:val="00703023"/>
    <w:rsid w:val="00706B15"/>
    <w:rsid w:val="007204FE"/>
    <w:rsid w:val="00724347"/>
    <w:rsid w:val="007A242E"/>
    <w:rsid w:val="007B139B"/>
    <w:rsid w:val="007D0B0F"/>
    <w:rsid w:val="007D6173"/>
    <w:rsid w:val="007E420A"/>
    <w:rsid w:val="008070C9"/>
    <w:rsid w:val="0082270C"/>
    <w:rsid w:val="00865824"/>
    <w:rsid w:val="00887E24"/>
    <w:rsid w:val="008C6A86"/>
    <w:rsid w:val="008F3848"/>
    <w:rsid w:val="00900F71"/>
    <w:rsid w:val="00917A8D"/>
    <w:rsid w:val="00935C5A"/>
    <w:rsid w:val="00945868"/>
    <w:rsid w:val="009544ED"/>
    <w:rsid w:val="00963830"/>
    <w:rsid w:val="0096734C"/>
    <w:rsid w:val="00972720"/>
    <w:rsid w:val="009B7E31"/>
    <w:rsid w:val="009E78C8"/>
    <w:rsid w:val="009F383F"/>
    <w:rsid w:val="009F3DC4"/>
    <w:rsid w:val="00A031CA"/>
    <w:rsid w:val="00A556AD"/>
    <w:rsid w:val="00A773E3"/>
    <w:rsid w:val="00A904B8"/>
    <w:rsid w:val="00A9443F"/>
    <w:rsid w:val="00A94630"/>
    <w:rsid w:val="00AA247C"/>
    <w:rsid w:val="00AA408D"/>
    <w:rsid w:val="00AE1672"/>
    <w:rsid w:val="00B71C51"/>
    <w:rsid w:val="00B80430"/>
    <w:rsid w:val="00BA0411"/>
    <w:rsid w:val="00BA0634"/>
    <w:rsid w:val="00BD01E3"/>
    <w:rsid w:val="00BF3DAC"/>
    <w:rsid w:val="00C04685"/>
    <w:rsid w:val="00C321E0"/>
    <w:rsid w:val="00CB5E01"/>
    <w:rsid w:val="00CB7F06"/>
    <w:rsid w:val="00D03380"/>
    <w:rsid w:val="00D2752C"/>
    <w:rsid w:val="00D74432"/>
    <w:rsid w:val="00D920A7"/>
    <w:rsid w:val="00DD7EF0"/>
    <w:rsid w:val="00DE3170"/>
    <w:rsid w:val="00DE3B60"/>
    <w:rsid w:val="00E017DB"/>
    <w:rsid w:val="00E504FF"/>
    <w:rsid w:val="00E81437"/>
    <w:rsid w:val="00E96124"/>
    <w:rsid w:val="00EA2652"/>
    <w:rsid w:val="00EB3CF8"/>
    <w:rsid w:val="00EB5847"/>
    <w:rsid w:val="00EF4261"/>
    <w:rsid w:val="00EF5A21"/>
    <w:rsid w:val="00F11AE1"/>
    <w:rsid w:val="00F67115"/>
    <w:rsid w:val="00F75263"/>
    <w:rsid w:val="00FA70CE"/>
    <w:rsid w:val="00FD4B19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73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C74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4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B13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unhideWhenUsed/>
    <w:rsid w:val="003074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74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074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74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73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C74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4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B13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unhideWhenUsed/>
    <w:rsid w:val="003074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74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074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74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DF452-E7A7-4072-A94B-5F148793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Остальцова Елена Ивановна</dc:creator>
  <cp:lastModifiedBy>Остальцова Елена Ивановна</cp:lastModifiedBy>
  <cp:revision>4</cp:revision>
  <cp:lastPrinted>2017-01-17T07:29:00Z</cp:lastPrinted>
  <dcterms:created xsi:type="dcterms:W3CDTF">2017-01-17T06:17:00Z</dcterms:created>
  <dcterms:modified xsi:type="dcterms:W3CDTF">2017-01-17T07:32:00Z</dcterms:modified>
</cp:coreProperties>
</file>