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9A" w:rsidRPr="0061173B" w:rsidRDefault="00BD299A" w:rsidP="00BD299A">
      <w:pPr>
        <w:jc w:val="center"/>
        <w:rPr>
          <w:b/>
          <w:sz w:val="25"/>
          <w:szCs w:val="25"/>
        </w:rPr>
      </w:pPr>
      <w:r w:rsidRPr="0061173B">
        <w:rPr>
          <w:bCs/>
          <w:sz w:val="25"/>
          <w:szCs w:val="25"/>
        </w:rPr>
        <w:t>О</w:t>
      </w:r>
      <w:r w:rsidRPr="0061173B">
        <w:rPr>
          <w:b/>
          <w:sz w:val="25"/>
          <w:szCs w:val="25"/>
        </w:rPr>
        <w:t>просный лист при проведении публичных консультаций</w:t>
      </w:r>
    </w:p>
    <w:p w:rsidR="00BD299A" w:rsidRDefault="00BD299A" w:rsidP="00BD299A">
      <w:pPr>
        <w:jc w:val="center"/>
        <w:rPr>
          <w:b/>
          <w:sz w:val="25"/>
          <w:szCs w:val="25"/>
        </w:rPr>
      </w:pPr>
      <w:r w:rsidRPr="0061173B">
        <w:rPr>
          <w:b/>
          <w:sz w:val="25"/>
          <w:szCs w:val="25"/>
        </w:rPr>
        <w:t>в рамках оценки регулирующего воздействия муниципального нормативного правового акта</w:t>
      </w:r>
    </w:p>
    <w:p w:rsidR="00BD299A" w:rsidRPr="00BD299A" w:rsidRDefault="00BD299A" w:rsidP="00BD299A">
      <w:pPr>
        <w:jc w:val="center"/>
        <w:rPr>
          <w:b/>
          <w:sz w:val="10"/>
          <w:szCs w:val="1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BD299A" w:rsidRPr="0061173B" w:rsidTr="00B82B39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D299A" w:rsidRPr="0061173B" w:rsidRDefault="00BD299A" w:rsidP="00B82B39">
            <w:pPr>
              <w:jc w:val="both"/>
              <w:rPr>
                <w:b/>
                <w:sz w:val="25"/>
                <w:szCs w:val="25"/>
              </w:rPr>
            </w:pPr>
            <w:r w:rsidRPr="0061173B">
              <w:rPr>
                <w:b/>
                <w:sz w:val="25"/>
                <w:szCs w:val="25"/>
              </w:rPr>
              <w:t xml:space="preserve">Перечень вопросов в рамках </w:t>
            </w:r>
            <w:proofErr w:type="gramStart"/>
            <w:r w:rsidRPr="0061173B">
              <w:rPr>
                <w:b/>
                <w:sz w:val="25"/>
                <w:szCs w:val="25"/>
              </w:rPr>
              <w:t xml:space="preserve">проведения публичного обсуждения </w:t>
            </w:r>
            <w:r w:rsidRPr="0061173B">
              <w:rPr>
                <w:sz w:val="25"/>
                <w:szCs w:val="25"/>
              </w:rPr>
              <w:t xml:space="preserve">проекта </w:t>
            </w:r>
            <w:r w:rsidR="00D34EDB">
              <w:rPr>
                <w:sz w:val="25"/>
                <w:szCs w:val="25"/>
              </w:rPr>
              <w:t>решения Думы</w:t>
            </w:r>
            <w:proofErr w:type="gramEnd"/>
            <w:r w:rsidR="00D34EDB">
              <w:rPr>
                <w:sz w:val="25"/>
                <w:szCs w:val="25"/>
              </w:rPr>
              <w:t xml:space="preserve"> Нефтеюганского района </w:t>
            </w:r>
            <w:r w:rsidR="00D34EDB" w:rsidRPr="00746D79">
              <w:rPr>
                <w:sz w:val="26"/>
                <w:szCs w:val="26"/>
              </w:rPr>
              <w:t xml:space="preserve">«О внесении изменений в решение Думы Нефтеюганского района от 29.02.2012 № 172 «Об утверждении Положения о порядке управления и распоряжения собственностью муниципального образования </w:t>
            </w:r>
            <w:proofErr w:type="spellStart"/>
            <w:r w:rsidR="00D34EDB" w:rsidRPr="00746D79">
              <w:rPr>
                <w:sz w:val="26"/>
                <w:szCs w:val="26"/>
              </w:rPr>
              <w:t>Нефтеюганский</w:t>
            </w:r>
            <w:proofErr w:type="spellEnd"/>
            <w:r w:rsidR="00D34EDB" w:rsidRPr="00746D79">
              <w:rPr>
                <w:sz w:val="26"/>
                <w:szCs w:val="26"/>
              </w:rPr>
              <w:t xml:space="preserve"> район»</w:t>
            </w:r>
            <w:r w:rsidR="00D34EDB" w:rsidRPr="00746D79">
              <w:rPr>
                <w:bCs/>
                <w:sz w:val="26"/>
                <w:szCs w:val="26"/>
              </w:rPr>
              <w:t>»</w:t>
            </w:r>
          </w:p>
          <w:p w:rsidR="00BD299A" w:rsidRPr="0061173B" w:rsidRDefault="00BD299A" w:rsidP="00B82B39">
            <w:pPr>
              <w:ind w:firstLine="567"/>
              <w:jc w:val="both"/>
              <w:rPr>
                <w:sz w:val="25"/>
                <w:szCs w:val="25"/>
              </w:rPr>
            </w:pPr>
            <w:r w:rsidRPr="0061173B">
              <w:rPr>
                <w:sz w:val="25"/>
                <w:szCs w:val="25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Pr="0061173B">
                <w:rPr>
                  <w:rStyle w:val="a9"/>
                  <w:sz w:val="25"/>
                  <w:szCs w:val="25"/>
                  <w:lang w:val="en-US"/>
                </w:rPr>
                <w:t>TkachenkoRV</w:t>
              </w:r>
              <w:r w:rsidRPr="0061173B">
                <w:rPr>
                  <w:rStyle w:val="a9"/>
                  <w:sz w:val="25"/>
                  <w:szCs w:val="25"/>
                </w:rPr>
                <w:t>@</w:t>
              </w:r>
              <w:r w:rsidRPr="0061173B">
                <w:rPr>
                  <w:rStyle w:val="a9"/>
                  <w:sz w:val="25"/>
                  <w:szCs w:val="25"/>
                  <w:lang w:val="en-US"/>
                </w:rPr>
                <w:t>admoil</w:t>
              </w:r>
              <w:r w:rsidRPr="0061173B">
                <w:rPr>
                  <w:rStyle w:val="a9"/>
                  <w:sz w:val="25"/>
                  <w:szCs w:val="25"/>
                </w:rPr>
                <w:t>.</w:t>
              </w:r>
              <w:r w:rsidRPr="0061173B">
                <w:rPr>
                  <w:rStyle w:val="a9"/>
                  <w:sz w:val="25"/>
                  <w:szCs w:val="25"/>
                  <w:lang w:val="en-US"/>
                </w:rPr>
                <w:t>ru</w:t>
              </w:r>
            </w:hyperlink>
            <w:r w:rsidRPr="0061173B">
              <w:rPr>
                <w:sz w:val="25"/>
                <w:szCs w:val="25"/>
              </w:rPr>
              <w:t xml:space="preserve"> не позднее 14 сентября 2017 года.</w:t>
            </w:r>
          </w:p>
          <w:p w:rsidR="00BD299A" w:rsidRPr="0061173B" w:rsidRDefault="00BD299A" w:rsidP="00B82B39">
            <w:pPr>
              <w:ind w:firstLine="567"/>
              <w:jc w:val="both"/>
              <w:rPr>
                <w:sz w:val="25"/>
                <w:szCs w:val="25"/>
              </w:rPr>
            </w:pPr>
            <w:r w:rsidRPr="0061173B">
              <w:rPr>
                <w:sz w:val="25"/>
                <w:szCs w:val="25"/>
              </w:rPr>
              <w:t>Орган, осуществляющий оценку регулирующего воздействия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D299A" w:rsidRPr="0061173B" w:rsidRDefault="00BD299A" w:rsidP="00BD299A">
      <w:pPr>
        <w:ind w:firstLine="567"/>
        <w:rPr>
          <w:sz w:val="20"/>
          <w:szCs w:val="20"/>
        </w:rPr>
      </w:pP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ind w:firstLine="567"/>
        <w:jc w:val="center"/>
        <w:rPr>
          <w:b/>
          <w:sz w:val="25"/>
          <w:szCs w:val="25"/>
        </w:rPr>
      </w:pPr>
      <w:r w:rsidRPr="0061173B">
        <w:rPr>
          <w:b/>
          <w:sz w:val="25"/>
          <w:szCs w:val="25"/>
        </w:rPr>
        <w:t>Контактная информация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По Вашему желанию укажите: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Наименование организации 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Сферу деятельности организации 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Ф.И.О. контактного лица _________________________________________________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Номер контактного телефона 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Адрес электронной почты ________________________________________________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0"/>
          <w:szCs w:val="20"/>
        </w:rPr>
      </w:pPr>
    </w:p>
    <w:p w:rsidR="00BD299A" w:rsidRPr="0061173B" w:rsidRDefault="00BD299A" w:rsidP="00BD299A">
      <w:pPr>
        <w:ind w:firstLine="567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BD299A" w:rsidRPr="0061173B" w:rsidTr="00B82B39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Обоснованы ли нормы, содержащиеся в проекте муниципального нормативного правового акта?</w:t>
            </w:r>
          </w:p>
        </w:tc>
      </w:tr>
      <w:tr w:rsidR="00BD299A" w:rsidRPr="0061173B" w:rsidTr="00B82B39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BD299A" w:rsidRPr="0061173B" w:rsidTr="00B82B39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 xml:space="preserve">Существуют ли на Ваш взгляд, иные наиболее эффективные и менее затратные для органа, осуществляющего оценку регулирующего воздействия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BD299A" w:rsidRPr="0061173B" w:rsidTr="00B82B39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департаментом имущественных отношений Нефтеюганского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BD299A" w:rsidRPr="0061173B" w:rsidTr="00B82B39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D299A" w:rsidRPr="0061173B" w:rsidTr="00B82B39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6. Иные предложения и замечания, которые, по Вашему мнению, целесообразно учесть в рамках оценки регулирующего воздействия муниципального нормативного правового акта.</w:t>
            </w:r>
          </w:p>
        </w:tc>
      </w:tr>
      <w:tr w:rsidR="00BD299A" w:rsidRPr="0061173B" w:rsidTr="00B82B39">
        <w:trPr>
          <w:trHeight w:val="70"/>
        </w:trPr>
        <w:tc>
          <w:tcPr>
            <w:tcW w:w="10065" w:type="dxa"/>
            <w:shd w:val="clear" w:color="auto" w:fill="auto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5"/>
                <w:szCs w:val="25"/>
              </w:rPr>
            </w:pPr>
          </w:p>
        </w:tc>
      </w:tr>
    </w:tbl>
    <w:p w:rsidR="00DA5305" w:rsidRDefault="00DA5305" w:rsidP="00BD299A"/>
    <w:sectPr w:rsidR="00DA5305" w:rsidSect="00BD29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D299A"/>
    <w:rsid w:val="00007FE8"/>
    <w:rsid w:val="000C3A6C"/>
    <w:rsid w:val="002F32FA"/>
    <w:rsid w:val="004525A0"/>
    <w:rsid w:val="00672D10"/>
    <w:rsid w:val="00987BBB"/>
    <w:rsid w:val="0099623F"/>
    <w:rsid w:val="00BD299A"/>
    <w:rsid w:val="00CA02C9"/>
    <w:rsid w:val="00D34EDB"/>
    <w:rsid w:val="00DA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25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007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7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007FE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link w:val="6"/>
    <w:semiHidden/>
    <w:rsid w:val="00007FE8"/>
    <w:rPr>
      <w:rFonts w:asciiTheme="minorHAnsi" w:eastAsiaTheme="minorEastAsia" w:hAnsiTheme="minorHAnsi" w:cstheme="minorBidi"/>
      <w:b/>
      <w:bCs/>
      <w:sz w:val="22"/>
      <w:szCs w:val="22"/>
      <w:lang w:val="en-US" w:eastAsia="ar-SA"/>
    </w:rPr>
  </w:style>
  <w:style w:type="character" w:styleId="a3">
    <w:name w:val="Strong"/>
    <w:basedOn w:val="a0"/>
    <w:qFormat/>
    <w:rsid w:val="004525A0"/>
    <w:rPr>
      <w:b/>
      <w:bCs/>
    </w:rPr>
  </w:style>
  <w:style w:type="character" w:customStyle="1" w:styleId="10">
    <w:name w:val="Заголовок 1 Знак"/>
    <w:basedOn w:val="a0"/>
    <w:link w:val="1"/>
    <w:rsid w:val="004525A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paragraph" w:styleId="a4">
    <w:name w:val="Title"/>
    <w:basedOn w:val="a"/>
    <w:next w:val="a"/>
    <w:link w:val="a5"/>
    <w:qFormat/>
    <w:rsid w:val="004525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525A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ar-SA"/>
    </w:rPr>
  </w:style>
  <w:style w:type="paragraph" w:styleId="a6">
    <w:name w:val="Subtitle"/>
    <w:basedOn w:val="a"/>
    <w:next w:val="a"/>
    <w:link w:val="a7"/>
    <w:qFormat/>
    <w:rsid w:val="004525A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525A0"/>
    <w:rPr>
      <w:rFonts w:asciiTheme="majorHAnsi" w:eastAsiaTheme="majorEastAsia" w:hAnsiTheme="majorHAnsi" w:cstheme="majorBidi"/>
      <w:sz w:val="24"/>
      <w:szCs w:val="24"/>
      <w:lang w:val="en-US" w:eastAsia="ar-SA"/>
    </w:rPr>
  </w:style>
  <w:style w:type="character" w:styleId="a8">
    <w:name w:val="Emphasis"/>
    <w:basedOn w:val="a0"/>
    <w:qFormat/>
    <w:rsid w:val="004525A0"/>
    <w:rPr>
      <w:i/>
      <w:iCs/>
    </w:rPr>
  </w:style>
  <w:style w:type="character" w:styleId="a9">
    <w:name w:val="Hyperlink"/>
    <w:uiPriority w:val="99"/>
    <w:unhideWhenUsed/>
    <w:rsid w:val="00BD2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achenkoRV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Company>Home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TkachenkoRV</dc:creator>
  <cp:keywords/>
  <dc:description/>
  <cp:lastModifiedBy>TkachenkoRV</cp:lastModifiedBy>
  <cp:revision>3</cp:revision>
  <dcterms:created xsi:type="dcterms:W3CDTF">2017-08-28T06:19:00Z</dcterms:created>
  <dcterms:modified xsi:type="dcterms:W3CDTF">2017-08-28T07:04:00Z</dcterms:modified>
</cp:coreProperties>
</file>